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478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360" w:lineRule="auto"/>
        <w:ind w:left="375" w:right="375"/>
        <w:jc w:val="center"/>
        <w:rPr>
          <w:b/>
          <w:bCs/>
          <w:color w:val="0A82E5"/>
          <w:sz w:val="36"/>
          <w:szCs w:val="36"/>
        </w:rPr>
      </w:pPr>
      <w:r>
        <w:rPr>
          <w:rFonts w:ascii="宋体" w:hAnsi="宋体" w:eastAsia="宋体" w:cs="宋体"/>
          <w:b/>
          <w:bCs/>
          <w:color w:val="0A82E5"/>
          <w:kern w:val="0"/>
          <w:sz w:val="36"/>
          <w:szCs w:val="36"/>
          <w:bdr w:val="none" w:color="auto" w:sz="0" w:space="0"/>
          <w:shd w:val="clear" w:fill="FFFFFF"/>
          <w:lang w:val="en-US" w:eastAsia="zh-CN" w:bidi="ar"/>
        </w:rPr>
        <w:t>古城镇罗家沟村罗家沟大型淤地坝除险加固工程采购更正公告（第一次）</w:t>
      </w:r>
    </w:p>
    <w:p w14:paraId="3C368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360" w:lineRule="auto"/>
        <w:ind w:left="376" w:right="376"/>
        <w:jc w:val="left"/>
        <w:rPr>
          <w:b w:val="0"/>
          <w:bCs w:val="0"/>
          <w:sz w:val="21"/>
          <w:szCs w:val="21"/>
        </w:rPr>
      </w:pPr>
      <w:r>
        <w:rPr>
          <w:rStyle w:val="7"/>
          <w:b/>
          <w:bCs/>
          <w:sz w:val="21"/>
          <w:szCs w:val="21"/>
          <w:bdr w:val="none" w:color="auto" w:sz="0" w:space="0"/>
          <w:shd w:val="clear" w:fill="FFFFFF"/>
        </w:rPr>
        <w:t>一、项目基本情况</w:t>
      </w:r>
      <w:bookmarkStart w:id="0" w:name="_GoBack"/>
      <w:bookmarkEnd w:id="0"/>
    </w:p>
    <w:p w14:paraId="5D2C9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ascii="微软雅黑" w:hAnsi="微软雅黑" w:eastAsia="微软雅黑" w:cs="微软雅黑"/>
          <w:sz w:val="21"/>
          <w:szCs w:val="21"/>
          <w:bdr w:val="none" w:color="auto" w:sz="0" w:space="0"/>
          <w:shd w:val="clear" w:fill="FFFFFF"/>
        </w:rPr>
        <w:t>原公告的采购项目编号：HJLZB-2025-58</w:t>
      </w:r>
    </w:p>
    <w:p w14:paraId="2701FE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原公告的采购项目名称：古城镇罗家沟村罗家沟大型淤地坝除险加固工程</w:t>
      </w:r>
    </w:p>
    <w:p w14:paraId="1B256B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首次公告日期：2025年09月24日</w:t>
      </w:r>
    </w:p>
    <w:p w14:paraId="7196BA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360" w:lineRule="auto"/>
        <w:ind w:left="376" w:right="376"/>
        <w:jc w:val="left"/>
        <w:rPr>
          <w:b w:val="0"/>
          <w:bCs w:val="0"/>
          <w:sz w:val="21"/>
          <w:szCs w:val="21"/>
        </w:rPr>
      </w:pPr>
      <w:r>
        <w:rPr>
          <w:rStyle w:val="7"/>
          <w:b/>
          <w:bCs/>
          <w:sz w:val="21"/>
          <w:szCs w:val="21"/>
          <w:bdr w:val="none" w:color="auto" w:sz="0" w:space="0"/>
          <w:shd w:val="clear" w:fill="FFFFFF"/>
        </w:rPr>
        <w:t>二、更正信息：</w:t>
      </w:r>
    </w:p>
    <w:p w14:paraId="1B0E6E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更正事项：采购文件和采购公告</w:t>
      </w:r>
    </w:p>
    <w:p w14:paraId="61427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376" w:right="376" w:firstLine="480"/>
        <w:jc w:val="both"/>
        <w:rPr>
          <w:rFonts w:hint="eastAsia" w:ascii="微软雅黑" w:hAnsi="微软雅黑" w:eastAsia="微软雅黑" w:cs="微软雅黑"/>
          <w:color w:val="0A82E5"/>
          <w:sz w:val="21"/>
          <w:szCs w:val="21"/>
        </w:rPr>
      </w:pPr>
      <w:r>
        <w:rPr>
          <w:rFonts w:hint="eastAsia" w:ascii="微软雅黑" w:hAnsi="微软雅黑" w:eastAsia="微软雅黑" w:cs="微软雅黑"/>
          <w:color w:val="0A82E5"/>
          <w:kern w:val="0"/>
          <w:sz w:val="21"/>
          <w:szCs w:val="21"/>
          <w:bdr w:val="none" w:color="auto" w:sz="0" w:space="0"/>
          <w:shd w:val="clear" w:fill="FFFFFF"/>
          <w:lang w:val="en-US" w:eastAsia="zh-CN" w:bidi="ar"/>
        </w:rPr>
        <w:t>更正原因：</w:t>
      </w:r>
    </w:p>
    <w:p w14:paraId="071827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2026" w:right="376"/>
        <w:jc w:val="both"/>
        <w:rPr>
          <w:rFonts w:hint="eastAsia" w:ascii="微软雅黑" w:hAnsi="微软雅黑" w:eastAsia="微软雅黑" w:cs="微软雅黑"/>
          <w:color w:val="0A82E5"/>
          <w:sz w:val="21"/>
          <w:szCs w:val="21"/>
        </w:rPr>
      </w:pPr>
      <w:r>
        <w:rPr>
          <w:rFonts w:hint="eastAsia" w:ascii="微软雅黑" w:hAnsi="微软雅黑" w:eastAsia="微软雅黑" w:cs="微软雅黑"/>
          <w:color w:val="0A82E5"/>
          <w:kern w:val="0"/>
          <w:sz w:val="21"/>
          <w:szCs w:val="21"/>
          <w:bdr w:val="none" w:color="auto" w:sz="0" w:space="0"/>
          <w:shd w:val="clear" w:fill="FFFFFF"/>
          <w:lang w:val="en-US" w:eastAsia="zh-CN" w:bidi="ar"/>
        </w:rPr>
        <w:t>采购文件和采购公告有变</w:t>
      </w:r>
    </w:p>
    <w:p w14:paraId="3571D3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更正内容：</w:t>
      </w:r>
    </w:p>
    <w:p w14:paraId="6558C9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采购文件内容有变：</w:t>
      </w:r>
    </w:p>
    <w:p w14:paraId="39A0B8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原采购公告及采购文件内容：</w:t>
      </w:r>
    </w:p>
    <w:p w14:paraId="0E96F7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拟投入项目管理人员情况应配备合理，配备包括但不限于：技术负责人、安全员、质量员、材料员、施工员；</w:t>
      </w:r>
    </w:p>
    <w:p w14:paraId="1A4DC4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1）质量员、材料员、施工员应持有岗位证书及身份证复印件；</w:t>
      </w:r>
    </w:p>
    <w:p w14:paraId="387DA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2）技术负责人提供水利水电工程相关专业中级及以上职称证书；</w:t>
      </w:r>
    </w:p>
    <w:p w14:paraId="5998D9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3）安全员应持有有效的安全生产考核合格证书（水安C证）及身份证复印件。</w:t>
      </w:r>
    </w:p>
    <w:p w14:paraId="41A585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现变更为：</w:t>
      </w:r>
    </w:p>
    <w:p w14:paraId="07A364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拟投入项目管理人员情况应配备合理，配备包括但不限于：技术负责人、安全员、质量员（质检员）、材料员、施工员、资料员；</w:t>
      </w:r>
    </w:p>
    <w:p w14:paraId="3A141B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1）质量员（质检员）、材料员、施工员、资料员应持有岗位证书及身份证复印件；</w:t>
      </w:r>
    </w:p>
    <w:p w14:paraId="22CE63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2）技术负责人提供水利水电工程相关专业中级及以上职称证书；</w:t>
      </w:r>
    </w:p>
    <w:p w14:paraId="1D9AFF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3）安全员应持有有效的安全生产考核合格证书（水安C证）及身份证复印件。</w:t>
      </w:r>
    </w:p>
    <w:p w14:paraId="381546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其他内容不变</w:t>
      </w:r>
    </w:p>
    <w:p w14:paraId="580F00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更正日期：</w:t>
      </w:r>
    </w:p>
    <w:p w14:paraId="34774E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360" w:lineRule="auto"/>
        <w:ind w:left="376" w:right="376"/>
        <w:jc w:val="left"/>
        <w:rPr>
          <w:b w:val="0"/>
          <w:bCs w:val="0"/>
          <w:sz w:val="21"/>
          <w:szCs w:val="21"/>
        </w:rPr>
      </w:pPr>
      <w:r>
        <w:rPr>
          <w:rStyle w:val="7"/>
          <w:b/>
          <w:bCs/>
          <w:sz w:val="21"/>
          <w:szCs w:val="21"/>
          <w:bdr w:val="none" w:color="auto" w:sz="0" w:space="0"/>
          <w:shd w:val="clear" w:fill="FFFFFF"/>
        </w:rPr>
        <w:t>三、其他补充事项</w:t>
      </w:r>
    </w:p>
    <w:p w14:paraId="74BB4F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76" w:right="376" w:firstLine="480"/>
        <w:jc w:val="both"/>
        <w:rPr>
          <w:sz w:val="21"/>
          <w:szCs w:val="21"/>
        </w:rPr>
      </w:pPr>
      <w:r>
        <w:rPr>
          <w:rFonts w:hint="eastAsia" w:ascii="宋体" w:hAnsi="宋体" w:eastAsia="宋体" w:cs="宋体"/>
          <w:color w:val="0A82E5"/>
          <w:sz w:val="21"/>
          <w:szCs w:val="21"/>
          <w:bdr w:val="none" w:color="auto" w:sz="0" w:space="0"/>
          <w:shd w:val="clear" w:fill="FFFFFF"/>
        </w:rPr>
        <w:t>线上与线下需同时报名，二者缺一不可，否则视为报名无效；</w:t>
      </w:r>
    </w:p>
    <w:p w14:paraId="2EB27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76" w:right="376" w:firstLine="480"/>
        <w:jc w:val="both"/>
        <w:rPr>
          <w:sz w:val="21"/>
          <w:szCs w:val="21"/>
        </w:rPr>
      </w:pPr>
      <w:r>
        <w:rPr>
          <w:rFonts w:hint="eastAsia" w:ascii="宋体" w:hAnsi="宋体" w:eastAsia="宋体" w:cs="宋体"/>
          <w:color w:val="0A82E5"/>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14:paraId="0DDF97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76" w:right="376" w:firstLine="480"/>
        <w:jc w:val="both"/>
        <w:rPr>
          <w:sz w:val="21"/>
          <w:szCs w:val="21"/>
        </w:rPr>
      </w:pPr>
      <w:r>
        <w:rPr>
          <w:rFonts w:hint="eastAsia" w:ascii="宋体" w:hAnsi="宋体" w:eastAsia="宋体" w:cs="宋体"/>
          <w:color w:val="0A82E5"/>
          <w:sz w:val="21"/>
          <w:szCs w:val="21"/>
          <w:bdr w:val="none" w:color="auto" w:sz="0" w:space="0"/>
          <w:shd w:val="clear" w:fill="FFFFFF"/>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2025年09月25日至2025年09月30日（双休日除外）上午09:00:00至11:30:00,下午15:00:00至17:30:00（谢绝邮寄）。</w:t>
      </w:r>
    </w:p>
    <w:p w14:paraId="5B860A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76" w:right="376" w:firstLine="480"/>
        <w:jc w:val="both"/>
        <w:rPr>
          <w:sz w:val="21"/>
          <w:szCs w:val="21"/>
        </w:rPr>
      </w:pPr>
      <w:r>
        <w:rPr>
          <w:rFonts w:hint="eastAsia" w:ascii="宋体" w:hAnsi="宋体" w:eastAsia="宋体" w:cs="宋体"/>
          <w:color w:val="0A82E5"/>
          <w:sz w:val="21"/>
          <w:szCs w:val="21"/>
          <w:bdr w:val="none" w:color="auto" w:sz="0" w:space="0"/>
          <w:shd w:val="clear" w:fill="FFFFFF"/>
        </w:rPr>
        <w:t>3、办理CA锁方式（仅供参考）：榆林市市民大厦三楼窗口,电话：0912-3515031。</w:t>
      </w:r>
    </w:p>
    <w:p w14:paraId="73187A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76" w:right="376" w:firstLine="480"/>
        <w:jc w:val="both"/>
        <w:rPr>
          <w:sz w:val="21"/>
          <w:szCs w:val="21"/>
        </w:rPr>
      </w:pPr>
      <w:r>
        <w:rPr>
          <w:rFonts w:hint="eastAsia" w:ascii="宋体" w:hAnsi="宋体" w:eastAsia="宋体" w:cs="宋体"/>
          <w:color w:val="0A82E5"/>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210663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360" w:lineRule="auto"/>
        <w:ind w:left="376" w:right="376"/>
        <w:jc w:val="left"/>
        <w:rPr>
          <w:b w:val="0"/>
          <w:bCs w:val="0"/>
          <w:sz w:val="21"/>
          <w:szCs w:val="21"/>
        </w:rPr>
      </w:pPr>
      <w:r>
        <w:rPr>
          <w:rStyle w:val="7"/>
          <w:b/>
          <w:bCs/>
          <w:sz w:val="21"/>
          <w:szCs w:val="21"/>
          <w:bdr w:val="none" w:color="auto" w:sz="0" w:space="0"/>
          <w:shd w:val="clear" w:fill="FFFFFF"/>
        </w:rPr>
        <w:t>四、凡对本次公告内容提出询问，请按以下方式联系。</w:t>
      </w:r>
    </w:p>
    <w:p w14:paraId="15544B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jc w:val="left"/>
        <w:rPr>
          <w:b w:val="0"/>
          <w:bCs w:val="0"/>
          <w:sz w:val="21"/>
          <w:szCs w:val="21"/>
        </w:rPr>
      </w:pPr>
      <w:r>
        <w:rPr>
          <w:b w:val="0"/>
          <w:bCs w:val="0"/>
          <w:sz w:val="21"/>
          <w:szCs w:val="21"/>
          <w:bdr w:val="none" w:color="auto" w:sz="0" w:space="0"/>
          <w:shd w:val="clear" w:fill="FFFFFF"/>
        </w:rPr>
        <w:t>1.采购人信息</w:t>
      </w:r>
    </w:p>
    <w:p w14:paraId="6A8DCB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府谷县古城镇人民政府</w:t>
      </w:r>
    </w:p>
    <w:p w14:paraId="2913E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陕西省榆林市府谷县古城镇</w:t>
      </w:r>
    </w:p>
    <w:p w14:paraId="0EDF1C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0912-8853511</w:t>
      </w:r>
    </w:p>
    <w:p w14:paraId="755A6A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jc w:val="left"/>
        <w:rPr>
          <w:b w:val="0"/>
          <w:bCs w:val="0"/>
          <w:sz w:val="21"/>
          <w:szCs w:val="21"/>
        </w:rPr>
      </w:pPr>
      <w:r>
        <w:rPr>
          <w:b w:val="0"/>
          <w:bCs w:val="0"/>
          <w:sz w:val="21"/>
          <w:szCs w:val="21"/>
          <w:bdr w:val="none" w:color="auto" w:sz="0" w:space="0"/>
          <w:shd w:val="clear" w:fill="FFFFFF"/>
        </w:rPr>
        <w:t>2.采购代理机构信息</w:t>
      </w:r>
    </w:p>
    <w:p w14:paraId="5D9FDF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华建联（陕西）招标代理有限公司</w:t>
      </w:r>
    </w:p>
    <w:p w14:paraId="642E59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府谷县新区高家湾世纪花园三楼</w:t>
      </w:r>
    </w:p>
    <w:p w14:paraId="6366F9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13239243308</w:t>
      </w:r>
    </w:p>
    <w:p w14:paraId="30726B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jc w:val="left"/>
        <w:rPr>
          <w:b w:val="0"/>
          <w:bCs w:val="0"/>
          <w:sz w:val="21"/>
          <w:szCs w:val="21"/>
        </w:rPr>
      </w:pPr>
      <w:r>
        <w:rPr>
          <w:b w:val="0"/>
          <w:bCs w:val="0"/>
          <w:sz w:val="21"/>
          <w:szCs w:val="21"/>
          <w:bdr w:val="none" w:color="auto" w:sz="0" w:space="0"/>
          <w:shd w:val="clear" w:fill="FFFFFF"/>
        </w:rPr>
        <w:t>3.项目联系方式</w:t>
      </w:r>
    </w:p>
    <w:p w14:paraId="6DA6EF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王工</w:t>
      </w:r>
    </w:p>
    <w:p w14:paraId="0E5C67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13239243308</w:t>
      </w:r>
    </w:p>
    <w:p w14:paraId="4418E2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60" w:lineRule="auto"/>
        <w:ind w:left="376" w:right="376" w:firstLine="480"/>
        <w:jc w:val="right"/>
        <w:rPr>
          <w:sz w:val="21"/>
          <w:szCs w:val="21"/>
        </w:rPr>
      </w:pPr>
      <w:r>
        <w:rPr>
          <w:rFonts w:hint="eastAsia" w:ascii="微软雅黑" w:hAnsi="微软雅黑" w:eastAsia="微软雅黑" w:cs="微软雅黑"/>
          <w:sz w:val="21"/>
          <w:szCs w:val="21"/>
          <w:bdr w:val="none" w:color="auto" w:sz="0" w:space="0"/>
          <w:shd w:val="clear" w:fill="FFFFFF"/>
        </w:rPr>
        <w:t>华建联（陕西）招标代理有限公司</w:t>
      </w:r>
    </w:p>
    <w:p w14:paraId="4AB0A18E">
      <w:pPr>
        <w:pStyle w:val="9"/>
        <w:spacing w:line="360" w:lineRule="auto"/>
      </w:pPr>
      <w:r>
        <w:t>窗体底端</w:t>
      </w:r>
    </w:p>
    <w:p w14:paraId="4AE19F2A">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24314"/>
    <w:rsid w:val="47424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2025-09-26T11:18:00Z</dcterms:created>
  <dc:creator>从何说起</dc:creator>
  <cp:lastModifiedBy>从何说起</cp:lastModifiedBy>
  <dcterms:modified xsi:type="dcterms:W3CDTF">2025-09-26T11:19:23Z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70A9EE16BC514E788228BDCDAE0D405B_11</vt:lpwstr>
  </property>
  <property fmtid="{D5CDD505-2E9C-101B-9397-08002B2CF9AE}" pid="4" name="KSOTemplateDocerSaveRecord">
    <vt:lpwstr>eyJoZGlkIjoiYjc5MDY2YmNmYThjMmU5ZTllNThmOTA5ZWMzMjRkMmQiLCJ1c2VySWQiOiIzNDg4MTYyNzAifQ==</vt:lpwstr>
  </property>
</Properties>
</file>