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2D938">
      <w:pPr>
        <w:pStyle w:val="2"/>
        <w:rPr>
          <w:rFonts w:hint="eastAsia" w:ascii="宋体" w:hAnsi="宋体" w:eastAsia="宋体" w:cs="宋体"/>
          <w:highlight w:val="none"/>
        </w:rPr>
      </w:pPr>
      <w:bookmarkStart w:id="3" w:name="_GoBack"/>
      <w:bookmarkStart w:id="0" w:name="_Toc30311"/>
      <w:bookmarkStart w:id="1" w:name="_Toc26575"/>
      <w:r>
        <w:rPr>
          <w:rFonts w:hint="eastAsia" w:ascii="宋体" w:hAnsi="宋体" w:eastAsia="宋体" w:cs="宋体"/>
          <w:highlight w:val="none"/>
        </w:rPr>
        <w:t>第一部分 竞争性谈判公告</w:t>
      </w:r>
      <w:bookmarkEnd w:id="0"/>
      <w:bookmarkEnd w:id="1"/>
    </w:p>
    <w:p w14:paraId="44EC95AF">
      <w:pPr>
        <w:widowControl/>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陕西万泽招标有限公司</w:t>
      </w:r>
      <w:r>
        <w:rPr>
          <w:rFonts w:hint="eastAsia" w:ascii="宋体" w:hAnsi="宋体" w:eastAsia="宋体" w:cs="宋体"/>
          <w:kern w:val="0"/>
          <w:sz w:val="24"/>
          <w:szCs w:val="24"/>
          <w:highlight w:val="none"/>
        </w:rPr>
        <w:t>受</w:t>
      </w:r>
      <w:r>
        <w:rPr>
          <w:rFonts w:hint="eastAsia" w:ascii="宋体" w:hAnsi="宋体" w:eastAsia="宋体" w:cs="宋体"/>
          <w:kern w:val="0"/>
          <w:sz w:val="24"/>
          <w:szCs w:val="24"/>
          <w:highlight w:val="none"/>
          <w:u w:val="single"/>
          <w:lang w:eastAsia="zh-CN"/>
        </w:rPr>
        <w:t>宝鸡市中医医院</w:t>
      </w:r>
      <w:r>
        <w:rPr>
          <w:rFonts w:hint="eastAsia" w:ascii="宋体" w:hAnsi="宋体" w:eastAsia="宋体" w:cs="宋体"/>
          <w:kern w:val="0"/>
          <w:sz w:val="24"/>
          <w:szCs w:val="24"/>
          <w:highlight w:val="none"/>
        </w:rPr>
        <w:t>的委托，根据政府采购流程，按照政府采购程序，就</w:t>
      </w:r>
      <w:r>
        <w:rPr>
          <w:rFonts w:hint="eastAsia" w:ascii="宋体" w:hAnsi="宋体" w:eastAsia="宋体" w:cs="宋体"/>
          <w:kern w:val="0"/>
          <w:sz w:val="24"/>
          <w:szCs w:val="24"/>
          <w:highlight w:val="none"/>
          <w:u w:val="single"/>
          <w:lang w:eastAsia="zh-CN"/>
        </w:rPr>
        <w:t>宝鸡市中医医院中医诊疗设备采购项目</w:t>
      </w:r>
      <w:r>
        <w:rPr>
          <w:rFonts w:hint="eastAsia" w:ascii="宋体" w:hAnsi="宋体" w:eastAsia="宋体" w:cs="宋体"/>
          <w:kern w:val="0"/>
          <w:sz w:val="24"/>
          <w:szCs w:val="24"/>
          <w:highlight w:val="none"/>
        </w:rPr>
        <w:t>进行竞争性谈判，欢迎符合资格条件的、有能力提供本项目所需货物、服务的供应商参加谈判。</w:t>
      </w:r>
    </w:p>
    <w:p w14:paraId="5C48D300">
      <w:pPr>
        <w:widowControl/>
        <w:numPr>
          <w:ilvl w:val="0"/>
          <w:numId w:val="1"/>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lang w:eastAsia="zh-CN"/>
        </w:rPr>
        <w:t>宝鸡市中医医院中医诊疗设备采购项目</w:t>
      </w:r>
    </w:p>
    <w:p w14:paraId="09F43F50">
      <w:pPr>
        <w:widowControl/>
        <w:numPr>
          <w:ilvl w:val="0"/>
          <w:numId w:val="1"/>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项目编号：</w:t>
      </w:r>
      <w:bookmarkStart w:id="2" w:name="OLE_LINK2"/>
      <w:r>
        <w:rPr>
          <w:rFonts w:hint="eastAsia" w:ascii="宋体" w:hAnsi="宋体" w:eastAsia="宋体" w:cs="宋体"/>
          <w:kern w:val="0"/>
          <w:sz w:val="24"/>
          <w:szCs w:val="24"/>
          <w:highlight w:val="none"/>
          <w:lang w:eastAsia="zh-CN"/>
        </w:rPr>
        <w:t>SXWZ2025ZB-BJZY-235</w:t>
      </w:r>
    </w:p>
    <w:p w14:paraId="51335850">
      <w:pPr>
        <w:widowControl/>
        <w:numPr>
          <w:ilvl w:val="0"/>
          <w:numId w:val="1"/>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采购人名称：</w:t>
      </w:r>
      <w:r>
        <w:rPr>
          <w:rFonts w:hint="eastAsia" w:ascii="宋体" w:hAnsi="宋体" w:eastAsia="宋体" w:cs="宋体"/>
          <w:kern w:val="0"/>
          <w:sz w:val="24"/>
          <w:szCs w:val="24"/>
          <w:highlight w:val="none"/>
          <w:lang w:eastAsia="zh-CN"/>
        </w:rPr>
        <w:t>宝鸡市中医医院</w:t>
      </w:r>
    </w:p>
    <w:p w14:paraId="58E386CF">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联系地址：</w:t>
      </w:r>
      <w:r>
        <w:rPr>
          <w:rFonts w:hint="eastAsia" w:ascii="宋体" w:hAnsi="宋体" w:eastAsia="宋体" w:cs="宋体"/>
          <w:kern w:val="0"/>
          <w:sz w:val="24"/>
          <w:szCs w:val="24"/>
          <w:highlight w:val="none"/>
          <w:lang w:eastAsia="zh-CN"/>
        </w:rPr>
        <w:t>陕西省宝鸡市金台区行政大道58号</w:t>
      </w:r>
    </w:p>
    <w:p w14:paraId="0DA2A82F">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联系方式：0917</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3886051</w:t>
      </w:r>
    </w:p>
    <w:bookmarkEnd w:id="2"/>
    <w:p w14:paraId="3F956A8A">
      <w:pPr>
        <w:widowControl/>
        <w:numPr>
          <w:ilvl w:val="0"/>
          <w:numId w:val="1"/>
        </w:numPr>
        <w:wordWrap w:val="0"/>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采购代理机构名称：陕西万泽招标有限公司</w:t>
      </w:r>
    </w:p>
    <w:p w14:paraId="5158EF39">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址：西安市高新区旺座现代城C座250</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室</w:t>
      </w:r>
    </w:p>
    <w:p w14:paraId="25E9BD38">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 系 人：黄茜 陈先锋</w:t>
      </w:r>
    </w:p>
    <w:p w14:paraId="45115A09">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联系方式：029-88319689</w:t>
      </w:r>
      <w:r>
        <w:rPr>
          <w:rFonts w:hint="eastAsia" w:ascii="宋体" w:hAnsi="宋体" w:eastAsia="宋体" w:cs="宋体"/>
          <w:kern w:val="0"/>
          <w:sz w:val="24"/>
          <w:szCs w:val="24"/>
          <w:highlight w:val="none"/>
          <w:lang w:val="en-US" w:eastAsia="zh-CN"/>
        </w:rPr>
        <w:t>-8003/8005</w:t>
      </w:r>
    </w:p>
    <w:p w14:paraId="0053E906">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采购内容和要求：</w:t>
      </w:r>
    </w:p>
    <w:tbl>
      <w:tblPr>
        <w:tblStyle w:val="5"/>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057"/>
        <w:gridCol w:w="942"/>
        <w:gridCol w:w="1664"/>
        <w:gridCol w:w="1454"/>
        <w:gridCol w:w="817"/>
        <w:gridCol w:w="1814"/>
      </w:tblGrid>
      <w:tr w14:paraId="65B2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91" w:type="dxa"/>
            <w:vAlign w:val="center"/>
          </w:tcPr>
          <w:p w14:paraId="2B11FF11">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包号</w:t>
            </w:r>
          </w:p>
        </w:tc>
        <w:tc>
          <w:tcPr>
            <w:tcW w:w="2057" w:type="dxa"/>
            <w:vAlign w:val="center"/>
          </w:tcPr>
          <w:p w14:paraId="39402020">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采购内容</w:t>
            </w:r>
          </w:p>
        </w:tc>
        <w:tc>
          <w:tcPr>
            <w:tcW w:w="942" w:type="dxa"/>
            <w:vAlign w:val="center"/>
          </w:tcPr>
          <w:p w14:paraId="0D723CB0">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数量（台）</w:t>
            </w:r>
          </w:p>
        </w:tc>
        <w:tc>
          <w:tcPr>
            <w:tcW w:w="1664" w:type="dxa"/>
            <w:vAlign w:val="center"/>
          </w:tcPr>
          <w:p w14:paraId="75742FF5">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单价限价</w:t>
            </w:r>
          </w:p>
          <w:p w14:paraId="6530E96C">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（元）</w:t>
            </w:r>
          </w:p>
        </w:tc>
        <w:tc>
          <w:tcPr>
            <w:tcW w:w="1454" w:type="dxa"/>
            <w:vAlign w:val="center"/>
          </w:tcPr>
          <w:p w14:paraId="750E3C6B">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采购预算</w:t>
            </w:r>
          </w:p>
          <w:p w14:paraId="2AD6EBB0">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（元）</w:t>
            </w:r>
          </w:p>
        </w:tc>
        <w:tc>
          <w:tcPr>
            <w:tcW w:w="817" w:type="dxa"/>
            <w:vAlign w:val="center"/>
          </w:tcPr>
          <w:p w14:paraId="7EE237DE">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项目性质</w:t>
            </w:r>
          </w:p>
        </w:tc>
        <w:tc>
          <w:tcPr>
            <w:tcW w:w="1814" w:type="dxa"/>
            <w:vAlign w:val="center"/>
          </w:tcPr>
          <w:p w14:paraId="70D0E9CF">
            <w:pPr>
              <w:widowControl/>
              <w:tabs>
                <w:tab w:val="left" w:pos="1620"/>
              </w:tabs>
              <w:wordWrap w:val="0"/>
              <w:snapToGrid w:val="0"/>
              <w:spacing w:line="240" w:lineRule="auto"/>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备注</w:t>
            </w:r>
          </w:p>
        </w:tc>
      </w:tr>
      <w:tr w14:paraId="18B1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1" w:type="dxa"/>
            <w:vMerge w:val="restart"/>
            <w:vAlign w:val="center"/>
          </w:tcPr>
          <w:p w14:paraId="6F6036C1">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第</w:t>
            </w:r>
          </w:p>
          <w:p w14:paraId="558B22BA">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p w14:paraId="2635FF44">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w:t>
            </w:r>
          </w:p>
        </w:tc>
        <w:tc>
          <w:tcPr>
            <w:tcW w:w="2057" w:type="dxa"/>
            <w:vAlign w:val="center"/>
          </w:tcPr>
          <w:p w14:paraId="05C1A296">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全身中药熏蒸机（坐式）</w:t>
            </w:r>
          </w:p>
          <w:p w14:paraId="61EFB5C5">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（含热水器）</w:t>
            </w:r>
          </w:p>
        </w:tc>
        <w:tc>
          <w:tcPr>
            <w:tcW w:w="942" w:type="dxa"/>
            <w:vAlign w:val="center"/>
          </w:tcPr>
          <w:p w14:paraId="6B9A960C">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p>
        </w:tc>
        <w:tc>
          <w:tcPr>
            <w:tcW w:w="1664" w:type="dxa"/>
            <w:vAlign w:val="center"/>
          </w:tcPr>
          <w:p w14:paraId="7F33AA7E">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30000.00</w:t>
            </w:r>
          </w:p>
        </w:tc>
        <w:tc>
          <w:tcPr>
            <w:tcW w:w="1454" w:type="dxa"/>
            <w:vMerge w:val="restart"/>
            <w:vAlign w:val="center"/>
          </w:tcPr>
          <w:p w14:paraId="6B3049DC">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732000.00</w:t>
            </w:r>
          </w:p>
        </w:tc>
        <w:tc>
          <w:tcPr>
            <w:tcW w:w="817" w:type="dxa"/>
            <w:vMerge w:val="restart"/>
            <w:vAlign w:val="center"/>
          </w:tcPr>
          <w:p w14:paraId="7369DD59">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财</w:t>
            </w:r>
          </w:p>
          <w:p w14:paraId="14B181CC">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政</w:t>
            </w:r>
          </w:p>
          <w:p w14:paraId="7625BDF0">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资</w:t>
            </w:r>
          </w:p>
          <w:p w14:paraId="452A5594">
            <w:pPr>
              <w:widowControl/>
              <w:tabs>
                <w:tab w:val="left" w:pos="1620"/>
              </w:tabs>
              <w:wordWrap w:val="0"/>
              <w:snapToGrid w:val="0"/>
              <w:spacing w:line="240" w:lineRule="auto"/>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金</w:t>
            </w:r>
          </w:p>
        </w:tc>
        <w:tc>
          <w:tcPr>
            <w:tcW w:w="1814" w:type="dxa"/>
            <w:vAlign w:val="center"/>
          </w:tcPr>
          <w:p w14:paraId="72DA0C49">
            <w:pPr>
              <w:widowControl/>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国产</w:t>
            </w:r>
          </w:p>
        </w:tc>
      </w:tr>
      <w:tr w14:paraId="704B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1" w:type="dxa"/>
            <w:vMerge w:val="continue"/>
            <w:vAlign w:val="center"/>
          </w:tcPr>
          <w:p w14:paraId="4CA5D020">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p>
        </w:tc>
        <w:tc>
          <w:tcPr>
            <w:tcW w:w="2057" w:type="dxa"/>
            <w:vAlign w:val="center"/>
          </w:tcPr>
          <w:p w14:paraId="40F74D00">
            <w:pPr>
              <w:widowControl/>
              <w:tabs>
                <w:tab w:val="left" w:pos="1620"/>
              </w:tabs>
              <w:wordWrap w:val="0"/>
              <w:snapToGrid w:val="0"/>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手足中药熏蒸机</w:t>
            </w:r>
          </w:p>
        </w:tc>
        <w:tc>
          <w:tcPr>
            <w:tcW w:w="942" w:type="dxa"/>
            <w:vAlign w:val="center"/>
          </w:tcPr>
          <w:p w14:paraId="5B86C509">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664" w:type="dxa"/>
            <w:vAlign w:val="center"/>
          </w:tcPr>
          <w:p w14:paraId="293A36C9">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20000.00</w:t>
            </w:r>
          </w:p>
        </w:tc>
        <w:tc>
          <w:tcPr>
            <w:tcW w:w="1454" w:type="dxa"/>
            <w:vMerge w:val="continue"/>
            <w:vAlign w:val="center"/>
          </w:tcPr>
          <w:p w14:paraId="632AA7B2">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817" w:type="dxa"/>
            <w:vMerge w:val="continue"/>
            <w:vAlign w:val="center"/>
          </w:tcPr>
          <w:p w14:paraId="37F495C6">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1814" w:type="dxa"/>
            <w:vAlign w:val="center"/>
          </w:tcPr>
          <w:p w14:paraId="047E1253">
            <w:pPr>
              <w:widowControl/>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国产</w:t>
            </w:r>
          </w:p>
        </w:tc>
      </w:tr>
      <w:tr w14:paraId="44D1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1" w:type="dxa"/>
            <w:vMerge w:val="continue"/>
            <w:vAlign w:val="center"/>
          </w:tcPr>
          <w:p w14:paraId="2A21E716">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p>
        </w:tc>
        <w:tc>
          <w:tcPr>
            <w:tcW w:w="2057" w:type="dxa"/>
            <w:vAlign w:val="center"/>
          </w:tcPr>
          <w:p w14:paraId="05FCFB79">
            <w:pPr>
              <w:widowControl/>
              <w:tabs>
                <w:tab w:val="left" w:pos="1620"/>
              </w:tabs>
              <w:wordWrap w:val="0"/>
              <w:snapToGrid w:val="0"/>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肌肉按摩仪</w:t>
            </w:r>
          </w:p>
        </w:tc>
        <w:tc>
          <w:tcPr>
            <w:tcW w:w="942" w:type="dxa"/>
            <w:vAlign w:val="center"/>
          </w:tcPr>
          <w:p w14:paraId="40F227B7">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664" w:type="dxa"/>
            <w:vAlign w:val="center"/>
          </w:tcPr>
          <w:p w14:paraId="045BC267">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40000.00</w:t>
            </w:r>
          </w:p>
        </w:tc>
        <w:tc>
          <w:tcPr>
            <w:tcW w:w="1454" w:type="dxa"/>
            <w:vMerge w:val="continue"/>
            <w:vAlign w:val="center"/>
          </w:tcPr>
          <w:p w14:paraId="2F5ADABD">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817" w:type="dxa"/>
            <w:vMerge w:val="continue"/>
            <w:vAlign w:val="center"/>
          </w:tcPr>
          <w:p w14:paraId="579A391D">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1814" w:type="dxa"/>
            <w:vAlign w:val="center"/>
          </w:tcPr>
          <w:p w14:paraId="2F6C2BDE">
            <w:pPr>
              <w:widowControl/>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国产</w:t>
            </w:r>
          </w:p>
        </w:tc>
      </w:tr>
      <w:tr w14:paraId="4B48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1" w:type="dxa"/>
            <w:vMerge w:val="continue"/>
            <w:vAlign w:val="center"/>
          </w:tcPr>
          <w:p w14:paraId="6871124C">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p>
        </w:tc>
        <w:tc>
          <w:tcPr>
            <w:tcW w:w="2057" w:type="dxa"/>
            <w:vAlign w:val="center"/>
          </w:tcPr>
          <w:p w14:paraId="09DA9F5B">
            <w:pPr>
              <w:widowControl/>
              <w:tabs>
                <w:tab w:val="left" w:pos="1620"/>
              </w:tabs>
              <w:wordWrap w:val="0"/>
              <w:snapToGrid w:val="0"/>
              <w:spacing w:line="240" w:lineRule="auto"/>
              <w:jc w:val="center"/>
              <w:rPr>
                <w:rFonts w:hint="eastAsia" w:ascii="宋体" w:hAnsi="宋体" w:eastAsia="宋体" w:cs="宋体"/>
                <w:highlight w:val="none"/>
                <w:lang w:eastAsia="zh-CN"/>
              </w:rPr>
            </w:pPr>
            <w:r>
              <w:rPr>
                <w:rFonts w:hint="eastAsia" w:ascii="宋体" w:hAnsi="宋体" w:eastAsia="宋体" w:cs="宋体"/>
                <w:sz w:val="24"/>
                <w:szCs w:val="24"/>
                <w:highlight w:val="none"/>
                <w:lang w:val="en-US" w:eastAsia="zh-CN"/>
              </w:rPr>
              <w:t>超声波体检机</w:t>
            </w:r>
          </w:p>
        </w:tc>
        <w:tc>
          <w:tcPr>
            <w:tcW w:w="942" w:type="dxa"/>
            <w:vAlign w:val="center"/>
          </w:tcPr>
          <w:p w14:paraId="0100AB91">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664" w:type="dxa"/>
            <w:vAlign w:val="center"/>
          </w:tcPr>
          <w:p w14:paraId="3001165E">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12000.00</w:t>
            </w:r>
          </w:p>
        </w:tc>
        <w:tc>
          <w:tcPr>
            <w:tcW w:w="1454" w:type="dxa"/>
            <w:vMerge w:val="continue"/>
            <w:vAlign w:val="center"/>
          </w:tcPr>
          <w:p w14:paraId="5B28C0A8">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817" w:type="dxa"/>
            <w:vMerge w:val="continue"/>
            <w:vAlign w:val="center"/>
          </w:tcPr>
          <w:p w14:paraId="52A9D1D6">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1814" w:type="dxa"/>
            <w:vAlign w:val="center"/>
          </w:tcPr>
          <w:p w14:paraId="32F20F9B">
            <w:pPr>
              <w:widowControl/>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国产</w:t>
            </w:r>
          </w:p>
        </w:tc>
      </w:tr>
      <w:tr w14:paraId="64F8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1" w:type="dxa"/>
            <w:vMerge w:val="continue"/>
            <w:vAlign w:val="center"/>
          </w:tcPr>
          <w:p w14:paraId="5910031D">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p>
        </w:tc>
        <w:tc>
          <w:tcPr>
            <w:tcW w:w="2057" w:type="dxa"/>
            <w:vAlign w:val="center"/>
          </w:tcPr>
          <w:p w14:paraId="59555740">
            <w:pPr>
              <w:widowControl/>
              <w:tabs>
                <w:tab w:val="left" w:pos="1620"/>
              </w:tabs>
              <w:wordWrap w:val="0"/>
              <w:snapToGrid w:val="0"/>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细银质针治疗仪</w:t>
            </w:r>
          </w:p>
        </w:tc>
        <w:tc>
          <w:tcPr>
            <w:tcW w:w="942" w:type="dxa"/>
            <w:vAlign w:val="center"/>
          </w:tcPr>
          <w:p w14:paraId="1037A00D">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664" w:type="dxa"/>
            <w:vAlign w:val="center"/>
          </w:tcPr>
          <w:p w14:paraId="6D1F12B0">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150000.00</w:t>
            </w:r>
          </w:p>
        </w:tc>
        <w:tc>
          <w:tcPr>
            <w:tcW w:w="1454" w:type="dxa"/>
            <w:vMerge w:val="continue"/>
            <w:vAlign w:val="center"/>
          </w:tcPr>
          <w:p w14:paraId="776D9BC0">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817" w:type="dxa"/>
            <w:vMerge w:val="continue"/>
            <w:vAlign w:val="center"/>
          </w:tcPr>
          <w:p w14:paraId="0A3E52BE">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1814" w:type="dxa"/>
            <w:vAlign w:val="center"/>
          </w:tcPr>
          <w:p w14:paraId="7FF0AC77">
            <w:pPr>
              <w:widowControl/>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国产</w:t>
            </w:r>
          </w:p>
        </w:tc>
      </w:tr>
      <w:tr w14:paraId="09C0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1" w:type="dxa"/>
            <w:vMerge w:val="continue"/>
            <w:vAlign w:val="center"/>
          </w:tcPr>
          <w:p w14:paraId="390F4395">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p>
        </w:tc>
        <w:tc>
          <w:tcPr>
            <w:tcW w:w="2057" w:type="dxa"/>
            <w:vAlign w:val="center"/>
          </w:tcPr>
          <w:p w14:paraId="0FD563F2">
            <w:pPr>
              <w:widowControl/>
              <w:tabs>
                <w:tab w:val="left" w:pos="1620"/>
              </w:tabs>
              <w:wordWrap w:val="0"/>
              <w:snapToGrid w:val="0"/>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熏蒸装置</w:t>
            </w:r>
          </w:p>
        </w:tc>
        <w:tc>
          <w:tcPr>
            <w:tcW w:w="942" w:type="dxa"/>
            <w:vAlign w:val="center"/>
          </w:tcPr>
          <w:p w14:paraId="30562516">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664" w:type="dxa"/>
            <w:vAlign w:val="center"/>
          </w:tcPr>
          <w:p w14:paraId="3DBE5DE8">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30000.00</w:t>
            </w:r>
          </w:p>
        </w:tc>
        <w:tc>
          <w:tcPr>
            <w:tcW w:w="1454" w:type="dxa"/>
            <w:vMerge w:val="continue"/>
            <w:vAlign w:val="center"/>
          </w:tcPr>
          <w:p w14:paraId="77522BFB">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817" w:type="dxa"/>
            <w:vMerge w:val="continue"/>
            <w:vAlign w:val="center"/>
          </w:tcPr>
          <w:p w14:paraId="357E9C91">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1814" w:type="dxa"/>
            <w:vAlign w:val="center"/>
          </w:tcPr>
          <w:p w14:paraId="0032E11E">
            <w:pPr>
              <w:widowControl/>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国产</w:t>
            </w:r>
          </w:p>
        </w:tc>
      </w:tr>
      <w:tr w14:paraId="1A0E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1" w:type="dxa"/>
            <w:vMerge w:val="continue"/>
            <w:vAlign w:val="center"/>
          </w:tcPr>
          <w:p w14:paraId="3D7883B9">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p>
        </w:tc>
        <w:tc>
          <w:tcPr>
            <w:tcW w:w="2057" w:type="dxa"/>
            <w:vAlign w:val="center"/>
          </w:tcPr>
          <w:p w14:paraId="15267FF5">
            <w:pPr>
              <w:widowControl/>
              <w:tabs>
                <w:tab w:val="left" w:pos="1620"/>
              </w:tabs>
              <w:wordWrap w:val="0"/>
              <w:snapToGrid w:val="0"/>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微波治疗仪</w:t>
            </w:r>
          </w:p>
        </w:tc>
        <w:tc>
          <w:tcPr>
            <w:tcW w:w="942" w:type="dxa"/>
            <w:vAlign w:val="center"/>
          </w:tcPr>
          <w:p w14:paraId="7BA44F31">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664" w:type="dxa"/>
            <w:vAlign w:val="center"/>
          </w:tcPr>
          <w:p w14:paraId="28BF81C9">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40000.00</w:t>
            </w:r>
          </w:p>
        </w:tc>
        <w:tc>
          <w:tcPr>
            <w:tcW w:w="1454" w:type="dxa"/>
            <w:vMerge w:val="continue"/>
            <w:vAlign w:val="center"/>
          </w:tcPr>
          <w:p w14:paraId="06AF599A">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817" w:type="dxa"/>
            <w:vMerge w:val="continue"/>
            <w:vAlign w:val="center"/>
          </w:tcPr>
          <w:p w14:paraId="422E98F5">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1814" w:type="dxa"/>
            <w:vAlign w:val="center"/>
          </w:tcPr>
          <w:p w14:paraId="51E39D44">
            <w:pPr>
              <w:widowControl/>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国产</w:t>
            </w:r>
          </w:p>
        </w:tc>
      </w:tr>
      <w:tr w14:paraId="786B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1" w:type="dxa"/>
            <w:vMerge w:val="continue"/>
            <w:vAlign w:val="center"/>
          </w:tcPr>
          <w:p w14:paraId="5EC6B0EE">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p>
        </w:tc>
        <w:tc>
          <w:tcPr>
            <w:tcW w:w="2057" w:type="dxa"/>
            <w:vAlign w:val="center"/>
          </w:tcPr>
          <w:p w14:paraId="7B9396F3">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磁阵热</w:t>
            </w:r>
            <w:r>
              <w:rPr>
                <w:rFonts w:hint="eastAsia" w:ascii="宋体" w:hAnsi="宋体" w:eastAsia="宋体" w:cs="宋体"/>
                <w:sz w:val="24"/>
                <w:szCs w:val="24"/>
                <w:highlight w:val="none"/>
                <w:lang w:val="en-US" w:eastAsia="zh-CN"/>
              </w:rPr>
              <w:t>治疗仪</w:t>
            </w:r>
          </w:p>
        </w:tc>
        <w:tc>
          <w:tcPr>
            <w:tcW w:w="942" w:type="dxa"/>
            <w:vAlign w:val="center"/>
          </w:tcPr>
          <w:p w14:paraId="02652726">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664" w:type="dxa"/>
            <w:vAlign w:val="center"/>
          </w:tcPr>
          <w:p w14:paraId="3C5F8FCC">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30000.00</w:t>
            </w:r>
          </w:p>
        </w:tc>
        <w:tc>
          <w:tcPr>
            <w:tcW w:w="1454" w:type="dxa"/>
            <w:vMerge w:val="continue"/>
            <w:vAlign w:val="center"/>
          </w:tcPr>
          <w:p w14:paraId="7AB4DB0C">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817" w:type="dxa"/>
            <w:vMerge w:val="continue"/>
            <w:vAlign w:val="center"/>
          </w:tcPr>
          <w:p w14:paraId="39C4D32E">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1814" w:type="dxa"/>
            <w:vAlign w:val="center"/>
          </w:tcPr>
          <w:p w14:paraId="1BA8CBCB">
            <w:pPr>
              <w:widowControl/>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国产</w:t>
            </w:r>
          </w:p>
        </w:tc>
      </w:tr>
      <w:tr w14:paraId="0775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1" w:type="dxa"/>
            <w:vMerge w:val="continue"/>
            <w:vAlign w:val="center"/>
          </w:tcPr>
          <w:p w14:paraId="0DEA5CA2">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p>
        </w:tc>
        <w:tc>
          <w:tcPr>
            <w:tcW w:w="2057" w:type="dxa"/>
            <w:vAlign w:val="center"/>
          </w:tcPr>
          <w:p w14:paraId="2760ADFE">
            <w:pPr>
              <w:widowControl/>
              <w:tabs>
                <w:tab w:val="left" w:pos="1620"/>
              </w:tabs>
              <w:wordWrap w:val="0"/>
              <w:snapToGrid w:val="0"/>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多导睡眠监测仪</w:t>
            </w:r>
          </w:p>
        </w:tc>
        <w:tc>
          <w:tcPr>
            <w:tcW w:w="942" w:type="dxa"/>
            <w:vAlign w:val="center"/>
          </w:tcPr>
          <w:p w14:paraId="753D6075">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664" w:type="dxa"/>
            <w:vAlign w:val="center"/>
          </w:tcPr>
          <w:p w14:paraId="5727E389">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300000.00</w:t>
            </w:r>
          </w:p>
        </w:tc>
        <w:tc>
          <w:tcPr>
            <w:tcW w:w="1454" w:type="dxa"/>
            <w:vMerge w:val="continue"/>
            <w:vAlign w:val="center"/>
          </w:tcPr>
          <w:p w14:paraId="7461DA76">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817" w:type="dxa"/>
            <w:vMerge w:val="continue"/>
            <w:vAlign w:val="center"/>
          </w:tcPr>
          <w:p w14:paraId="46E67DB2">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1814" w:type="dxa"/>
            <w:vAlign w:val="center"/>
          </w:tcPr>
          <w:p w14:paraId="0382F3DB">
            <w:pPr>
              <w:widowControl/>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国产、</w:t>
            </w:r>
            <w:r>
              <w:rPr>
                <w:rFonts w:hint="eastAsia" w:ascii="宋体" w:hAnsi="宋体" w:eastAsia="宋体" w:cs="宋体"/>
                <w:b/>
                <w:bCs/>
                <w:kern w:val="0"/>
                <w:sz w:val="24"/>
                <w:szCs w:val="24"/>
                <w:highlight w:val="none"/>
                <w:lang w:val="en-US" w:eastAsia="zh-CN"/>
              </w:rPr>
              <w:t>核心产品</w:t>
            </w:r>
          </w:p>
        </w:tc>
      </w:tr>
      <w:tr w14:paraId="20F5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1" w:type="dxa"/>
            <w:vMerge w:val="restart"/>
            <w:vAlign w:val="center"/>
          </w:tcPr>
          <w:p w14:paraId="7BAAD55E">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第</w:t>
            </w:r>
          </w:p>
          <w:p w14:paraId="04B9FA41">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p>
          <w:p w14:paraId="042AFCC3">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w:t>
            </w:r>
          </w:p>
        </w:tc>
        <w:tc>
          <w:tcPr>
            <w:tcW w:w="2057" w:type="dxa"/>
            <w:vAlign w:val="center"/>
          </w:tcPr>
          <w:p w14:paraId="0AB2DC44">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红光治疗仪</w:t>
            </w:r>
          </w:p>
        </w:tc>
        <w:tc>
          <w:tcPr>
            <w:tcW w:w="942" w:type="dxa"/>
            <w:vAlign w:val="center"/>
          </w:tcPr>
          <w:p w14:paraId="4EF46A88">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1664" w:type="dxa"/>
            <w:vAlign w:val="center"/>
          </w:tcPr>
          <w:p w14:paraId="07BF10FF">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3000.00</w:t>
            </w:r>
          </w:p>
        </w:tc>
        <w:tc>
          <w:tcPr>
            <w:tcW w:w="1454" w:type="dxa"/>
            <w:vMerge w:val="restart"/>
            <w:vAlign w:val="center"/>
          </w:tcPr>
          <w:p w14:paraId="0753A317">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742500.00</w:t>
            </w:r>
          </w:p>
        </w:tc>
        <w:tc>
          <w:tcPr>
            <w:tcW w:w="817" w:type="dxa"/>
            <w:vMerge w:val="continue"/>
            <w:vAlign w:val="center"/>
          </w:tcPr>
          <w:p w14:paraId="1D8E1617">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1814" w:type="dxa"/>
            <w:vAlign w:val="center"/>
          </w:tcPr>
          <w:p w14:paraId="593BC5D2">
            <w:pPr>
              <w:widowControl/>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国产</w:t>
            </w:r>
          </w:p>
        </w:tc>
      </w:tr>
      <w:tr w14:paraId="2CDE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1" w:type="dxa"/>
            <w:vMerge w:val="continue"/>
            <w:vAlign w:val="center"/>
          </w:tcPr>
          <w:p w14:paraId="7B502485">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p>
        </w:tc>
        <w:tc>
          <w:tcPr>
            <w:tcW w:w="2057" w:type="dxa"/>
            <w:vAlign w:val="center"/>
          </w:tcPr>
          <w:p w14:paraId="5358C8D9">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移动式床旁骨质疏松治疗仪（多波段光谱治疗仪)</w:t>
            </w:r>
          </w:p>
        </w:tc>
        <w:tc>
          <w:tcPr>
            <w:tcW w:w="942" w:type="dxa"/>
            <w:vAlign w:val="center"/>
          </w:tcPr>
          <w:p w14:paraId="40F7DC6D">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664" w:type="dxa"/>
            <w:vAlign w:val="center"/>
          </w:tcPr>
          <w:p w14:paraId="3D1866CF">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80000.00</w:t>
            </w:r>
          </w:p>
        </w:tc>
        <w:tc>
          <w:tcPr>
            <w:tcW w:w="1454" w:type="dxa"/>
            <w:vMerge w:val="continue"/>
            <w:vAlign w:val="center"/>
          </w:tcPr>
          <w:p w14:paraId="186B0CCE">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817" w:type="dxa"/>
            <w:vMerge w:val="continue"/>
            <w:vAlign w:val="center"/>
          </w:tcPr>
          <w:p w14:paraId="2D400D45">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1814" w:type="dxa"/>
            <w:vAlign w:val="center"/>
          </w:tcPr>
          <w:p w14:paraId="77175B3F">
            <w:pPr>
              <w:widowControl/>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国产</w:t>
            </w:r>
          </w:p>
        </w:tc>
      </w:tr>
      <w:tr w14:paraId="25CE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1" w:type="dxa"/>
            <w:vMerge w:val="continue"/>
            <w:vAlign w:val="center"/>
          </w:tcPr>
          <w:p w14:paraId="67B9CDD7">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p>
        </w:tc>
        <w:tc>
          <w:tcPr>
            <w:tcW w:w="2057" w:type="dxa"/>
            <w:vAlign w:val="center"/>
          </w:tcPr>
          <w:p w14:paraId="5E0E83E7">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中频静电治疗仪</w:t>
            </w:r>
          </w:p>
        </w:tc>
        <w:tc>
          <w:tcPr>
            <w:tcW w:w="942" w:type="dxa"/>
            <w:vAlign w:val="center"/>
          </w:tcPr>
          <w:p w14:paraId="75D38A6A">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664" w:type="dxa"/>
            <w:vAlign w:val="center"/>
          </w:tcPr>
          <w:p w14:paraId="11420100">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23500.00</w:t>
            </w:r>
          </w:p>
        </w:tc>
        <w:tc>
          <w:tcPr>
            <w:tcW w:w="1454" w:type="dxa"/>
            <w:vMerge w:val="continue"/>
            <w:vAlign w:val="center"/>
          </w:tcPr>
          <w:p w14:paraId="03313695">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817" w:type="dxa"/>
            <w:vMerge w:val="continue"/>
            <w:vAlign w:val="center"/>
          </w:tcPr>
          <w:p w14:paraId="50337497">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1814" w:type="dxa"/>
            <w:vAlign w:val="center"/>
          </w:tcPr>
          <w:p w14:paraId="29E966AB">
            <w:pPr>
              <w:widowControl/>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国产</w:t>
            </w:r>
          </w:p>
        </w:tc>
      </w:tr>
      <w:tr w14:paraId="01F9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1" w:type="dxa"/>
            <w:vMerge w:val="continue"/>
            <w:vAlign w:val="center"/>
          </w:tcPr>
          <w:p w14:paraId="62687532">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p>
        </w:tc>
        <w:tc>
          <w:tcPr>
            <w:tcW w:w="2057" w:type="dxa"/>
            <w:vAlign w:val="center"/>
          </w:tcPr>
          <w:p w14:paraId="2C0797AB">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中医定向透药治疗仪</w:t>
            </w:r>
          </w:p>
        </w:tc>
        <w:tc>
          <w:tcPr>
            <w:tcW w:w="942" w:type="dxa"/>
            <w:vAlign w:val="center"/>
          </w:tcPr>
          <w:p w14:paraId="09F37572">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1664" w:type="dxa"/>
            <w:vAlign w:val="center"/>
          </w:tcPr>
          <w:p w14:paraId="1693D418">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4000.00</w:t>
            </w:r>
          </w:p>
        </w:tc>
        <w:tc>
          <w:tcPr>
            <w:tcW w:w="1454" w:type="dxa"/>
            <w:vMerge w:val="continue"/>
            <w:vAlign w:val="center"/>
          </w:tcPr>
          <w:p w14:paraId="4C069D95">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817" w:type="dxa"/>
            <w:vMerge w:val="continue"/>
            <w:vAlign w:val="center"/>
          </w:tcPr>
          <w:p w14:paraId="10559FC0">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1814" w:type="dxa"/>
            <w:vAlign w:val="center"/>
          </w:tcPr>
          <w:p w14:paraId="600C771D">
            <w:pPr>
              <w:widowControl/>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国产</w:t>
            </w:r>
          </w:p>
        </w:tc>
      </w:tr>
      <w:tr w14:paraId="78E6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1" w:type="dxa"/>
            <w:vMerge w:val="continue"/>
            <w:vAlign w:val="center"/>
          </w:tcPr>
          <w:p w14:paraId="407FDC1A">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p>
        </w:tc>
        <w:tc>
          <w:tcPr>
            <w:tcW w:w="2057" w:type="dxa"/>
            <w:vAlign w:val="center"/>
          </w:tcPr>
          <w:p w14:paraId="77AC043E">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UBE椎管外射频主机</w:t>
            </w:r>
          </w:p>
        </w:tc>
        <w:tc>
          <w:tcPr>
            <w:tcW w:w="942" w:type="dxa"/>
            <w:vAlign w:val="center"/>
          </w:tcPr>
          <w:p w14:paraId="18B65CA5">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664" w:type="dxa"/>
            <w:vAlign w:val="center"/>
          </w:tcPr>
          <w:p w14:paraId="317590A4">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170000.00</w:t>
            </w:r>
          </w:p>
        </w:tc>
        <w:tc>
          <w:tcPr>
            <w:tcW w:w="1454" w:type="dxa"/>
            <w:vMerge w:val="continue"/>
            <w:vAlign w:val="center"/>
          </w:tcPr>
          <w:p w14:paraId="2FA4644A">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817" w:type="dxa"/>
            <w:vMerge w:val="continue"/>
            <w:vAlign w:val="center"/>
          </w:tcPr>
          <w:p w14:paraId="02E2827E">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1814" w:type="dxa"/>
            <w:vAlign w:val="center"/>
          </w:tcPr>
          <w:p w14:paraId="245D46DC">
            <w:pPr>
              <w:widowControl/>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国产</w:t>
            </w:r>
          </w:p>
        </w:tc>
      </w:tr>
      <w:tr w14:paraId="5BF9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1" w:type="dxa"/>
            <w:vMerge w:val="continue"/>
            <w:vAlign w:val="center"/>
          </w:tcPr>
          <w:p w14:paraId="5C442EF0">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p>
        </w:tc>
        <w:tc>
          <w:tcPr>
            <w:tcW w:w="2057" w:type="dxa"/>
            <w:vAlign w:val="center"/>
          </w:tcPr>
          <w:p w14:paraId="15CF050F">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体外冲击波治疗仪</w:t>
            </w:r>
          </w:p>
        </w:tc>
        <w:tc>
          <w:tcPr>
            <w:tcW w:w="942" w:type="dxa"/>
            <w:vAlign w:val="center"/>
          </w:tcPr>
          <w:p w14:paraId="5FB0F53F">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664" w:type="dxa"/>
            <w:vAlign w:val="center"/>
          </w:tcPr>
          <w:p w14:paraId="57E0C7FB">
            <w:pPr>
              <w:widowControl/>
              <w:tabs>
                <w:tab w:val="left" w:pos="1620"/>
              </w:tabs>
              <w:wordWrap w:val="0"/>
              <w:snapToGrid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200000.00</w:t>
            </w:r>
          </w:p>
        </w:tc>
        <w:tc>
          <w:tcPr>
            <w:tcW w:w="1454" w:type="dxa"/>
            <w:vMerge w:val="continue"/>
            <w:vAlign w:val="center"/>
          </w:tcPr>
          <w:p w14:paraId="3091F893">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817" w:type="dxa"/>
            <w:vMerge w:val="continue"/>
            <w:vAlign w:val="center"/>
          </w:tcPr>
          <w:p w14:paraId="0E070B46">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p>
        </w:tc>
        <w:tc>
          <w:tcPr>
            <w:tcW w:w="1814" w:type="dxa"/>
            <w:vAlign w:val="center"/>
          </w:tcPr>
          <w:p w14:paraId="303AD957">
            <w:pPr>
              <w:widowControl/>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国产、</w:t>
            </w:r>
            <w:r>
              <w:rPr>
                <w:rFonts w:hint="eastAsia" w:ascii="宋体" w:hAnsi="宋体" w:eastAsia="宋体" w:cs="宋体"/>
                <w:b/>
                <w:bCs/>
                <w:kern w:val="0"/>
                <w:sz w:val="24"/>
                <w:szCs w:val="24"/>
                <w:highlight w:val="none"/>
                <w:lang w:val="en-US" w:eastAsia="zh-CN"/>
              </w:rPr>
              <w:t>核心产品</w:t>
            </w:r>
          </w:p>
        </w:tc>
      </w:tr>
    </w:tbl>
    <w:p w14:paraId="0E2DA75C">
      <w:pPr>
        <w:pStyle w:val="7"/>
        <w:numPr>
          <w:ilvl w:val="0"/>
          <w:numId w:val="0"/>
        </w:numPr>
        <w:spacing w:line="360" w:lineRule="auto"/>
        <w:ind w:leftChars="200"/>
        <w:rPr>
          <w:rFonts w:hint="eastAsia"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具体内容详见第五章 采购要求</w:t>
      </w:r>
    </w:p>
    <w:p w14:paraId="7734C552">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供应商资质要求：</w:t>
      </w:r>
    </w:p>
    <w:p w14:paraId="148BE9A1">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bCs/>
          <w:kern w:val="0"/>
          <w:sz w:val="24"/>
          <w:szCs w:val="24"/>
          <w:highlight w:val="none"/>
        </w:rPr>
        <w:t>符合《中华人民共和国政府采购法》第二十二条规定，并提供以下材料：</w:t>
      </w:r>
    </w:p>
    <w:p w14:paraId="22A0C920">
      <w:pPr>
        <w:pStyle w:val="7"/>
        <w:numPr>
          <w:ilvl w:val="0"/>
          <w:numId w:val="2"/>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具有独立承担民事责任的能力，提供营业执照或事业单位法人证书（自然人参与须提供身份证明材料）。</w:t>
      </w:r>
    </w:p>
    <w:p w14:paraId="5B43740D">
      <w:pPr>
        <w:pStyle w:val="7"/>
        <w:numPr>
          <w:ilvl w:val="0"/>
          <w:numId w:val="2"/>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法定代表人授权委托书：法定代表人直接参加的须出具法人身份证明并于营业执照信息一致，法定代表人授权代表参加的须出具法定代表人授权书及被授权人本单位证明（响应文件递交截止时间前六个月内任意一个月养老保险缴纳证明）。</w:t>
      </w:r>
    </w:p>
    <w:p w14:paraId="59766B70">
      <w:pPr>
        <w:pStyle w:val="7"/>
        <w:numPr>
          <w:ilvl w:val="0"/>
          <w:numId w:val="2"/>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财务状况报告：提供第三方机构出具的2024年度财务审计报告或响应文件递交截止时间前六个月内其基本账户银行出具的资信证明（提供基本户证明资料）。</w:t>
      </w:r>
    </w:p>
    <w:p w14:paraId="6544BB69">
      <w:pPr>
        <w:pStyle w:val="7"/>
        <w:numPr>
          <w:ilvl w:val="0"/>
          <w:numId w:val="0"/>
        </w:numPr>
        <w:spacing w:line="360" w:lineRule="auto"/>
        <w:ind w:firstLine="482"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b/>
          <w:bCs/>
          <w:color w:val="000000"/>
          <w:sz w:val="24"/>
          <w:highlight w:val="none"/>
        </w:rPr>
        <w:t>注：财会[2023]15号文《财政部 国务院国资委 金融监管总局关于加强审计报告查验工作的通知》会计师事务所应当主动向被审计单位提供附验证码的审计报告。即 2023 年及以后的审计报告需附验证码；</w:t>
      </w:r>
    </w:p>
    <w:p w14:paraId="032A1AFA">
      <w:pPr>
        <w:pStyle w:val="7"/>
        <w:numPr>
          <w:ilvl w:val="0"/>
          <w:numId w:val="2"/>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税收缴纳证明：提供响应文件递交截止时间前六个月内任意一个月的纳税证明或完税证明，纳税证明或完税证明上应有代收机构或税务机关的公章或业务专用章。依法免税的投标人应提供相关文件证明。</w:t>
      </w:r>
    </w:p>
    <w:p w14:paraId="646D5172">
      <w:pPr>
        <w:pStyle w:val="7"/>
        <w:numPr>
          <w:ilvl w:val="0"/>
          <w:numId w:val="2"/>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社保缴纳证明：提供响应文件递交截止时间前六个月内任意一个月的社会保障资金缴存单据或社保机构开具的社会保险参保缴费情况证明。成立时间至提交投标文件截止时间不足一个月或依法不需要缴纳社会保障资金的投标人应提供相关文件证明。</w:t>
      </w:r>
    </w:p>
    <w:p w14:paraId="620A4126">
      <w:pPr>
        <w:pStyle w:val="7"/>
        <w:numPr>
          <w:ilvl w:val="0"/>
          <w:numId w:val="2"/>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参加政府采购活动前3年内在经营活动中没有重大违法记录的书面声明（原件）。</w:t>
      </w:r>
    </w:p>
    <w:p w14:paraId="40C0143C">
      <w:pPr>
        <w:pStyle w:val="7"/>
        <w:numPr>
          <w:ilvl w:val="0"/>
          <w:numId w:val="2"/>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信用记录：经查，供应商未被列入“信用中国”网站记录的“失信被执行人”或“重大税收违法失信主体”名单；不处于“中国政府采购网”记录的“政府采购严重违法失信行为记录名单 ”中的禁止参加政府采购活动期间。</w:t>
      </w:r>
    </w:p>
    <w:p w14:paraId="68CF2EFB">
      <w:pPr>
        <w:pStyle w:val="7"/>
        <w:numPr>
          <w:ilvl w:val="0"/>
          <w:numId w:val="2"/>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bCs/>
          <w:kern w:val="0"/>
          <w:sz w:val="24"/>
          <w:szCs w:val="24"/>
          <w:highlight w:val="none"/>
          <w:lang w:val="en-US" w:eastAsia="zh-CN"/>
        </w:rPr>
        <w:t>供应商</w:t>
      </w:r>
      <w:r>
        <w:rPr>
          <w:rFonts w:hint="eastAsia" w:ascii="宋体" w:hAnsi="宋体" w:eastAsia="宋体" w:cs="宋体"/>
          <w:bCs/>
          <w:kern w:val="0"/>
          <w:sz w:val="24"/>
          <w:szCs w:val="24"/>
          <w:highlight w:val="none"/>
        </w:rPr>
        <w:t>为代理商，所投产品属于医疗器械设备的须提供《医疗器械经营许可证》或《医疗器械经营备案凭证》及所投产品医疗器械注册证或医疗器械备案凭证(含附件和附页)；并出具产品</w:t>
      </w:r>
      <w:r>
        <w:rPr>
          <w:rFonts w:hint="eastAsia" w:ascii="宋体" w:hAnsi="宋体" w:eastAsia="宋体" w:cs="宋体"/>
          <w:bCs/>
          <w:kern w:val="0"/>
          <w:sz w:val="24"/>
          <w:szCs w:val="24"/>
          <w:highlight w:val="none"/>
          <w:lang w:val="en-US" w:eastAsia="zh-CN"/>
        </w:rPr>
        <w:t>制造商</w:t>
      </w:r>
      <w:r>
        <w:rPr>
          <w:rFonts w:hint="eastAsia" w:ascii="宋体" w:hAnsi="宋体" w:eastAsia="宋体" w:cs="宋体"/>
          <w:bCs/>
          <w:kern w:val="0"/>
          <w:sz w:val="24"/>
          <w:szCs w:val="24"/>
          <w:highlight w:val="none"/>
        </w:rPr>
        <w:t>的营业执照、税务登记证（国、地税）、组织机构代码（三证合一的单位，只须提供营业执照）和医疗器械生产许可证；复印件加盖公章；投标人为制造商的须提供《医疗器械经营许可证》或《医疗器械经营备案凭证》、《医疗器械生产许可证》及所投产品医疗器械注册证或医疗器械备案凭证(含附件和附页)；</w:t>
      </w:r>
    </w:p>
    <w:p w14:paraId="387F361E">
      <w:pPr>
        <w:pStyle w:val="7"/>
        <w:numPr>
          <w:ilvl w:val="0"/>
          <w:numId w:val="2"/>
        </w:numPr>
        <w:spacing w:line="360" w:lineRule="auto"/>
        <w:ind w:left="0" w:leftChars="0" w:firstLine="480" w:firstLineChars="200"/>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本项目不接受联合体谈判。</w:t>
      </w:r>
    </w:p>
    <w:p w14:paraId="58D3E737">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执行政府采购促进中小企业发展的相关政策：</w:t>
      </w:r>
    </w:p>
    <w:p w14:paraId="6B948216">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依据《中华人民共和国政府采购法》和《中华人民共和国政府采购法实施条例》的有关规定，落实政府采购“优先购买节能环保产品、扶持小微企业、监狱企业、福利企业”等相关政策。</w:t>
      </w:r>
    </w:p>
    <w:p w14:paraId="4323BFA2">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1、《政府采购促进中小企业发展管理办法》（财库〔2020〕46号）；</w:t>
      </w:r>
    </w:p>
    <w:p w14:paraId="4352852D">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2、《财政部司法部关于政府采购支持监狱企业发展有关问题的通知》（财库〔2014〕68号）；</w:t>
      </w:r>
    </w:p>
    <w:p w14:paraId="7432A7C8">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3、《国务院办公厅关于建立政府强制采购节能产品制度的通知》（国办发〔2007〕51号）；</w:t>
      </w:r>
    </w:p>
    <w:p w14:paraId="4804571C">
      <w:pPr>
        <w:snapToGrid w:val="0"/>
        <w:spacing w:line="360" w:lineRule="auto"/>
        <w:ind w:left="7" w:firstLine="559" w:firstLineChars="233"/>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4、《财政部 发展改革委 生态环境部 市场监管总局关于调整优化节能产品、环境标志产品政府采购执行机制的通知》（财库[2019]9号）</w:t>
      </w:r>
      <w:r>
        <w:rPr>
          <w:rFonts w:hint="eastAsia" w:ascii="宋体" w:hAnsi="宋体" w:eastAsia="宋体" w:cs="宋体"/>
          <w:kern w:val="0"/>
          <w:sz w:val="24"/>
          <w:szCs w:val="24"/>
          <w:highlight w:val="none"/>
          <w:lang w:eastAsia="zh-CN"/>
        </w:rPr>
        <w:t>；</w:t>
      </w:r>
    </w:p>
    <w:p w14:paraId="2847B46C">
      <w:pPr>
        <w:snapToGrid w:val="0"/>
        <w:spacing w:line="360" w:lineRule="auto"/>
        <w:ind w:left="7" w:firstLine="559" w:firstLineChars="233"/>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5、《市场监管总局关于发布参与实施政府采购节能产品、环境标志产品认证机构名录的公告》（2019年第16号）</w:t>
      </w:r>
      <w:r>
        <w:rPr>
          <w:rFonts w:hint="eastAsia" w:ascii="宋体" w:hAnsi="宋体" w:eastAsia="宋体" w:cs="宋体"/>
          <w:kern w:val="0"/>
          <w:sz w:val="24"/>
          <w:szCs w:val="24"/>
          <w:highlight w:val="none"/>
          <w:lang w:eastAsia="zh-CN"/>
        </w:rPr>
        <w:t>；</w:t>
      </w:r>
    </w:p>
    <w:p w14:paraId="5EBF5105">
      <w:pPr>
        <w:snapToGrid w:val="0"/>
        <w:spacing w:line="360" w:lineRule="auto"/>
        <w:ind w:left="7" w:firstLine="559" w:firstLineChars="233"/>
        <w:jc w:val="left"/>
        <w:rPr>
          <w:rFonts w:hint="eastAsia" w:ascii="宋体" w:hAnsi="宋体" w:eastAsia="宋体" w:cs="宋体"/>
          <w:bCs/>
          <w:kern w:val="0"/>
          <w:sz w:val="24"/>
          <w:szCs w:val="24"/>
          <w:highlight w:val="none"/>
          <w:lang w:eastAsia="zh-CN"/>
        </w:rPr>
      </w:pPr>
      <w:r>
        <w:rPr>
          <w:rFonts w:hint="eastAsia" w:ascii="宋体" w:hAnsi="宋体" w:eastAsia="宋体" w:cs="宋体"/>
          <w:kern w:val="0"/>
          <w:sz w:val="24"/>
          <w:szCs w:val="24"/>
          <w:highlight w:val="none"/>
        </w:rPr>
        <w:t>6、《三部门联合发布关于促进残疾人就业政府采购政策的通知》（财库〔2017〕141号）</w:t>
      </w:r>
      <w:r>
        <w:rPr>
          <w:rFonts w:hint="eastAsia" w:ascii="宋体" w:hAnsi="宋体" w:eastAsia="宋体" w:cs="宋体"/>
          <w:kern w:val="0"/>
          <w:sz w:val="24"/>
          <w:szCs w:val="24"/>
          <w:highlight w:val="none"/>
          <w:lang w:eastAsia="zh-CN"/>
        </w:rPr>
        <w:t>；</w:t>
      </w:r>
    </w:p>
    <w:p w14:paraId="037AA9BA">
      <w:pPr>
        <w:snapToGrid w:val="0"/>
        <w:spacing w:line="360" w:lineRule="auto"/>
        <w:ind w:left="7" w:firstLine="559" w:firstLineChars="233"/>
        <w:jc w:val="left"/>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rPr>
        <w:t>7、《</w:t>
      </w:r>
      <w:r>
        <w:rPr>
          <w:rFonts w:hint="eastAsia" w:ascii="宋体" w:hAnsi="宋体" w:eastAsia="宋体" w:cs="宋体"/>
          <w:kern w:val="0"/>
          <w:sz w:val="24"/>
          <w:szCs w:val="24"/>
          <w:highlight w:val="none"/>
        </w:rPr>
        <w:t>陕西省</w:t>
      </w:r>
      <w:r>
        <w:rPr>
          <w:rFonts w:hint="eastAsia" w:ascii="宋体" w:hAnsi="宋体" w:eastAsia="宋体" w:cs="宋体"/>
          <w:sz w:val="24"/>
          <w:szCs w:val="28"/>
          <w:highlight w:val="none"/>
        </w:rPr>
        <w:t>中小企业政府采购信用融资办法》（陕财办采〔2018〕23号）</w:t>
      </w:r>
      <w:r>
        <w:rPr>
          <w:rFonts w:hint="eastAsia" w:ascii="宋体" w:hAnsi="宋体" w:eastAsia="宋体" w:cs="宋体"/>
          <w:sz w:val="24"/>
          <w:szCs w:val="28"/>
          <w:highlight w:val="none"/>
          <w:lang w:eastAsia="zh-CN"/>
        </w:rPr>
        <w:t>。</w:t>
      </w:r>
    </w:p>
    <w:p w14:paraId="2C9E2A19">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竞争性谈判文件</w:t>
      </w:r>
      <w:r>
        <w:rPr>
          <w:rFonts w:hint="eastAsia" w:ascii="宋体" w:hAnsi="宋体" w:eastAsia="宋体" w:cs="宋体"/>
          <w:kern w:val="0"/>
          <w:sz w:val="24"/>
          <w:szCs w:val="24"/>
          <w:highlight w:val="none"/>
          <w:lang w:val="en-US" w:eastAsia="zh-CN"/>
        </w:rPr>
        <w:t>售卖</w:t>
      </w:r>
      <w:r>
        <w:rPr>
          <w:rFonts w:hint="eastAsia" w:ascii="宋体" w:hAnsi="宋体" w:eastAsia="宋体" w:cs="宋体"/>
          <w:kern w:val="0"/>
          <w:sz w:val="24"/>
          <w:szCs w:val="24"/>
          <w:highlight w:val="none"/>
        </w:rPr>
        <w:t>：</w:t>
      </w:r>
    </w:p>
    <w:p w14:paraId="7A84CC54">
      <w:pPr>
        <w:widowControl/>
        <w:numPr>
          <w:ilvl w:val="0"/>
          <w:numId w:val="0"/>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1、售卖</w:t>
      </w:r>
      <w:r>
        <w:rPr>
          <w:rFonts w:hint="eastAsia" w:ascii="宋体" w:hAnsi="宋体" w:eastAsia="宋体" w:cs="宋体"/>
          <w:sz w:val="24"/>
          <w:szCs w:val="24"/>
          <w:highlight w:val="none"/>
        </w:rPr>
        <w:t>时间：</w:t>
      </w:r>
      <w:r>
        <w:rPr>
          <w:rFonts w:hint="eastAsia" w:ascii="宋体" w:hAnsi="宋体" w:eastAsia="宋体" w:cs="宋体"/>
          <w:b/>
          <w:bCs/>
          <w:color w:val="auto"/>
          <w:sz w:val="24"/>
          <w:szCs w:val="24"/>
          <w:highlight w:val="none"/>
        </w:rPr>
        <w:t>20</w:t>
      </w:r>
      <w:r>
        <w:rPr>
          <w:rFonts w:hint="eastAsia" w:ascii="宋体" w:hAnsi="宋体" w:eastAsia="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09日</w:t>
      </w:r>
      <w:r>
        <w:rPr>
          <w:rFonts w:hint="eastAsia" w:ascii="宋体" w:hAnsi="宋体" w:eastAsia="宋体" w:cs="宋体"/>
          <w:b/>
          <w:bCs/>
          <w:color w:val="auto"/>
          <w:sz w:val="24"/>
          <w:szCs w:val="24"/>
          <w:highlight w:val="none"/>
        </w:rPr>
        <w:t>至20</w:t>
      </w:r>
      <w:r>
        <w:rPr>
          <w:rFonts w:hint="eastAsia" w:ascii="宋体" w:hAnsi="宋体" w:eastAsia="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日</w:t>
      </w:r>
      <w:r>
        <w:rPr>
          <w:rFonts w:hint="eastAsia" w:ascii="宋体" w:hAnsi="宋体" w:eastAsia="宋体" w:cs="宋体"/>
          <w:color w:val="auto"/>
          <w:sz w:val="24"/>
          <w:szCs w:val="24"/>
          <w:highlight w:val="none"/>
        </w:rPr>
        <w:t>止。</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每日</w:t>
      </w:r>
      <w:r>
        <w:rPr>
          <w:rFonts w:hint="eastAsia" w:ascii="宋体" w:hAnsi="宋体" w:eastAsia="宋体" w:cs="宋体"/>
          <w:kern w:val="0"/>
          <w:sz w:val="24"/>
          <w:szCs w:val="24"/>
          <w:highlight w:val="none"/>
        </w:rPr>
        <w:t>09:00～12:00，14:00～17:00发售,法定节假日除外）。</w:t>
      </w:r>
    </w:p>
    <w:p w14:paraId="7E2B6574">
      <w:pPr>
        <w:widowControl/>
        <w:numPr>
          <w:ilvl w:val="0"/>
          <w:numId w:val="0"/>
        </w:numPr>
        <w:wordWrap w:val="0"/>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领取</w:t>
      </w:r>
      <w:r>
        <w:rPr>
          <w:rFonts w:hint="eastAsia" w:ascii="宋体" w:hAnsi="宋体" w:eastAsia="宋体" w:cs="宋体"/>
          <w:kern w:val="0"/>
          <w:sz w:val="24"/>
          <w:szCs w:val="24"/>
          <w:highlight w:val="none"/>
        </w:rPr>
        <w:t>地点：西安市高新区旺座现代城C座250</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室</w:t>
      </w:r>
      <w:r>
        <w:rPr>
          <w:rFonts w:hint="eastAsia" w:ascii="宋体" w:hAnsi="宋体" w:eastAsia="宋体" w:cs="宋体"/>
          <w:kern w:val="0"/>
          <w:sz w:val="24"/>
          <w:szCs w:val="24"/>
          <w:highlight w:val="none"/>
          <w:lang w:eastAsia="zh-CN"/>
        </w:rPr>
        <w:t>；</w:t>
      </w:r>
    </w:p>
    <w:p w14:paraId="7498F7C1">
      <w:pPr>
        <w:widowControl/>
        <w:numPr>
          <w:ilvl w:val="0"/>
          <w:numId w:val="0"/>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3、文件售价：</w:t>
      </w:r>
      <w:r>
        <w:rPr>
          <w:rFonts w:hint="eastAsia" w:ascii="宋体" w:hAnsi="宋体" w:eastAsia="宋体" w:cs="宋体"/>
          <w:kern w:val="0"/>
          <w:sz w:val="24"/>
          <w:szCs w:val="24"/>
          <w:highlight w:val="none"/>
          <w:lang w:val="en-US" w:eastAsia="zh-CN"/>
        </w:rPr>
        <w:t>免费获取，</w:t>
      </w:r>
      <w:r>
        <w:rPr>
          <w:rFonts w:hint="eastAsia" w:ascii="宋体" w:hAnsi="宋体" w:eastAsia="宋体" w:cs="宋体"/>
          <w:kern w:val="0"/>
          <w:sz w:val="24"/>
          <w:szCs w:val="24"/>
          <w:highlight w:val="none"/>
        </w:rPr>
        <w:t>谢绝邮寄。</w:t>
      </w:r>
    </w:p>
    <w:p w14:paraId="6A60813C">
      <w:pPr>
        <w:widowControl/>
        <w:numPr>
          <w:ilvl w:val="0"/>
          <w:numId w:val="0"/>
        </w:numPr>
        <w:wordWrap w:val="0"/>
        <w:snapToGrid w:val="0"/>
        <w:spacing w:line="360" w:lineRule="auto"/>
        <w:ind w:firstLine="482"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b/>
          <w:bCs/>
          <w:kern w:val="0"/>
          <w:sz w:val="24"/>
          <w:szCs w:val="24"/>
          <w:highlight w:val="none"/>
        </w:rPr>
        <w:t>注：（1）</w:t>
      </w:r>
      <w:r>
        <w:rPr>
          <w:rFonts w:hint="eastAsia" w:ascii="宋体" w:hAnsi="宋体" w:eastAsia="宋体" w:cs="宋体"/>
          <w:b/>
          <w:bCs/>
          <w:kern w:val="0"/>
          <w:sz w:val="24"/>
          <w:szCs w:val="24"/>
          <w:highlight w:val="none"/>
          <w:lang w:eastAsia="zh-CN"/>
        </w:rPr>
        <w:t>供应商</w:t>
      </w:r>
      <w:r>
        <w:rPr>
          <w:rFonts w:hint="eastAsia" w:ascii="宋体" w:hAnsi="宋体" w:eastAsia="宋体" w:cs="宋体"/>
          <w:b/>
          <w:bCs/>
          <w:kern w:val="0"/>
          <w:sz w:val="24"/>
          <w:szCs w:val="24"/>
          <w:highlight w:val="none"/>
        </w:rPr>
        <w:t>领取标书时，请携带单位介绍信及经办人身份证原件及复印件加盖公章；（2）请</w:t>
      </w:r>
      <w:r>
        <w:rPr>
          <w:rFonts w:hint="eastAsia" w:ascii="宋体" w:hAnsi="宋体" w:eastAsia="宋体" w:cs="宋体"/>
          <w:b/>
          <w:bCs/>
          <w:kern w:val="0"/>
          <w:sz w:val="24"/>
          <w:szCs w:val="24"/>
          <w:highlight w:val="none"/>
          <w:lang w:eastAsia="zh-CN"/>
        </w:rPr>
        <w:t>供应商</w:t>
      </w:r>
      <w:r>
        <w:rPr>
          <w:rFonts w:hint="eastAsia" w:ascii="宋体" w:hAnsi="宋体" w:eastAsia="宋体" w:cs="宋体"/>
          <w:b/>
          <w:bCs/>
          <w:kern w:val="0"/>
          <w:sz w:val="24"/>
          <w:szCs w:val="24"/>
          <w:highlight w:val="none"/>
        </w:rPr>
        <w:t>按照《陕西省财政厅关于政府采购供应商注册登记有关事项的通知》中的要求，通过陕西省政府采购网（http://www.ccgp-shaanxi.gov.cn/）注册登记加入陕西省政府采购供应商库。</w:t>
      </w:r>
    </w:p>
    <w:p w14:paraId="372E7967">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rPr>
        <w:t>文件递交截止时间及</w:t>
      </w:r>
      <w:r>
        <w:rPr>
          <w:rFonts w:hint="eastAsia" w:ascii="宋体" w:hAnsi="宋体" w:eastAsia="宋体" w:cs="宋体"/>
          <w:kern w:val="0"/>
          <w:sz w:val="24"/>
          <w:szCs w:val="24"/>
          <w:highlight w:val="none"/>
          <w:lang w:val="en-US" w:eastAsia="zh-CN"/>
        </w:rPr>
        <w:t>谈判</w:t>
      </w:r>
      <w:r>
        <w:rPr>
          <w:rFonts w:hint="eastAsia" w:ascii="宋体" w:hAnsi="宋体" w:eastAsia="宋体" w:cs="宋体"/>
          <w:kern w:val="0"/>
          <w:sz w:val="24"/>
          <w:szCs w:val="24"/>
          <w:highlight w:val="none"/>
        </w:rPr>
        <w:t>时间和地点：</w:t>
      </w:r>
    </w:p>
    <w:p w14:paraId="4BF44901">
      <w:pPr>
        <w:widowControl/>
        <w:tabs>
          <w:tab w:val="left" w:pos="0"/>
        </w:tabs>
        <w:wordWrap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1、谈判响应文件递交截止时间：</w:t>
      </w:r>
      <w:r>
        <w:rPr>
          <w:rFonts w:hint="eastAsia" w:ascii="宋体" w:hAnsi="宋体" w:eastAsia="宋体" w:cs="宋体"/>
          <w:b/>
          <w:bCs/>
          <w:color w:val="auto"/>
          <w:kern w:val="0"/>
          <w:sz w:val="24"/>
          <w:szCs w:val="24"/>
          <w:highlight w:val="none"/>
        </w:rPr>
        <w:t>20</w:t>
      </w:r>
      <w:r>
        <w:rPr>
          <w:rFonts w:hint="eastAsia" w:ascii="宋体" w:hAnsi="宋体" w:eastAsia="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kern w:val="0"/>
          <w:sz w:val="24"/>
          <w:szCs w:val="24"/>
          <w:highlight w:val="none"/>
        </w:rPr>
        <w:t>月</w:t>
      </w:r>
      <w:r>
        <w:rPr>
          <w:rFonts w:hint="eastAsia" w:ascii="宋体" w:hAnsi="宋体" w:eastAsia="宋体" w:cs="宋体"/>
          <w:b/>
          <w:bCs/>
          <w:color w:val="auto"/>
          <w:kern w:val="0"/>
          <w:sz w:val="24"/>
          <w:szCs w:val="24"/>
          <w:highlight w:val="none"/>
          <w:lang w:val="en-US" w:eastAsia="zh-CN"/>
        </w:rPr>
        <w:t>23</w:t>
      </w:r>
      <w:r>
        <w:rPr>
          <w:rFonts w:hint="eastAsia" w:ascii="宋体" w:hAnsi="宋体" w:eastAsia="宋体" w:cs="宋体"/>
          <w:b/>
          <w:bCs/>
          <w:color w:val="auto"/>
          <w:kern w:val="0"/>
          <w:sz w:val="24"/>
          <w:szCs w:val="24"/>
          <w:highlight w:val="none"/>
        </w:rPr>
        <w:t>日</w:t>
      </w:r>
      <w:r>
        <w:rPr>
          <w:rFonts w:hint="eastAsia" w:ascii="宋体" w:hAnsi="宋体" w:eastAsia="宋体" w:cs="宋体"/>
          <w:b/>
          <w:bCs/>
          <w:color w:val="auto"/>
          <w:kern w:val="0"/>
          <w:sz w:val="24"/>
          <w:szCs w:val="24"/>
          <w:highlight w:val="none"/>
          <w:lang w:val="en-US" w:eastAsia="zh-CN"/>
        </w:rPr>
        <w:t>14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0</w:t>
      </w:r>
    </w:p>
    <w:p w14:paraId="457D120E">
      <w:pPr>
        <w:widowControl/>
        <w:tabs>
          <w:tab w:val="left" w:pos="1620"/>
        </w:tabs>
        <w:wordWrap w:val="0"/>
        <w:snapToGrid w:val="0"/>
        <w:spacing w:line="360"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2、谈判时间：</w:t>
      </w:r>
      <w:r>
        <w:rPr>
          <w:rFonts w:hint="eastAsia" w:ascii="宋体" w:hAnsi="宋体" w:eastAsia="宋体" w:cs="宋体"/>
          <w:b/>
          <w:bCs/>
          <w:color w:val="auto"/>
          <w:kern w:val="0"/>
          <w:sz w:val="24"/>
          <w:szCs w:val="24"/>
          <w:highlight w:val="none"/>
        </w:rPr>
        <w:t>20</w:t>
      </w:r>
      <w:r>
        <w:rPr>
          <w:rFonts w:hint="eastAsia" w:ascii="宋体" w:hAnsi="宋体" w:eastAsia="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kern w:val="0"/>
          <w:sz w:val="24"/>
          <w:szCs w:val="24"/>
          <w:highlight w:val="none"/>
        </w:rPr>
        <w:t>月</w:t>
      </w:r>
      <w:r>
        <w:rPr>
          <w:rFonts w:hint="eastAsia" w:ascii="宋体" w:hAnsi="宋体" w:eastAsia="宋体" w:cs="宋体"/>
          <w:b/>
          <w:bCs/>
          <w:color w:val="auto"/>
          <w:kern w:val="0"/>
          <w:sz w:val="24"/>
          <w:szCs w:val="24"/>
          <w:highlight w:val="none"/>
          <w:lang w:val="en-US" w:eastAsia="zh-CN"/>
        </w:rPr>
        <w:t>23</w:t>
      </w:r>
      <w:r>
        <w:rPr>
          <w:rFonts w:hint="eastAsia" w:ascii="宋体" w:hAnsi="宋体" w:eastAsia="宋体" w:cs="宋体"/>
          <w:b/>
          <w:bCs/>
          <w:color w:val="auto"/>
          <w:kern w:val="0"/>
          <w:sz w:val="24"/>
          <w:szCs w:val="24"/>
          <w:highlight w:val="none"/>
        </w:rPr>
        <w:t>日</w:t>
      </w:r>
      <w:r>
        <w:rPr>
          <w:rFonts w:hint="eastAsia" w:ascii="宋体" w:hAnsi="宋体" w:eastAsia="宋体" w:cs="宋体"/>
          <w:b/>
          <w:bCs/>
          <w:color w:val="auto"/>
          <w:kern w:val="0"/>
          <w:sz w:val="24"/>
          <w:szCs w:val="24"/>
          <w:highlight w:val="none"/>
          <w:lang w:val="en-US" w:eastAsia="zh-CN"/>
        </w:rPr>
        <w:t>14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0</w:t>
      </w:r>
    </w:p>
    <w:p w14:paraId="7618223E">
      <w:pPr>
        <w:widowControl/>
        <w:tabs>
          <w:tab w:val="left" w:pos="1620"/>
        </w:tabs>
        <w:wordWrap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3、谈判地点：西安市高新区旺座现代城C座250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室。</w:t>
      </w:r>
    </w:p>
    <w:p w14:paraId="6971C399">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其它应说明的事项：</w:t>
      </w:r>
    </w:p>
    <w:p w14:paraId="3B6318B9">
      <w:pPr>
        <w:widowControl/>
        <w:wordWrap w:val="0"/>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1、采购项目联系人：</w:t>
      </w:r>
      <w:r>
        <w:rPr>
          <w:rFonts w:hint="eastAsia" w:ascii="宋体" w:hAnsi="宋体" w:eastAsia="宋体" w:cs="宋体"/>
          <w:kern w:val="0"/>
          <w:sz w:val="24"/>
          <w:szCs w:val="24"/>
          <w:highlight w:val="none"/>
          <w:lang w:val="en-US" w:eastAsia="zh-CN"/>
        </w:rPr>
        <w:t>黄茜 陈先锋</w:t>
      </w:r>
    </w:p>
    <w:p w14:paraId="265071C3">
      <w:pPr>
        <w:widowControl/>
        <w:wordWrap w:val="0"/>
        <w:snapToGrid w:val="0"/>
        <w:spacing w:line="360" w:lineRule="auto"/>
        <w:ind w:firstLine="720" w:firstLineChars="3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联系方式：</w:t>
      </w:r>
      <w:r>
        <w:rPr>
          <w:rFonts w:hint="eastAsia" w:ascii="宋体" w:hAnsi="宋体" w:eastAsia="宋体" w:cs="宋体"/>
          <w:kern w:val="0"/>
          <w:sz w:val="24"/>
          <w:szCs w:val="24"/>
          <w:highlight w:val="none"/>
          <w:lang w:eastAsia="zh-CN"/>
        </w:rPr>
        <w:t>029-88319689</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lang w:eastAsia="zh-CN"/>
        </w:rPr>
        <w:t>8003/8005</w:t>
      </w:r>
    </w:p>
    <w:p w14:paraId="689EC275">
      <w:pPr>
        <w:widowControl/>
        <w:tabs>
          <w:tab w:val="left" w:pos="1620"/>
        </w:tabs>
        <w:snapToGrid w:val="0"/>
        <w:spacing w:line="312" w:lineRule="auto"/>
        <w:ind w:firstLine="420" w:firstLineChars="175"/>
        <w:jc w:val="right"/>
        <w:rPr>
          <w:rFonts w:hint="eastAsia" w:ascii="宋体" w:hAnsi="宋体" w:eastAsia="宋体" w:cs="宋体"/>
          <w:kern w:val="0"/>
          <w:sz w:val="24"/>
          <w:szCs w:val="24"/>
          <w:highlight w:val="none"/>
        </w:rPr>
      </w:pPr>
    </w:p>
    <w:p w14:paraId="04658A35">
      <w:pPr>
        <w:widowControl/>
        <w:tabs>
          <w:tab w:val="left" w:pos="1620"/>
        </w:tabs>
        <w:snapToGrid w:val="0"/>
        <w:spacing w:line="312" w:lineRule="auto"/>
        <w:ind w:firstLine="420" w:firstLineChars="175"/>
        <w:jc w:val="right"/>
        <w:rPr>
          <w:rFonts w:hint="eastAsia" w:ascii="宋体" w:hAnsi="宋体" w:eastAsia="宋体" w:cs="宋体"/>
          <w:kern w:val="0"/>
          <w:sz w:val="24"/>
          <w:szCs w:val="24"/>
          <w:highlight w:val="none"/>
        </w:rPr>
      </w:pPr>
    </w:p>
    <w:p w14:paraId="78BA7AA9">
      <w:pPr>
        <w:widowControl/>
        <w:tabs>
          <w:tab w:val="left" w:pos="1620"/>
        </w:tabs>
        <w:snapToGrid w:val="0"/>
        <w:spacing w:line="312" w:lineRule="auto"/>
        <w:ind w:firstLine="420" w:firstLineChars="175"/>
        <w:jc w:val="right"/>
        <w:rPr>
          <w:rFonts w:hint="eastAsia" w:ascii="宋体" w:hAnsi="宋体" w:eastAsia="宋体" w:cs="宋体"/>
          <w:kern w:val="0"/>
          <w:sz w:val="24"/>
          <w:szCs w:val="24"/>
          <w:highlight w:val="none"/>
        </w:rPr>
      </w:pPr>
    </w:p>
    <w:p w14:paraId="403E18C5">
      <w:pPr>
        <w:widowControl/>
        <w:tabs>
          <w:tab w:val="left" w:pos="1620"/>
        </w:tabs>
        <w:snapToGrid w:val="0"/>
        <w:spacing w:line="312" w:lineRule="auto"/>
        <w:ind w:firstLine="420" w:firstLineChars="175"/>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陕西万泽招标有限公司</w:t>
      </w:r>
    </w:p>
    <w:p w14:paraId="377F0D41">
      <w:pPr>
        <w:jc w:val="right"/>
        <w:rPr>
          <w:highlight w:val="none"/>
        </w:rPr>
      </w:pPr>
      <w:r>
        <w:rPr>
          <w:rFonts w:hint="eastAsia" w:ascii="宋体" w:hAnsi="宋体" w:eastAsia="宋体" w:cs="宋体"/>
          <w:kern w:val="0"/>
          <w:sz w:val="24"/>
          <w:szCs w:val="24"/>
          <w:highlight w:val="none"/>
          <w:lang w:eastAsia="zh-CN"/>
        </w:rPr>
        <w:t>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lang w:eastAsia="zh-CN"/>
        </w:rPr>
        <w:t>年10月</w:t>
      </w:r>
      <w:r>
        <w:rPr>
          <w:rFonts w:hint="eastAsia" w:ascii="宋体" w:hAnsi="宋体" w:eastAsia="宋体" w:cs="宋体"/>
          <w:kern w:val="0"/>
          <w:sz w:val="24"/>
          <w:szCs w:val="24"/>
          <w:highlight w:val="none"/>
          <w:lang w:val="en-US" w:eastAsia="zh-CN"/>
        </w:rPr>
        <w:t>09</w:t>
      </w:r>
      <w:r>
        <w:rPr>
          <w:rFonts w:hint="eastAsia" w:ascii="宋体" w:hAnsi="宋体" w:eastAsia="宋体" w:cs="宋体"/>
          <w:kern w:val="0"/>
          <w:sz w:val="24"/>
          <w:szCs w:val="24"/>
          <w:highlight w:val="none"/>
          <w:lang w:eastAsia="zh-CN"/>
        </w:rPr>
        <w:t>日</w:t>
      </w:r>
    </w:p>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0992D"/>
    <w:multiLevelType w:val="singleLevel"/>
    <w:tmpl w:val="8600992D"/>
    <w:lvl w:ilvl="0" w:tentative="0">
      <w:start w:val="1"/>
      <w:numFmt w:val="decimal"/>
      <w:suff w:val="nothing"/>
      <w:lvlText w:val="%1．"/>
      <w:lvlJc w:val="left"/>
      <w:pPr>
        <w:ind w:left="0" w:firstLine="400"/>
      </w:pPr>
      <w:rPr>
        <w:rFonts w:hint="default"/>
      </w:rPr>
    </w:lvl>
  </w:abstractNum>
  <w:abstractNum w:abstractNumId="1">
    <w:nsid w:val="5530B97F"/>
    <w:multiLevelType w:val="singleLevel"/>
    <w:tmpl w:val="5530B97F"/>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2551F"/>
    <w:rsid w:val="44025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2025-10-09T08:36:00Z</dcterms:created>
  <dc:creator>  </dc:creator>
  <cp:lastModifiedBy>  </cp:lastModifiedBy>
  <dcterms:modified xsi:type="dcterms:W3CDTF">2025-10-09T08:37:37Z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A5441F7309D4482AAC81A5AEB3A3DA3F_11</vt:lpwstr>
  </property>
  <property fmtid="{D5CDD505-2E9C-101B-9397-08002B2CF9AE}" pid="4" name="KSOTemplateDocerSaveRecord">
    <vt:lpwstr>eyJoZGlkIjoiMDRmZjJmOTBjZTkyYjIwN2JiMWE2MjhmOWZiY2E0MmMiLCJ1c2VySWQiOiI1Njk1MDIwOTAifQ==</vt:lpwstr>
  </property>
</Properties>
</file>