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90F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西安市周至县种子技术推广服务站周至县2025年粮油绿色高效提单产（吨粮镇建设）项目(二次)招标公告</w:t>
      </w:r>
    </w:p>
    <w:p w14:paraId="2C30B4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5E7548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周至县2025年粮油绿色高效提单产（吨粮镇建设）项目(二次)</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全国公共资源交易平台（陕西省·西安市）网站〖首页〉电子交易平台〉陕西政府采购交易系统〉企业端〗</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2025年11月03日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14:paraId="628F5C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4FB60D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项目编号：DHJC2025-ZC-CS054.</w:t>
      </w:r>
    </w:p>
    <w:p w14:paraId="60EDB8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项目名称：周至县2025年粮油绿色高效提单产（吨粮镇建设）项目(二次)</w:t>
      </w:r>
    </w:p>
    <w:p w14:paraId="25692B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14:paraId="4A0355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预算金额：1,195,077.00元</w:t>
      </w:r>
    </w:p>
    <w:p w14:paraId="5E29A2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08A076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合同包1(玉米种子、小麦种子):</w:t>
      </w:r>
    </w:p>
    <w:p w14:paraId="0E7386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合同包预算金额：471,045.00元</w:t>
      </w:r>
    </w:p>
    <w:p w14:paraId="45E968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合同包最高限价：471,045.00元</w:t>
      </w:r>
    </w:p>
    <w:tbl>
      <w:tblPr>
        <w:tblW w:w="181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21"/>
        <w:gridCol w:w="4954"/>
        <w:gridCol w:w="4954"/>
        <w:gridCol w:w="1651"/>
        <w:gridCol w:w="3303"/>
        <w:gridCol w:w="1982"/>
      </w:tblGrid>
      <w:tr w14:paraId="16CD63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317C8D">
            <w:pPr>
              <w:keepNext w:val="0"/>
              <w:keepLines w:val="0"/>
              <w:widowControl/>
              <w:suppressLineNumbers w:val="0"/>
              <w:wordWrap w:val="0"/>
              <w:spacing w:before="0" w:beforeAutospacing="0" w:after="0" w:afterAutospacing="0" w:line="360" w:lineRule="atLeast"/>
              <w:ind w:left="0" w:right="0"/>
              <w:jc w:val="center"/>
              <w:rPr>
                <w:b/>
                <w:bCs/>
                <w:sz w:val="21"/>
                <w:szCs w:val="21"/>
              </w:rPr>
            </w:pPr>
            <w:bookmarkStart w:id="0" w:name="_GoBack"/>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2F567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68704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7532A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A457A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97DDE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11443E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70012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16C5C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其他农作物副产品</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CADE0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玉米种子、小麦种子</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2848A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D9422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57BA6C">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471,045.00</w:t>
            </w:r>
          </w:p>
        </w:tc>
      </w:tr>
      <w:bookmarkEnd w:id="0"/>
    </w:tbl>
    <w:p w14:paraId="370A5D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6B972D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合同履行期限：合同签订后按农时需要提前15天内完成供货</w:t>
      </w:r>
    </w:p>
    <w:p w14:paraId="5A68B5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合同包2(飞防服务):</w:t>
      </w:r>
    </w:p>
    <w:p w14:paraId="7D1403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合同包预算金额：724,032.00元</w:t>
      </w:r>
    </w:p>
    <w:p w14:paraId="302799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合同包最高限价：724,032.00元</w:t>
      </w:r>
    </w:p>
    <w:tbl>
      <w:tblPr>
        <w:tblW w:w="181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21"/>
        <w:gridCol w:w="4954"/>
        <w:gridCol w:w="4954"/>
        <w:gridCol w:w="1651"/>
        <w:gridCol w:w="3303"/>
        <w:gridCol w:w="1982"/>
      </w:tblGrid>
      <w:tr w14:paraId="61AB2C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95742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D1B45C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5FC1D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824F0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278D1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60255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5905EA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A9376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C3E8A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其他农作物副产品</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A568E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飞防服务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E2D66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53690C">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0D2202">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724,032.00</w:t>
            </w:r>
          </w:p>
        </w:tc>
      </w:tr>
    </w:tbl>
    <w:p w14:paraId="03E868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31C969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合同履行期限：合同签订后按农时需要10天内完成</w:t>
      </w:r>
    </w:p>
    <w:p w14:paraId="2AF99E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20BC92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617DED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73A87B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合同包1(玉米种子、小麦种子)落实政府采购政策需满足的资格要求如下:</w:t>
      </w:r>
    </w:p>
    <w:p w14:paraId="7A5BFC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（3）《关于印发节能产品政府采购品目清单的通知》（财库〔2019〕19号）；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（4）《财政部 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（9）《陕西省财政厅关于印发&lt;陕西省中小企业政府采购信用融资办法&gt;的通知》（陕财办采〔2018〕23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（10）陕西省财政厅《关于进一步加强政府绿色采购有关问题的通知》（陕财办采〔2021〕29号）；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（12）《关于扩大政府采购支持绿色建材促进建筑品质提升政策实施范围的通知》（财库〔2022〕35号）；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（13）其他需执行的政府采购政策。</w:t>
      </w:r>
    </w:p>
    <w:p w14:paraId="3050B0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合同包2(飞防服务)落实政府采购政策需满足的资格要求如下:</w:t>
      </w:r>
    </w:p>
    <w:p w14:paraId="1EBEC5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（3）《关于印发节能产品政府采购品目清单的通知》（财库〔2019〕19号）；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（4）《财政部 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（9）《陕西省财政厅关于印发&lt;陕西省中小企业政府采购信用融资办法&gt;的通知》（陕财办采〔2018〕23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（10）陕西省财政厅《关于进一步加强政府绿色采购有关问题的通知》（陕财办采〔2021〕29号）；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（12）《关于扩大政府采购支持绿色建材促进建筑品质提升政策实施范围的通知》（财库〔2022〕35号）；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（13）其他需执行的政府采购政策。</w:t>
      </w:r>
    </w:p>
    <w:p w14:paraId="63B45D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2BF9E5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合同包1(玉米种子、小麦种子)特定资格要求如下:</w:t>
      </w:r>
    </w:p>
    <w:p w14:paraId="4661EA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（1）具有独立承担民事责任能力的法人、其他组织或自然人，营业执照、组织机构代码证、税务登记证（三证合一只提供营业执照，事业单位提供事业单位法人证书，自然人应提供身份证）合法有效；</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（2）提供法定代表人授权书（附法定代表人、被授权人身份证复印件），法定代表人直接参加投标，须提供法定代表人身份证明；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（3）税收缴纳证明：提供投标截止日前近一年内至少一个月的纳税证明或完税证明，依法免税的单位应提供相关证明材料；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（4）社会保障资金缴纳证明：提供投标截止日前近一年内至少一个月的社会保障资金缴存单据或社保机构开具的社会保险参保缴费情况证明，依法不需要缴纳社会保障资金的单位应提供相关证明材料；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务状况报告：提供2023年或2024年财务审计报告（成立时间至提交响应文件截止时间不足一年的可提供成立后任意时段的资产负债表），或其基本存款账户开户银行出具的资信证明（开标前三个月内）及基本存款账户信息；</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（7）单位负责人为同一人或者存在直接控股、管理关系的不同单位，不得参加同一项下的政府采购活动；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（8）具有履行合同所必需的设备和专业技术能力；</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（9）投标人不得为“信用中国”网站（www.creditchina.gov.cn）（中国执行信息公开网）中被列入失信被执行人、重大税收违法失信主体和中国政府采购网（www.ccgp.gov.cn）政府采购严重违法失信行为记录名单的单位；</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（10）供应商应具备《农作物种子生产经营许可证》或者受具有种子生产经营许可证的种子生产经营者以书面委托生产、代销其种子的，应提供当地《农作物种子生产经营备案表》；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（11）本项目为专门面向中小企业项目，投标人须为中型企业或者小型、微型企业或监狱企业或残疾人福利性单位。</w:t>
      </w:r>
    </w:p>
    <w:p w14:paraId="11E7D3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合同包2(飞防服务)特定资格要求如下:</w:t>
      </w:r>
    </w:p>
    <w:p w14:paraId="167634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（1）具有独立承担民事责任能力的法人、其他组织或自然人，营业执照、组织机构代码证、税务登记证（三证合一只提供营业执照，事业单位提供事业单位法人证书，自然人应提供身份证）合法有效；</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（2）提供法定代表人授权书（附法定代表人、被授权人身份证复印件），法定代表人直接参加投标，须提供法定代表人身份证明；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（3）税收缴纳证明：提供投标截止日前近一年内至少一个月的纳税证明或完税证明，依法免税的单位应提供相关证明材料；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（4）社会保障资金缴纳证明：提供投标截止日前近一年内至少一个月的社会保障资金缴存单据或社保机构开具的社会保险参保缴费情况证明，依法不需要缴纳社会保障资金的单位应提供相关证明材料；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务状况报告：提供2023年或2024年财务审计报告（成立时间至提交响应文件截止时间不足一年的可提供成立后任意时段的资产负债表），或其基本存款账户开户银行出具的资信证明（开标前三个月内）及基本存款账户信息；</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（7）单位负责人为同一人或者存在直接控股、管理关系的不同单位，不得参加同一项下的政府采购活动；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（8）具有履行合同所必需的设备和专业技术能力；</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（9）投标人不得为“信用中国”网站（www.creditchina.gov.cn）（中国执行信息公开网）中被列入失信被执行人、重大税收违法失信主体和中国政府采购网（www.ccgp.gov.cn）政府采购严重违法失信行为记录名单的单位；</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（10）供应商须提供通用航空企业经营许可证或民用无人驾驶航空器经营许可证，经营范围中应有航空喷洒（撒）内容；</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（11）本项目为专门面向中小企业项目，投标人须为中型企业或者小型、微型企业或监狱企业或残疾人福利性单位。</w:t>
      </w:r>
    </w:p>
    <w:p w14:paraId="5CC639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14:paraId="154FD6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2025年10月13日 至 2025年10月17日 ，每天上午 00:00:00 至 12:00:00 ，下午 12:00:00 至 23:59:59 （北京时间）</w:t>
      </w:r>
    </w:p>
    <w:p w14:paraId="4CD4BD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全国公共资源交易平台（陕西省·西安市）网站〖首页〉电子交易平台〉陕西政府采购交易系统〉企业端〗</w:t>
      </w:r>
    </w:p>
    <w:p w14:paraId="00AFF5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14:paraId="4F39C2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3EBF72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14:paraId="68F8E5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2025年11月03日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209F54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全国公共资源交易平台（陕西省·西安市）网站〖首页〉电子交易平台〉陕西政府采购交易系统〉企业端〗在线提交</w:t>
      </w:r>
    </w:p>
    <w:p w14:paraId="2B4D69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全国公共资源交易平台（陕西省·西安市）不见面开标大厅</w:t>
      </w:r>
    </w:p>
    <w:p w14:paraId="5A0057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14:paraId="3DF044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666681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14:paraId="01548E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1.供应商须按照陕西省财政厅《关于政府采购供应商注册登记有关事项的通知》中的要求，通过陕西省政府采购网（http://www.ccgp-shaanxi.gov.cn/） 注册登记加入陕西省政府采购供应商库。</w:t>
      </w:r>
    </w:p>
    <w:p w14:paraId="54D435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办理CA认证:电子交易平台现已接入陕西CA、深圳CA、西部CA、北京CA四家数字证书公司,各投标单位在交易过程中登录系统、加密/解密投标文件、文件签章等均可使用上述四家CA公司签发的数字证书。办理须知及所需资料详见:http://www. sxggzyjy.cn/fwzn/004003/20220701/6972fe02-f996-492 8-951e-545dab02e53c.htm1。</w:t>
      </w:r>
    </w:p>
    <w:p w14:paraId="046AFF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供应商于文件发售时间内登录全国公共资源交易平台（陕西省·西安市）系统（http://sxggzyjy.xa.gov.cn/），选择本项目点击“我要投标”，参与投标活动；网上报名成功后，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下载通道将关闭，未及时下载招标文件将会影响后续开评标活动；</w:t>
      </w:r>
    </w:p>
    <w:p w14:paraId="26AEFD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4.制作电子投标文件（*.SXSTF）需要使用专用制作工具进行编制，编制完成后使用CA锁对电子投标文件进行签章、加密递交电子投标文件。软件下载及操作说明详见西安市公共资源交易平台〖首页·〉服务指南·〉下载专区〗中的《政府采购项目投标文件制作软件及操作手册》。提交电子投标文件：在提交投标文件截止时间前及时提交加密后电子投标文件，逾期提交的，系统将会拒收。</w:t>
      </w:r>
    </w:p>
    <w:p w14:paraId="22745A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5.提交投标文件截止时间前，供应商应随时留意【陕西省政府采购网】、【全国公共资源交易平台（陕西省·西安市）】上可能发布的变更公告。若变更公告中明确注明本项目提供有变更文件的，供应商应登录企业端后，从【项目流程·&gt;项目管理·&gt;答疑文件下载】获取更新后的电子招标文件（*.SXSCF）,使用旧版电子招标文件制作的电子投标文件（*.SXSTF），系统将拒绝接收。</w:t>
      </w:r>
    </w:p>
    <w:p w14:paraId="76A469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6.本项目采用“不见面开标”方式，供应商无须到达开标现场，即可在网上直接参与开标活动。不见面开标大厅登录方式为：全国公共资源交易平台（陕西省·西安市）→不见面开标系统。相关操作流程详见全国公共资源交易平台（西安市）网站〖首页·〉服务指南·〉下载专区〗中的《西安公共资源交易不见面开标大厅供应商操作手册》。</w:t>
      </w:r>
    </w:p>
    <w:p w14:paraId="24D3F1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7.因供应商自身设施故障或自身原因导致无法完成签到、解密或投标的，由供应商自行承担后果。</w:t>
      </w:r>
    </w:p>
    <w:p w14:paraId="541502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14:paraId="10C659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7B0EF0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西安市周至县种子技术推广服务站</w:t>
      </w:r>
    </w:p>
    <w:p w14:paraId="4F9C67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周至县农商西街东10号</w:t>
      </w:r>
    </w:p>
    <w:p w14:paraId="216553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029-87111317</w:t>
      </w:r>
    </w:p>
    <w:p w14:paraId="3DA76EC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1D8660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陕西鼎汇嘉诚项目管理有限公司</w:t>
      </w:r>
    </w:p>
    <w:p w14:paraId="78D6C3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西安市高新区高新三路西高智能大厦10楼1011室</w:t>
      </w:r>
    </w:p>
    <w:p w14:paraId="2608BC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029-88211165</w:t>
      </w:r>
    </w:p>
    <w:p w14:paraId="1C9A97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4CF5A8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罗晖</w:t>
      </w:r>
    </w:p>
    <w:p w14:paraId="5854DE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029-88211165</w:t>
      </w:r>
    </w:p>
    <w:p w14:paraId="336399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陕西鼎汇嘉诚项目管理有限公司</w:t>
      </w:r>
    </w:p>
    <w:p w14:paraId="270B04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63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4437</Words>
  <Characters>5007</Characters>
  <Lines>0</Lines>
  <Paragraphs>0</Paragraphs>
  <TotalTime>0</TotalTime>
  <ScaleCrop>false</ScaleCrop>
  <LinksUpToDate>false</LinksUpToDate>
  <CharactersWithSpaces>5033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2025-10-11T07:37:55Z</dcterms:created>
  <dc:creator>Administrator</dc:creator>
  <cp:lastModifiedBy>五辰</cp:lastModifiedBy>
  <dcterms:modified xsi:type="dcterms:W3CDTF">2025-10-11T07:38:15Z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eyJoZGlkIjoiMjQ3OWI1MmU1ZTY2MzllZWI1YjQ4OWUwN2YzZDU3ZTIiLCJ1c2VySWQiOiIzMDQ1NjQ2MjcifQ==</vt:lpwstr>
  </property>
  <property fmtid="{D5CDD505-2E9C-101B-9397-08002B2CF9AE}" pid="4" name="ICV">
    <vt:lpwstr>5CAFCC1E34414720BE587C3BF6BCA9F3_12</vt:lpwstr>
  </property>
</Properties>
</file>