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3A4C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1.承包方式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采购人将单位食堂管理业务按照相应标准的经费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支付</w:t>
      </w:r>
      <w:r>
        <w:rPr>
          <w:rFonts w:hint="eastAsia" w:ascii="仿宋" w:hAnsi="仿宋" w:eastAsia="仿宋" w:cs="仿宋"/>
          <w:sz w:val="24"/>
          <w:szCs w:val="24"/>
        </w:rPr>
        <w:t>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单位，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单位按要求组织餐饮服务工作，并接受就餐单位的监督和检查，不得将业务转包或分包。</w:t>
      </w:r>
      <w:bookmarkStart w:id="0" w:name="_GoBack"/>
      <w:bookmarkEnd w:id="0"/>
    </w:p>
    <w:p w14:paraId="602C3A81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用餐人数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约204人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BDAD85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餐费按19元/人*天的标准执行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，就餐天数按照年度365天核算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75B39"/>
    <w:rsid w:val="3AB219F6"/>
    <w:rsid w:val="478C7274"/>
    <w:rsid w:val="507D7BFD"/>
    <w:rsid w:val="7BB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2025-08-15T03:28:59Z</dcterms:created>
  <dc:creator>Administrator</dc:creator>
  <cp:lastModifiedBy>Jun</cp:lastModifiedBy>
  <dcterms:modified xsi:type="dcterms:W3CDTF">2025-08-15T03:31:05Z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eyJoZGlkIjoiZDU3NDQxYWM0MTczYjBhMzlmYjdkYmMwMzBhMmYwMWMiLCJ1c2VySWQiOiIyNTQ0OTA1OTQifQ==</vt:lpwstr>
  </property>
  <property fmtid="{D5CDD505-2E9C-101B-9397-08002B2CF9AE}" pid="4" name="ICV">
    <vt:lpwstr>9384F3170265403AB6984A7C134C7E8D_12</vt:lpwstr>
  </property>
</Properties>
</file>