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AA7C0">
      <w:pPr>
        <w:jc w:val="center"/>
        <w:rPr>
          <w:rFonts w:hint="eastAsia" w:ascii="仿宋_GB2312" w:hAnsi="仿宋_GB2312" w:eastAsia="仿宋_GB2312" w:cs="仿宋_GB2312"/>
          <w:b/>
          <w:bCs/>
          <w:sz w:val="40"/>
          <w:szCs w:val="40"/>
          <w:lang w:val="en-US" w:eastAsia="zh-CN"/>
        </w:rPr>
      </w:pPr>
      <w:r>
        <w:rPr>
          <w:rFonts w:hint="eastAsia" w:ascii="仿宋_GB2312" w:hAnsi="仿宋_GB2312" w:eastAsia="仿宋_GB2312" w:cs="仿宋_GB2312"/>
          <w:b/>
          <w:bCs/>
          <w:sz w:val="40"/>
          <w:szCs w:val="40"/>
          <w:lang w:val="en-US" w:eastAsia="zh-CN"/>
        </w:rPr>
        <w:t>采购需求</w:t>
      </w:r>
    </w:p>
    <w:p w14:paraId="28990A5F">
      <w:pPr>
        <w:pStyle w:val="13"/>
        <w:ind w:firstLine="402"/>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一、人员需求：</w:t>
      </w:r>
      <w:r>
        <w:rPr>
          <w:rFonts w:hint="eastAsia" w:ascii="仿宋_GB2312" w:hAnsi="仿宋_GB2312" w:eastAsia="仿宋_GB2312" w:cs="仿宋_GB2312"/>
          <w:sz w:val="32"/>
          <w:szCs w:val="32"/>
        </w:rPr>
        <w:t>涉及9个岗位，配置人员不少于10人。</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820"/>
        <w:gridCol w:w="912"/>
        <w:gridCol w:w="913"/>
        <w:gridCol w:w="875"/>
        <w:gridCol w:w="2550"/>
        <w:gridCol w:w="2721"/>
      </w:tblGrid>
      <w:tr w14:paraId="6DCE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 w:type="dxa"/>
            <w:tcMar>
              <w:top w:w="0" w:type="dxa"/>
              <w:left w:w="105" w:type="dxa"/>
              <w:bottom w:w="0" w:type="dxa"/>
              <w:right w:w="105" w:type="dxa"/>
            </w:tcMar>
            <w:vAlign w:val="center"/>
          </w:tcPr>
          <w:p w14:paraId="0AF45B3D">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岗位</w:t>
            </w:r>
          </w:p>
          <w:p w14:paraId="5B64982E">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名称</w:t>
            </w:r>
          </w:p>
        </w:tc>
        <w:tc>
          <w:tcPr>
            <w:tcW w:w="820" w:type="dxa"/>
            <w:tcMar>
              <w:top w:w="0" w:type="dxa"/>
              <w:left w:w="105" w:type="dxa"/>
              <w:bottom w:w="0" w:type="dxa"/>
              <w:right w:w="105" w:type="dxa"/>
            </w:tcMar>
            <w:vAlign w:val="center"/>
          </w:tcPr>
          <w:p w14:paraId="1F6FB3F4">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年龄</w:t>
            </w:r>
          </w:p>
        </w:tc>
        <w:tc>
          <w:tcPr>
            <w:tcW w:w="912" w:type="dxa"/>
            <w:tcMar>
              <w:top w:w="0" w:type="dxa"/>
              <w:left w:w="105" w:type="dxa"/>
              <w:bottom w:w="0" w:type="dxa"/>
              <w:right w:w="105" w:type="dxa"/>
            </w:tcMar>
            <w:vAlign w:val="center"/>
          </w:tcPr>
          <w:p w14:paraId="222E9A9D">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学历</w:t>
            </w:r>
          </w:p>
        </w:tc>
        <w:tc>
          <w:tcPr>
            <w:tcW w:w="913" w:type="dxa"/>
            <w:tcMar>
              <w:top w:w="0" w:type="dxa"/>
              <w:left w:w="105" w:type="dxa"/>
              <w:bottom w:w="0" w:type="dxa"/>
              <w:right w:w="105" w:type="dxa"/>
            </w:tcMar>
            <w:vAlign w:val="center"/>
          </w:tcPr>
          <w:p w14:paraId="259CD090">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人数</w:t>
            </w:r>
          </w:p>
        </w:tc>
        <w:tc>
          <w:tcPr>
            <w:tcW w:w="875" w:type="dxa"/>
            <w:tcMar>
              <w:top w:w="0" w:type="dxa"/>
              <w:left w:w="105" w:type="dxa"/>
              <w:bottom w:w="0" w:type="dxa"/>
              <w:right w:w="105" w:type="dxa"/>
            </w:tcMar>
            <w:vAlign w:val="center"/>
          </w:tcPr>
          <w:p w14:paraId="3BFE22BC">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专业</w:t>
            </w:r>
          </w:p>
        </w:tc>
        <w:tc>
          <w:tcPr>
            <w:tcW w:w="2550" w:type="dxa"/>
            <w:tcMar>
              <w:top w:w="0" w:type="dxa"/>
              <w:left w:w="105" w:type="dxa"/>
              <w:bottom w:w="0" w:type="dxa"/>
              <w:right w:w="105" w:type="dxa"/>
            </w:tcMar>
            <w:vAlign w:val="center"/>
          </w:tcPr>
          <w:p w14:paraId="5EC6FE11">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岗位职责</w:t>
            </w:r>
          </w:p>
        </w:tc>
        <w:tc>
          <w:tcPr>
            <w:tcW w:w="2721" w:type="dxa"/>
            <w:tcMar>
              <w:top w:w="0" w:type="dxa"/>
              <w:left w:w="105" w:type="dxa"/>
              <w:bottom w:w="0" w:type="dxa"/>
              <w:right w:w="105" w:type="dxa"/>
            </w:tcMar>
            <w:vAlign w:val="center"/>
          </w:tcPr>
          <w:p w14:paraId="07F9B714">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任职条件</w:t>
            </w:r>
          </w:p>
        </w:tc>
      </w:tr>
      <w:tr w14:paraId="67C2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 w:type="dxa"/>
            <w:tcMar>
              <w:top w:w="0" w:type="dxa"/>
              <w:left w:w="105" w:type="dxa"/>
              <w:bottom w:w="0" w:type="dxa"/>
              <w:right w:w="105" w:type="dxa"/>
            </w:tcMar>
            <w:vAlign w:val="center"/>
          </w:tcPr>
          <w:p w14:paraId="619B663D">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信息化管理岗</w:t>
            </w:r>
          </w:p>
        </w:tc>
        <w:tc>
          <w:tcPr>
            <w:tcW w:w="820" w:type="dxa"/>
            <w:vMerge w:val="restart"/>
            <w:tcMar>
              <w:top w:w="0" w:type="dxa"/>
              <w:left w:w="105" w:type="dxa"/>
              <w:bottom w:w="0" w:type="dxa"/>
              <w:right w:w="105" w:type="dxa"/>
            </w:tcMar>
            <w:vAlign w:val="center"/>
          </w:tcPr>
          <w:p w14:paraId="526F0D0D">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35周岁以下</w:t>
            </w:r>
          </w:p>
        </w:tc>
        <w:tc>
          <w:tcPr>
            <w:tcW w:w="912" w:type="dxa"/>
            <w:vMerge w:val="restart"/>
            <w:tcMar>
              <w:top w:w="0" w:type="dxa"/>
              <w:left w:w="105" w:type="dxa"/>
              <w:bottom w:w="0" w:type="dxa"/>
              <w:right w:w="105" w:type="dxa"/>
            </w:tcMar>
            <w:vAlign w:val="center"/>
          </w:tcPr>
          <w:p w14:paraId="581FBDA4">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本科及以上</w:t>
            </w:r>
          </w:p>
        </w:tc>
        <w:tc>
          <w:tcPr>
            <w:tcW w:w="913" w:type="dxa"/>
            <w:tcMar>
              <w:top w:w="0" w:type="dxa"/>
              <w:left w:w="105" w:type="dxa"/>
              <w:bottom w:w="0" w:type="dxa"/>
              <w:right w:w="105" w:type="dxa"/>
            </w:tcMar>
            <w:vAlign w:val="center"/>
          </w:tcPr>
          <w:p w14:paraId="0ADEBCCE">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75" w:type="dxa"/>
            <w:tcMar>
              <w:top w:w="0" w:type="dxa"/>
              <w:left w:w="105" w:type="dxa"/>
              <w:bottom w:w="0" w:type="dxa"/>
              <w:right w:w="105" w:type="dxa"/>
            </w:tcMar>
            <w:vAlign w:val="center"/>
          </w:tcPr>
          <w:p w14:paraId="57FCF985">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计算</w:t>
            </w:r>
          </w:p>
          <w:p w14:paraId="57DB825A">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机类</w:t>
            </w:r>
          </w:p>
        </w:tc>
        <w:tc>
          <w:tcPr>
            <w:tcW w:w="2550" w:type="dxa"/>
            <w:tcMar>
              <w:top w:w="0" w:type="dxa"/>
              <w:left w:w="105" w:type="dxa"/>
              <w:bottom w:w="0" w:type="dxa"/>
              <w:right w:w="105" w:type="dxa"/>
            </w:tcMar>
            <w:vAlign w:val="center"/>
          </w:tcPr>
          <w:p w14:paraId="0FA0BA28">
            <w:pPr>
              <w:pStyle w:val="13"/>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负责单位电子档案管理；负责各类系统平台的维护及更新工作；负责农业农村信息网络建设工作。</w:t>
            </w:r>
          </w:p>
        </w:tc>
        <w:tc>
          <w:tcPr>
            <w:tcW w:w="2721" w:type="dxa"/>
            <w:tcMar>
              <w:top w:w="0" w:type="dxa"/>
              <w:left w:w="105" w:type="dxa"/>
              <w:bottom w:w="0" w:type="dxa"/>
              <w:right w:w="105" w:type="dxa"/>
            </w:tcMar>
            <w:vAlign w:val="center"/>
          </w:tcPr>
          <w:p w14:paraId="7360811C">
            <w:pPr>
              <w:pStyle w:val="13"/>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本科及以上学历，计算机类专业；熟练掌握信息软件、系统操作及电脑硬软件维护等，具备2年以上相关工作经验优先。</w:t>
            </w:r>
          </w:p>
        </w:tc>
      </w:tr>
      <w:tr w14:paraId="4123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trPr>
        <w:tc>
          <w:tcPr>
            <w:tcW w:w="1008" w:type="dxa"/>
            <w:tcMar>
              <w:top w:w="0" w:type="dxa"/>
              <w:left w:w="105" w:type="dxa"/>
              <w:bottom w:w="0" w:type="dxa"/>
              <w:right w:w="105" w:type="dxa"/>
            </w:tcMar>
            <w:vAlign w:val="center"/>
          </w:tcPr>
          <w:p w14:paraId="120F8459">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农村财务管理岗</w:t>
            </w:r>
          </w:p>
        </w:tc>
        <w:tc>
          <w:tcPr>
            <w:tcW w:w="820" w:type="dxa"/>
            <w:vMerge w:val="continue"/>
            <w:vAlign w:val="center"/>
          </w:tcPr>
          <w:p w14:paraId="18B88A07">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p>
        </w:tc>
        <w:tc>
          <w:tcPr>
            <w:tcW w:w="912" w:type="dxa"/>
            <w:vMerge w:val="continue"/>
            <w:vAlign w:val="center"/>
          </w:tcPr>
          <w:p w14:paraId="3F0A6BDF">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p>
        </w:tc>
        <w:tc>
          <w:tcPr>
            <w:tcW w:w="913" w:type="dxa"/>
            <w:tcMar>
              <w:top w:w="0" w:type="dxa"/>
              <w:left w:w="105" w:type="dxa"/>
              <w:bottom w:w="0" w:type="dxa"/>
              <w:right w:w="105" w:type="dxa"/>
            </w:tcMar>
            <w:vAlign w:val="center"/>
          </w:tcPr>
          <w:p w14:paraId="2529F7A5">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75" w:type="dxa"/>
            <w:tcMar>
              <w:top w:w="0" w:type="dxa"/>
              <w:left w:w="105" w:type="dxa"/>
              <w:bottom w:w="0" w:type="dxa"/>
              <w:right w:w="105" w:type="dxa"/>
            </w:tcMar>
            <w:vAlign w:val="center"/>
          </w:tcPr>
          <w:p w14:paraId="1A161AB8">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会计</w:t>
            </w:r>
          </w:p>
          <w:p w14:paraId="35A009B7">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类</w:t>
            </w:r>
          </w:p>
        </w:tc>
        <w:tc>
          <w:tcPr>
            <w:tcW w:w="2550" w:type="dxa"/>
            <w:tcMar>
              <w:top w:w="0" w:type="dxa"/>
              <w:left w:w="105" w:type="dxa"/>
              <w:bottom w:w="0" w:type="dxa"/>
              <w:right w:w="105" w:type="dxa"/>
            </w:tcMar>
            <w:vAlign w:val="center"/>
          </w:tcPr>
          <w:p w14:paraId="51068F60">
            <w:pPr>
              <w:pStyle w:val="13"/>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负责指导农村“三资”(资产、资金、资源)监管工作。</w:t>
            </w:r>
          </w:p>
        </w:tc>
        <w:tc>
          <w:tcPr>
            <w:tcW w:w="2721" w:type="dxa"/>
            <w:tcMar>
              <w:top w:w="0" w:type="dxa"/>
              <w:left w:w="105" w:type="dxa"/>
              <w:bottom w:w="0" w:type="dxa"/>
              <w:right w:w="105" w:type="dxa"/>
            </w:tcMar>
            <w:vAlign w:val="center"/>
          </w:tcPr>
          <w:p w14:paraId="5DC3AAF5">
            <w:pPr>
              <w:pStyle w:val="13"/>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w:t>
            </w:r>
            <w:bookmarkStart w:id="0" w:name="_GoBack"/>
            <w:bookmarkEnd w:id="0"/>
            <w:r>
              <w:rPr>
                <w:rFonts w:hint="eastAsia" w:ascii="仿宋_GB2312" w:hAnsi="仿宋_GB2312" w:eastAsia="仿宋_GB2312" w:cs="仿宋_GB2312"/>
                <w:sz w:val="28"/>
                <w:szCs w:val="28"/>
              </w:rPr>
              <w:t>科及以上学历，会计类专业；熟练掌握办公软件操作，熟练掌握财会知识技能，具备2年以上相关工作经验，有中高级会计职称者优先。</w:t>
            </w:r>
          </w:p>
        </w:tc>
      </w:tr>
      <w:tr w14:paraId="7BD5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 w:type="dxa"/>
            <w:tcMar>
              <w:top w:w="0" w:type="dxa"/>
              <w:left w:w="105" w:type="dxa"/>
              <w:bottom w:w="0" w:type="dxa"/>
              <w:right w:w="105" w:type="dxa"/>
            </w:tcMar>
            <w:vAlign w:val="center"/>
          </w:tcPr>
          <w:p w14:paraId="4DF86505">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产权流转交易岗</w:t>
            </w:r>
          </w:p>
        </w:tc>
        <w:tc>
          <w:tcPr>
            <w:tcW w:w="820" w:type="dxa"/>
            <w:vMerge w:val="continue"/>
            <w:vAlign w:val="center"/>
          </w:tcPr>
          <w:p w14:paraId="1AB2BC59">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p>
        </w:tc>
        <w:tc>
          <w:tcPr>
            <w:tcW w:w="912" w:type="dxa"/>
            <w:vMerge w:val="continue"/>
            <w:vAlign w:val="center"/>
          </w:tcPr>
          <w:p w14:paraId="5F4995B3">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p>
        </w:tc>
        <w:tc>
          <w:tcPr>
            <w:tcW w:w="913" w:type="dxa"/>
            <w:tcMar>
              <w:top w:w="0" w:type="dxa"/>
              <w:left w:w="105" w:type="dxa"/>
              <w:bottom w:w="0" w:type="dxa"/>
              <w:right w:w="105" w:type="dxa"/>
            </w:tcMar>
            <w:vAlign w:val="center"/>
          </w:tcPr>
          <w:p w14:paraId="35C729B8">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75" w:type="dxa"/>
            <w:tcMar>
              <w:top w:w="0" w:type="dxa"/>
              <w:left w:w="105" w:type="dxa"/>
              <w:bottom w:w="0" w:type="dxa"/>
              <w:right w:w="105" w:type="dxa"/>
            </w:tcMar>
            <w:vAlign w:val="center"/>
          </w:tcPr>
          <w:p w14:paraId="2E35A4C8">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财经、会计、金融类</w:t>
            </w:r>
          </w:p>
        </w:tc>
        <w:tc>
          <w:tcPr>
            <w:tcW w:w="2550" w:type="dxa"/>
            <w:tcMar>
              <w:top w:w="0" w:type="dxa"/>
              <w:left w:w="105" w:type="dxa"/>
              <w:bottom w:w="0" w:type="dxa"/>
              <w:right w:w="105" w:type="dxa"/>
            </w:tcMar>
            <w:vAlign w:val="center"/>
          </w:tcPr>
          <w:p w14:paraId="66848495">
            <w:pPr>
              <w:pStyle w:val="13"/>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开展农村产权交易活动，负责全区统一的农村产权交易平台信息发布、组织交易、交易（合同）鉴证、资金结算、抵押登记等综合服务，做好市级交易平台交易标的对接工作。</w:t>
            </w:r>
          </w:p>
        </w:tc>
        <w:tc>
          <w:tcPr>
            <w:tcW w:w="2721" w:type="dxa"/>
            <w:tcMar>
              <w:top w:w="0" w:type="dxa"/>
              <w:left w:w="105" w:type="dxa"/>
              <w:bottom w:w="0" w:type="dxa"/>
              <w:right w:w="105" w:type="dxa"/>
            </w:tcMar>
            <w:vAlign w:val="center"/>
          </w:tcPr>
          <w:p w14:paraId="674DE2E3">
            <w:pPr>
              <w:pStyle w:val="13"/>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本科及以上学历，财经、会计、金融类专业；熟悉产权交易、资源拍卖业务，具备2年以上相关工作经验，有产权交易相关工作经验者优先。</w:t>
            </w:r>
          </w:p>
        </w:tc>
      </w:tr>
      <w:tr w14:paraId="4C73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08" w:type="dxa"/>
            <w:tcMar>
              <w:top w:w="0" w:type="dxa"/>
              <w:left w:w="105" w:type="dxa"/>
              <w:bottom w:w="0" w:type="dxa"/>
              <w:right w:w="105" w:type="dxa"/>
            </w:tcMar>
            <w:vAlign w:val="center"/>
          </w:tcPr>
          <w:p w14:paraId="2A3CD997">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宅基地管理岗</w:t>
            </w:r>
          </w:p>
        </w:tc>
        <w:tc>
          <w:tcPr>
            <w:tcW w:w="820" w:type="dxa"/>
            <w:vMerge w:val="continue"/>
            <w:vAlign w:val="center"/>
          </w:tcPr>
          <w:p w14:paraId="3785E272">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p>
        </w:tc>
        <w:tc>
          <w:tcPr>
            <w:tcW w:w="912" w:type="dxa"/>
            <w:vMerge w:val="continue"/>
            <w:vAlign w:val="center"/>
          </w:tcPr>
          <w:p w14:paraId="1510CF0E">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p>
        </w:tc>
        <w:tc>
          <w:tcPr>
            <w:tcW w:w="913" w:type="dxa"/>
            <w:tcMar>
              <w:top w:w="0" w:type="dxa"/>
              <w:left w:w="105" w:type="dxa"/>
              <w:bottom w:w="0" w:type="dxa"/>
              <w:right w:w="105" w:type="dxa"/>
            </w:tcMar>
            <w:vAlign w:val="center"/>
          </w:tcPr>
          <w:p w14:paraId="676C833E">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75" w:type="dxa"/>
            <w:tcMar>
              <w:top w:w="0" w:type="dxa"/>
              <w:left w:w="105" w:type="dxa"/>
              <w:bottom w:w="0" w:type="dxa"/>
              <w:right w:w="105" w:type="dxa"/>
            </w:tcMar>
            <w:vAlign w:val="center"/>
          </w:tcPr>
          <w:p w14:paraId="12EAB84C">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不限</w:t>
            </w:r>
          </w:p>
        </w:tc>
        <w:tc>
          <w:tcPr>
            <w:tcW w:w="2550" w:type="dxa"/>
            <w:tcMar>
              <w:top w:w="0" w:type="dxa"/>
              <w:left w:w="105" w:type="dxa"/>
              <w:bottom w:w="0" w:type="dxa"/>
              <w:right w:w="105" w:type="dxa"/>
            </w:tcMar>
            <w:vAlign w:val="center"/>
          </w:tcPr>
          <w:p w14:paraId="27E6B06C">
            <w:pPr>
              <w:pStyle w:val="13"/>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负责建立健全宅基地分配、使用、流转、纠纷仲裁和宅基地违法用地查处等管理制度，指导宅基地合理布局、闲置宅基地和闲置农房利用；组织开展农村宅基地现状和需求情况统计调查。</w:t>
            </w:r>
          </w:p>
        </w:tc>
        <w:tc>
          <w:tcPr>
            <w:tcW w:w="2721" w:type="dxa"/>
            <w:tcMar>
              <w:top w:w="0" w:type="dxa"/>
              <w:left w:w="105" w:type="dxa"/>
              <w:bottom w:w="0" w:type="dxa"/>
              <w:right w:w="105" w:type="dxa"/>
            </w:tcMar>
            <w:vAlign w:val="center"/>
          </w:tcPr>
          <w:p w14:paraId="6F342D62">
            <w:pPr>
              <w:pStyle w:val="13"/>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本科及以上学历，专业不限；熟练掌握办公软件操作，具有良好的综合文字、政策研究和沟通协调能力；具备2年以上工作经验，有宅基地管理相关工作经验者优先。</w:t>
            </w:r>
          </w:p>
        </w:tc>
      </w:tr>
      <w:tr w14:paraId="7BB7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08" w:type="dxa"/>
            <w:tcMar>
              <w:top w:w="0" w:type="dxa"/>
              <w:left w:w="105" w:type="dxa"/>
              <w:bottom w:w="0" w:type="dxa"/>
              <w:right w:w="105" w:type="dxa"/>
            </w:tcMar>
            <w:vAlign w:val="center"/>
          </w:tcPr>
          <w:p w14:paraId="145F81F9">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规划管理岗</w:t>
            </w:r>
          </w:p>
        </w:tc>
        <w:tc>
          <w:tcPr>
            <w:tcW w:w="820" w:type="dxa"/>
            <w:vMerge w:val="restart"/>
            <w:tcMar>
              <w:top w:w="0" w:type="dxa"/>
              <w:left w:w="105" w:type="dxa"/>
              <w:bottom w:w="0" w:type="dxa"/>
              <w:right w:w="105" w:type="dxa"/>
            </w:tcMar>
            <w:vAlign w:val="center"/>
          </w:tcPr>
          <w:p w14:paraId="71F7D222">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35周岁以下</w:t>
            </w:r>
          </w:p>
        </w:tc>
        <w:tc>
          <w:tcPr>
            <w:tcW w:w="912" w:type="dxa"/>
            <w:vMerge w:val="restart"/>
            <w:tcMar>
              <w:top w:w="0" w:type="dxa"/>
              <w:left w:w="105" w:type="dxa"/>
              <w:bottom w:w="0" w:type="dxa"/>
              <w:right w:w="105" w:type="dxa"/>
            </w:tcMar>
            <w:vAlign w:val="center"/>
          </w:tcPr>
          <w:p w14:paraId="0B1B3DFB">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本科及以上</w:t>
            </w:r>
          </w:p>
        </w:tc>
        <w:tc>
          <w:tcPr>
            <w:tcW w:w="913" w:type="dxa"/>
            <w:tcMar>
              <w:top w:w="0" w:type="dxa"/>
              <w:left w:w="105" w:type="dxa"/>
              <w:bottom w:w="0" w:type="dxa"/>
              <w:right w:w="105" w:type="dxa"/>
            </w:tcMar>
            <w:vAlign w:val="center"/>
          </w:tcPr>
          <w:p w14:paraId="5A30BFA5">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75" w:type="dxa"/>
            <w:tcMar>
              <w:top w:w="0" w:type="dxa"/>
              <w:left w:w="105" w:type="dxa"/>
              <w:bottom w:w="0" w:type="dxa"/>
              <w:right w:w="105" w:type="dxa"/>
            </w:tcMar>
            <w:vAlign w:val="center"/>
          </w:tcPr>
          <w:p w14:paraId="1009522E">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城乡规划</w:t>
            </w:r>
          </w:p>
        </w:tc>
        <w:tc>
          <w:tcPr>
            <w:tcW w:w="2550" w:type="dxa"/>
            <w:tcMar>
              <w:top w:w="0" w:type="dxa"/>
              <w:left w:w="105" w:type="dxa"/>
              <w:bottom w:w="0" w:type="dxa"/>
              <w:right w:w="105" w:type="dxa"/>
            </w:tcMar>
            <w:vAlign w:val="center"/>
          </w:tcPr>
          <w:p w14:paraId="2605B521">
            <w:pPr>
              <w:pStyle w:val="13"/>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shd w:val="clear" w:fill="FFFFFF"/>
              </w:rPr>
              <w:t>负责城乡统筹综合配套改革有关重要文稿、报告的起草；负责牵头做好城乡统筹发展规划，做好农村综合体制改革有关问题、城乡统筹发展重大项目决策和实施的调研、论证和协调推进工作；负责美丽乡村建设、新农村建设、新型农村社区建设工作方案、政策措施的制定和督促落实。</w:t>
            </w:r>
          </w:p>
        </w:tc>
        <w:tc>
          <w:tcPr>
            <w:tcW w:w="2721" w:type="dxa"/>
            <w:tcMar>
              <w:top w:w="0" w:type="dxa"/>
              <w:left w:w="105" w:type="dxa"/>
              <w:bottom w:w="0" w:type="dxa"/>
              <w:right w:w="105" w:type="dxa"/>
            </w:tcMar>
            <w:vAlign w:val="center"/>
          </w:tcPr>
          <w:p w14:paraId="16FE015F">
            <w:pPr>
              <w:pStyle w:val="13"/>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本科及以上学历，城乡规划类专业；熟悉城乡规划、新农村建设等方面知识，具有良好的综合文字、政策研究和沟通协调能力；具备2年以上工作经验，有城乡统筹相关工作经验者优先。</w:t>
            </w:r>
          </w:p>
        </w:tc>
      </w:tr>
      <w:tr w14:paraId="639E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1008" w:type="dxa"/>
            <w:tcMar>
              <w:top w:w="0" w:type="dxa"/>
              <w:left w:w="105" w:type="dxa"/>
              <w:bottom w:w="0" w:type="dxa"/>
              <w:right w:w="105" w:type="dxa"/>
            </w:tcMar>
            <w:vAlign w:val="center"/>
          </w:tcPr>
          <w:p w14:paraId="251D7768">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土地确权管理岗</w:t>
            </w:r>
          </w:p>
        </w:tc>
        <w:tc>
          <w:tcPr>
            <w:tcW w:w="820" w:type="dxa"/>
            <w:vMerge w:val="continue"/>
            <w:vAlign w:val="center"/>
          </w:tcPr>
          <w:p w14:paraId="0556A41E">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p>
        </w:tc>
        <w:tc>
          <w:tcPr>
            <w:tcW w:w="912" w:type="dxa"/>
            <w:vMerge w:val="continue"/>
            <w:vAlign w:val="center"/>
          </w:tcPr>
          <w:p w14:paraId="7CF1F43C">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p>
        </w:tc>
        <w:tc>
          <w:tcPr>
            <w:tcW w:w="913" w:type="dxa"/>
            <w:tcMar>
              <w:top w:w="0" w:type="dxa"/>
              <w:left w:w="105" w:type="dxa"/>
              <w:bottom w:w="0" w:type="dxa"/>
              <w:right w:w="105" w:type="dxa"/>
            </w:tcMar>
            <w:vAlign w:val="center"/>
          </w:tcPr>
          <w:p w14:paraId="6E3C800B">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75" w:type="dxa"/>
            <w:tcMar>
              <w:top w:w="0" w:type="dxa"/>
              <w:left w:w="105" w:type="dxa"/>
              <w:bottom w:w="0" w:type="dxa"/>
              <w:right w:w="105" w:type="dxa"/>
            </w:tcMar>
            <w:vAlign w:val="center"/>
          </w:tcPr>
          <w:p w14:paraId="4DD4DA93">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不限</w:t>
            </w:r>
          </w:p>
        </w:tc>
        <w:tc>
          <w:tcPr>
            <w:tcW w:w="2550" w:type="dxa"/>
            <w:tcMar>
              <w:top w:w="0" w:type="dxa"/>
              <w:left w:w="105" w:type="dxa"/>
              <w:bottom w:w="0" w:type="dxa"/>
              <w:right w:w="105" w:type="dxa"/>
            </w:tcMar>
            <w:vAlign w:val="center"/>
          </w:tcPr>
          <w:p w14:paraId="2DFF9DE1">
            <w:pPr>
              <w:pStyle w:val="13"/>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shd w:val="clear" w:fill="FFFFFF"/>
              </w:rPr>
              <w:t>负责农村土地承包经营权确权登记及资料档案的管理工作；指导和监督农村土地承包经营权流转</w:t>
            </w:r>
            <w:r>
              <w:rPr>
                <w:rFonts w:hint="eastAsia" w:ascii="仿宋_GB2312" w:hAnsi="仿宋_GB2312" w:eastAsia="仿宋_GB2312" w:cs="仿宋_GB2312"/>
                <w:sz w:val="28"/>
                <w:szCs w:val="28"/>
              </w:rPr>
              <w:t>工作。</w:t>
            </w:r>
          </w:p>
        </w:tc>
        <w:tc>
          <w:tcPr>
            <w:tcW w:w="2721" w:type="dxa"/>
            <w:tcMar>
              <w:top w:w="0" w:type="dxa"/>
              <w:left w:w="105" w:type="dxa"/>
              <w:bottom w:w="0" w:type="dxa"/>
              <w:right w:w="105" w:type="dxa"/>
            </w:tcMar>
            <w:vAlign w:val="center"/>
          </w:tcPr>
          <w:p w14:paraId="7AA16335">
            <w:pPr>
              <w:pStyle w:val="13"/>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本科及以上学历，专业不限；熟练掌握办公软件操作，具备2年以上工作经验，有土地确权相关工作经验者优先。</w:t>
            </w:r>
          </w:p>
        </w:tc>
      </w:tr>
      <w:tr w14:paraId="64A5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008" w:type="dxa"/>
            <w:tcMar>
              <w:top w:w="0" w:type="dxa"/>
              <w:left w:w="105" w:type="dxa"/>
              <w:bottom w:w="0" w:type="dxa"/>
              <w:right w:w="105" w:type="dxa"/>
            </w:tcMar>
            <w:vAlign w:val="center"/>
          </w:tcPr>
          <w:p w14:paraId="500C6AA1">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资源测绘岗</w:t>
            </w:r>
          </w:p>
        </w:tc>
        <w:tc>
          <w:tcPr>
            <w:tcW w:w="820" w:type="dxa"/>
            <w:vMerge w:val="continue"/>
            <w:vAlign w:val="center"/>
          </w:tcPr>
          <w:p w14:paraId="006AE74C">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p>
        </w:tc>
        <w:tc>
          <w:tcPr>
            <w:tcW w:w="912" w:type="dxa"/>
            <w:vMerge w:val="continue"/>
            <w:vAlign w:val="center"/>
          </w:tcPr>
          <w:p w14:paraId="1ADD476C">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p>
        </w:tc>
        <w:tc>
          <w:tcPr>
            <w:tcW w:w="913" w:type="dxa"/>
            <w:tcMar>
              <w:top w:w="0" w:type="dxa"/>
              <w:left w:w="105" w:type="dxa"/>
              <w:bottom w:w="0" w:type="dxa"/>
              <w:right w:w="105" w:type="dxa"/>
            </w:tcMar>
            <w:vAlign w:val="center"/>
          </w:tcPr>
          <w:p w14:paraId="20B872BD">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75" w:type="dxa"/>
            <w:tcMar>
              <w:top w:w="0" w:type="dxa"/>
              <w:left w:w="105" w:type="dxa"/>
              <w:bottom w:w="0" w:type="dxa"/>
              <w:right w:w="105" w:type="dxa"/>
            </w:tcMar>
            <w:vAlign w:val="center"/>
          </w:tcPr>
          <w:p w14:paraId="18581A0A">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资源规划类</w:t>
            </w:r>
          </w:p>
        </w:tc>
        <w:tc>
          <w:tcPr>
            <w:tcW w:w="2550" w:type="dxa"/>
            <w:tcMar>
              <w:top w:w="0" w:type="dxa"/>
              <w:left w:w="105" w:type="dxa"/>
              <w:bottom w:w="0" w:type="dxa"/>
              <w:right w:w="105" w:type="dxa"/>
            </w:tcMar>
            <w:vAlign w:val="center"/>
          </w:tcPr>
          <w:p w14:paraId="5FAE0AF3">
            <w:pPr>
              <w:pStyle w:val="13"/>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负责农村承包地、宅基地勘测工作。</w:t>
            </w:r>
          </w:p>
        </w:tc>
        <w:tc>
          <w:tcPr>
            <w:tcW w:w="2721" w:type="dxa"/>
            <w:tcMar>
              <w:top w:w="0" w:type="dxa"/>
              <w:left w:w="105" w:type="dxa"/>
              <w:bottom w:w="0" w:type="dxa"/>
              <w:right w:w="105" w:type="dxa"/>
            </w:tcMar>
            <w:vAlign w:val="center"/>
          </w:tcPr>
          <w:p w14:paraId="2EBDD47B">
            <w:pPr>
              <w:pStyle w:val="13"/>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本科及以上学历，测绘类、资源规划类专业；</w:t>
            </w:r>
            <w:r>
              <w:rPr>
                <w:rFonts w:hint="eastAsia" w:ascii="仿宋_GB2312" w:hAnsi="仿宋_GB2312" w:eastAsia="仿宋_GB2312" w:cs="仿宋_GB2312"/>
                <w:sz w:val="28"/>
                <w:szCs w:val="28"/>
                <w:shd w:val="clear" w:fill="FFFFFF"/>
              </w:rPr>
              <w:t>具备2年以上的测量工作经验，熟悉测量的工作流程及测量标准，熟练使用相关测量仪器及CAD软件；</w:t>
            </w:r>
            <w:r>
              <w:rPr>
                <w:rFonts w:hint="eastAsia" w:ascii="仿宋_GB2312" w:hAnsi="仿宋_GB2312" w:eastAsia="仿宋_GB2312" w:cs="仿宋_GB2312"/>
                <w:sz w:val="28"/>
                <w:szCs w:val="28"/>
              </w:rPr>
              <w:t>有自然资源调查统计、农用地测绘工作经验者优先。</w:t>
            </w:r>
          </w:p>
        </w:tc>
      </w:tr>
      <w:tr w14:paraId="09A7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1008" w:type="dxa"/>
            <w:tcMar>
              <w:top w:w="0" w:type="dxa"/>
              <w:left w:w="105" w:type="dxa"/>
              <w:bottom w:w="0" w:type="dxa"/>
              <w:right w:w="105" w:type="dxa"/>
            </w:tcMar>
            <w:vAlign w:val="center"/>
          </w:tcPr>
          <w:p w14:paraId="1A7545C1">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纠纷仲裁岗</w:t>
            </w:r>
          </w:p>
        </w:tc>
        <w:tc>
          <w:tcPr>
            <w:tcW w:w="820" w:type="dxa"/>
            <w:vMerge w:val="continue"/>
            <w:vAlign w:val="center"/>
          </w:tcPr>
          <w:p w14:paraId="2ABEC933">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p>
        </w:tc>
        <w:tc>
          <w:tcPr>
            <w:tcW w:w="912" w:type="dxa"/>
            <w:vMerge w:val="continue"/>
            <w:vAlign w:val="center"/>
          </w:tcPr>
          <w:p w14:paraId="6D229CC9">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p>
        </w:tc>
        <w:tc>
          <w:tcPr>
            <w:tcW w:w="913" w:type="dxa"/>
            <w:tcMar>
              <w:top w:w="0" w:type="dxa"/>
              <w:left w:w="105" w:type="dxa"/>
              <w:bottom w:w="0" w:type="dxa"/>
              <w:right w:w="105" w:type="dxa"/>
            </w:tcMar>
            <w:vAlign w:val="center"/>
          </w:tcPr>
          <w:p w14:paraId="5134C70B">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75" w:type="dxa"/>
            <w:tcMar>
              <w:top w:w="0" w:type="dxa"/>
              <w:left w:w="105" w:type="dxa"/>
              <w:bottom w:w="0" w:type="dxa"/>
              <w:right w:w="105" w:type="dxa"/>
            </w:tcMar>
            <w:vAlign w:val="center"/>
          </w:tcPr>
          <w:p w14:paraId="4427A641">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法律类</w:t>
            </w:r>
          </w:p>
        </w:tc>
        <w:tc>
          <w:tcPr>
            <w:tcW w:w="2550" w:type="dxa"/>
            <w:tcMar>
              <w:top w:w="0" w:type="dxa"/>
              <w:left w:w="105" w:type="dxa"/>
              <w:bottom w:w="0" w:type="dxa"/>
              <w:right w:w="105" w:type="dxa"/>
            </w:tcMar>
            <w:vAlign w:val="center"/>
          </w:tcPr>
          <w:p w14:paraId="4CF8C024">
            <w:pPr>
              <w:pStyle w:val="13"/>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shd w:val="clear" w:fill="FFFFFF"/>
              </w:rPr>
              <w:t>负责调解辖区内因农村土地的发包、承包、经营、流转、收回及合同的履行、变更、解除等发生纠纷；负责组织已受理的土地承包纠纷案件的仲裁；负责档案资料的整理、立卷、保管；负责农村土地承包法律、法规、政策的咨询和宣传。</w:t>
            </w:r>
          </w:p>
        </w:tc>
        <w:tc>
          <w:tcPr>
            <w:tcW w:w="2721" w:type="dxa"/>
            <w:tcMar>
              <w:top w:w="0" w:type="dxa"/>
              <w:left w:w="105" w:type="dxa"/>
              <w:bottom w:w="0" w:type="dxa"/>
              <w:right w:w="105" w:type="dxa"/>
            </w:tcMar>
            <w:vAlign w:val="center"/>
          </w:tcPr>
          <w:p w14:paraId="25AA3C48">
            <w:pPr>
              <w:pStyle w:val="13"/>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科及以上学历，法律类相关专业；熟悉国内法律法规，有较强的法律思维能力及应变能力，擅长处理农村土地承包经营权纠纷的调解与仲裁；有扎实的法律实务分析能力和文书写作能力，具备2年以上工作经验，有农村纠纷仲裁工作经验者优先。</w:t>
            </w:r>
          </w:p>
        </w:tc>
      </w:tr>
      <w:tr w14:paraId="1F28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1008" w:type="dxa"/>
            <w:tcMar>
              <w:top w:w="0" w:type="dxa"/>
              <w:left w:w="105" w:type="dxa"/>
              <w:bottom w:w="0" w:type="dxa"/>
              <w:right w:w="105" w:type="dxa"/>
            </w:tcMar>
            <w:vAlign w:val="center"/>
          </w:tcPr>
          <w:p w14:paraId="0812492A">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农经管理岗</w:t>
            </w:r>
          </w:p>
        </w:tc>
        <w:tc>
          <w:tcPr>
            <w:tcW w:w="820" w:type="dxa"/>
            <w:tcMar>
              <w:top w:w="0" w:type="dxa"/>
              <w:left w:w="105" w:type="dxa"/>
              <w:bottom w:w="0" w:type="dxa"/>
              <w:right w:w="105" w:type="dxa"/>
            </w:tcMar>
            <w:vAlign w:val="center"/>
          </w:tcPr>
          <w:p w14:paraId="1FD69EC8">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35周岁以下</w:t>
            </w:r>
          </w:p>
        </w:tc>
        <w:tc>
          <w:tcPr>
            <w:tcW w:w="912" w:type="dxa"/>
            <w:tcMar>
              <w:top w:w="0" w:type="dxa"/>
              <w:left w:w="105" w:type="dxa"/>
              <w:bottom w:w="0" w:type="dxa"/>
              <w:right w:w="105" w:type="dxa"/>
            </w:tcMar>
            <w:vAlign w:val="center"/>
          </w:tcPr>
          <w:p w14:paraId="466F0B84">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本科及以上</w:t>
            </w:r>
          </w:p>
        </w:tc>
        <w:tc>
          <w:tcPr>
            <w:tcW w:w="913" w:type="dxa"/>
            <w:tcMar>
              <w:top w:w="0" w:type="dxa"/>
              <w:left w:w="105" w:type="dxa"/>
              <w:bottom w:w="0" w:type="dxa"/>
              <w:right w:w="105" w:type="dxa"/>
            </w:tcMar>
            <w:vAlign w:val="center"/>
          </w:tcPr>
          <w:p w14:paraId="1369C360">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75" w:type="dxa"/>
            <w:tcMar>
              <w:top w:w="0" w:type="dxa"/>
              <w:left w:w="105" w:type="dxa"/>
              <w:bottom w:w="0" w:type="dxa"/>
              <w:right w:w="105" w:type="dxa"/>
            </w:tcMar>
            <w:vAlign w:val="center"/>
          </w:tcPr>
          <w:p w14:paraId="3A3F25E0">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财务、审计、经济类</w:t>
            </w:r>
          </w:p>
        </w:tc>
        <w:tc>
          <w:tcPr>
            <w:tcW w:w="2550" w:type="dxa"/>
            <w:tcMar>
              <w:top w:w="0" w:type="dxa"/>
              <w:left w:w="105" w:type="dxa"/>
              <w:bottom w:w="0" w:type="dxa"/>
              <w:right w:w="105" w:type="dxa"/>
            </w:tcMar>
            <w:vAlign w:val="center"/>
          </w:tcPr>
          <w:p w14:paraId="7BE4FC87">
            <w:pPr>
              <w:pStyle w:val="13"/>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shd w:val="clear" w:fill="FFFFFF"/>
              </w:rPr>
              <w:t>负责监管农村经济组织财务审计工作；农村经济信息统计与上报；负责全区农村经济、农民增收工作，监督和指导减轻农民负担。</w:t>
            </w:r>
          </w:p>
        </w:tc>
        <w:tc>
          <w:tcPr>
            <w:tcW w:w="2721" w:type="dxa"/>
            <w:tcMar>
              <w:top w:w="0" w:type="dxa"/>
              <w:left w:w="105" w:type="dxa"/>
              <w:bottom w:w="0" w:type="dxa"/>
              <w:right w:w="105" w:type="dxa"/>
            </w:tcMar>
            <w:vAlign w:val="center"/>
          </w:tcPr>
          <w:p w14:paraId="0F7DD032">
            <w:pPr>
              <w:pStyle w:val="13"/>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shd w:val="clear" w:fill="FFFFFF"/>
              </w:rPr>
              <w:t>本科及以上学历，财务、审计、经济类相关专业，具备2年以上工作经验；熟悉农村经济、统计及财务管理工作，有相关工作经验者优先。</w:t>
            </w:r>
          </w:p>
        </w:tc>
      </w:tr>
      <w:tr w14:paraId="3577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08" w:type="dxa"/>
            <w:tcMar>
              <w:top w:w="0" w:type="dxa"/>
              <w:left w:w="105" w:type="dxa"/>
              <w:bottom w:w="0" w:type="dxa"/>
              <w:right w:w="105" w:type="dxa"/>
            </w:tcMar>
            <w:vAlign w:val="center"/>
          </w:tcPr>
          <w:p w14:paraId="366C2820">
            <w:pPr>
              <w:pStyle w:val="13"/>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合计</w:t>
            </w:r>
          </w:p>
        </w:tc>
        <w:tc>
          <w:tcPr>
            <w:tcW w:w="8791" w:type="dxa"/>
            <w:gridSpan w:val="6"/>
            <w:tcMar>
              <w:top w:w="0" w:type="dxa"/>
              <w:left w:w="105" w:type="dxa"/>
              <w:bottom w:w="0" w:type="dxa"/>
              <w:right w:w="105" w:type="dxa"/>
            </w:tcMar>
            <w:vAlign w:val="center"/>
          </w:tcPr>
          <w:p w14:paraId="0A278131">
            <w:pPr>
              <w:pStyle w:val="13"/>
              <w:keepNext w:val="0"/>
              <w:keepLines w:val="0"/>
              <w:pageBreakBefore w:val="0"/>
              <w:kinsoku/>
              <w:wordWrap/>
              <w:overflowPunct/>
              <w:topLinePunct w:val="0"/>
              <w:autoSpaceDE/>
              <w:autoSpaceDN/>
              <w:bidi w:val="0"/>
              <w:adjustRightInd w:val="0"/>
              <w:snapToGrid w:val="0"/>
              <w:ind w:firstLine="602"/>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10人</w:t>
            </w:r>
          </w:p>
        </w:tc>
      </w:tr>
    </w:tbl>
    <w:p w14:paraId="73CE610C">
      <w:pPr>
        <w:pStyle w:val="13"/>
        <w:ind w:firstLine="402"/>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二、日常服务内容</w:t>
      </w:r>
    </w:p>
    <w:p w14:paraId="6F86974E">
      <w:pPr>
        <w:pStyle w:val="13"/>
        <w:ind w:firstLine="4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开展全区农村产权交易活动，负责全区统一的农村产权交易平台信息的发布、组织交易、交易（合同）鉴证、资金结算、抵押登记等综合服务，做好市级交易平台交易标的对接工作；指导各街镇产权交易中心、村级服务站开展各类交易活动；开展为农业经营主体提供融资服务和农民住房（宅基地）贷款担保服务；指导农村土地流转工作；指导农村土地承包、耕地使用权流转和承包纠纷仲裁管理；调解仲裁农村产权矛盾纠纷；指导农村集体资产和财务管理；负责建立健全宅基地分配、使用、流转、纠纷仲裁和宅基地违法用地查处等管理制度，完善宅基地用地标准，指导宅基地合理布局、闲置宅基地和闲置农房利用。</w:t>
      </w:r>
    </w:p>
    <w:p w14:paraId="474A0BBF">
      <w:pPr>
        <w:pStyle w:val="13"/>
        <w:ind w:firstLine="402"/>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三、服务组织形式：</w:t>
      </w:r>
      <w:r>
        <w:rPr>
          <w:rFonts w:hint="eastAsia" w:ascii="仿宋_GB2312" w:hAnsi="仿宋_GB2312" w:eastAsia="仿宋_GB2312" w:cs="仿宋_GB2312"/>
          <w:sz w:val="32"/>
          <w:szCs w:val="32"/>
        </w:rPr>
        <w:t>拟委托第三方公司负责为农业农村和水务局招聘农村产权流转交易服务、农村经济管理服务工作人员，并提供后续人员管理服务等事宜。</w:t>
      </w:r>
    </w:p>
    <w:p w14:paraId="7F4857FD">
      <w:pPr>
        <w:pStyle w:val="13"/>
        <w:ind w:firstLine="402"/>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四、商务要求</w:t>
      </w:r>
    </w:p>
    <w:p w14:paraId="2B00A65E">
      <w:pPr>
        <w:pStyle w:val="13"/>
        <w:ind w:firstLine="4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服务期限：自2025年12月12日起至2026年12月11日。在后期项目实施阶段采购人可根据《政府购买服务管理办法》（财政部令第102号）文件的规定，在费用不变，合同内容不变，且符合合同服务内容和要求，量化考核达标的情况下，为了保证服务工作的延续性，可进行续签，续签合同期限不超过两年。</w:t>
      </w:r>
    </w:p>
    <w:p w14:paraId="1C553036">
      <w:pPr>
        <w:pStyle w:val="13"/>
        <w:ind w:firstLine="4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2.合同履约地点：西安市高新区，具体以采购人指定地点为准。</w:t>
      </w:r>
    </w:p>
    <w:p w14:paraId="011D0A00">
      <w:pPr>
        <w:pStyle w:val="13"/>
        <w:ind w:firstLine="402"/>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五、费用清单</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139"/>
        <w:gridCol w:w="1554"/>
        <w:gridCol w:w="1554"/>
        <w:gridCol w:w="1554"/>
        <w:gridCol w:w="3017"/>
      </w:tblGrid>
      <w:tr w14:paraId="3AD7A8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21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53458C8">
            <w:pPr>
              <w:pStyle w:val="1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人数</w:t>
            </w:r>
          </w:p>
          <w:p w14:paraId="2ACCE2C6">
            <w:pPr>
              <w:pStyle w:val="1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w:t>
            </w:r>
          </w:p>
        </w:tc>
        <w:tc>
          <w:tcPr>
            <w:tcW w:w="155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ADD6BE">
            <w:pPr>
              <w:pStyle w:val="1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员工费用</w:t>
            </w:r>
          </w:p>
          <w:p w14:paraId="05923B2D">
            <w:pPr>
              <w:pStyle w:val="1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（元/年）</w:t>
            </w:r>
          </w:p>
        </w:tc>
        <w:tc>
          <w:tcPr>
            <w:tcW w:w="155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893FE81">
            <w:pPr>
              <w:pStyle w:val="1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管理费</w:t>
            </w:r>
          </w:p>
          <w:p w14:paraId="3E0EEE93">
            <w:pPr>
              <w:pStyle w:val="1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（元/年）</w:t>
            </w:r>
          </w:p>
        </w:tc>
        <w:tc>
          <w:tcPr>
            <w:tcW w:w="155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67BF881">
            <w:pPr>
              <w:pStyle w:val="1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税金</w:t>
            </w:r>
          </w:p>
          <w:p w14:paraId="0437B7B3">
            <w:pPr>
              <w:pStyle w:val="1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（元/年）</w:t>
            </w:r>
          </w:p>
        </w:tc>
        <w:tc>
          <w:tcPr>
            <w:tcW w:w="301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61FFB6B">
            <w:pPr>
              <w:pStyle w:val="1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w:t>
            </w:r>
          </w:p>
          <w:p w14:paraId="6EC855DE">
            <w:pPr>
              <w:pStyle w:val="1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（元/年）</w:t>
            </w:r>
          </w:p>
        </w:tc>
      </w:tr>
      <w:tr w14:paraId="543167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21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A7B289">
            <w:pPr>
              <w:pStyle w:val="1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1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7BFE71">
            <w:pPr>
              <w:pStyle w:val="13"/>
              <w:jc w:val="center"/>
              <w:rPr>
                <w:rFonts w:hint="eastAsia" w:ascii="仿宋_GB2312" w:hAnsi="仿宋_GB2312" w:eastAsia="仿宋_GB2312" w:cs="仿宋_GB2312"/>
                <w:sz w:val="32"/>
                <w:szCs w:val="32"/>
              </w:rPr>
            </w:pPr>
          </w:p>
        </w:tc>
        <w:tc>
          <w:tcPr>
            <w:tcW w:w="1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C221FE">
            <w:pPr>
              <w:rPr>
                <w:rFonts w:hint="eastAsia" w:ascii="仿宋_GB2312" w:hAnsi="仿宋_GB2312" w:eastAsia="仿宋_GB2312" w:cs="仿宋_GB2312"/>
                <w:sz w:val="32"/>
                <w:szCs w:val="32"/>
              </w:rPr>
            </w:pPr>
          </w:p>
        </w:tc>
        <w:tc>
          <w:tcPr>
            <w:tcW w:w="15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FA38B1">
            <w:pPr>
              <w:rPr>
                <w:rFonts w:hint="eastAsia" w:ascii="仿宋_GB2312" w:hAnsi="仿宋_GB2312" w:eastAsia="仿宋_GB2312" w:cs="仿宋_GB2312"/>
                <w:sz w:val="32"/>
                <w:szCs w:val="32"/>
              </w:rPr>
            </w:pPr>
          </w:p>
        </w:tc>
        <w:tc>
          <w:tcPr>
            <w:tcW w:w="30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566D48">
            <w:pPr>
              <w:pStyle w:val="1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800000.00</w:t>
            </w:r>
          </w:p>
        </w:tc>
      </w:tr>
    </w:tbl>
    <w:p w14:paraId="53AEE6E6">
      <w:pPr>
        <w:pStyle w:val="13"/>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p>
    <w:p w14:paraId="41506D1D">
      <w:pPr>
        <w:pStyle w:val="13"/>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1.员工费用包含员工工资、五险一金、餐补、采暖降温、残障金、办公费、服装装备费、培训费、体检费、备用金及其他福利津贴。</w:t>
      </w:r>
    </w:p>
    <w:p w14:paraId="7344D7E1">
      <w:pPr>
        <w:pStyle w:val="13"/>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2.本项目报价为固定人均包干价，人均包干价为8.00万元/年，项目总费用80.00万元/年。（此费用不得调整）</w:t>
      </w:r>
    </w:p>
    <w:p w14:paraId="48B38B91">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3.本项目自主报价项为员工费用、管理费及税金，其中管理费不超过50元/人/月（600元/人/年）。</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736622"/>
    <w:rsid w:val="00C34048"/>
    <w:rsid w:val="050471D5"/>
    <w:rsid w:val="053C7039"/>
    <w:rsid w:val="05711A44"/>
    <w:rsid w:val="07055153"/>
    <w:rsid w:val="07F933E3"/>
    <w:rsid w:val="09CF2980"/>
    <w:rsid w:val="09D0533B"/>
    <w:rsid w:val="0B6F77E5"/>
    <w:rsid w:val="0BE77DA2"/>
    <w:rsid w:val="117A2513"/>
    <w:rsid w:val="13FE0526"/>
    <w:rsid w:val="181C3FA3"/>
    <w:rsid w:val="18EF18DD"/>
    <w:rsid w:val="19235D7C"/>
    <w:rsid w:val="1F5A6197"/>
    <w:rsid w:val="23C949D6"/>
    <w:rsid w:val="26396924"/>
    <w:rsid w:val="26E13E53"/>
    <w:rsid w:val="27736622"/>
    <w:rsid w:val="27D868FE"/>
    <w:rsid w:val="283D6944"/>
    <w:rsid w:val="297558AC"/>
    <w:rsid w:val="2D901664"/>
    <w:rsid w:val="333A6108"/>
    <w:rsid w:val="34391CBC"/>
    <w:rsid w:val="34880D18"/>
    <w:rsid w:val="34E06B1D"/>
    <w:rsid w:val="34FD51B3"/>
    <w:rsid w:val="37B13F46"/>
    <w:rsid w:val="385935CD"/>
    <w:rsid w:val="3A6F7E2D"/>
    <w:rsid w:val="3ABB227F"/>
    <w:rsid w:val="3C31041F"/>
    <w:rsid w:val="3D1928D1"/>
    <w:rsid w:val="3F41226C"/>
    <w:rsid w:val="41271A71"/>
    <w:rsid w:val="427D3EB0"/>
    <w:rsid w:val="44C01FE2"/>
    <w:rsid w:val="485E59E4"/>
    <w:rsid w:val="4A3C512E"/>
    <w:rsid w:val="4BE156B5"/>
    <w:rsid w:val="4EE80B08"/>
    <w:rsid w:val="50742555"/>
    <w:rsid w:val="52876BC7"/>
    <w:rsid w:val="530774AF"/>
    <w:rsid w:val="55A52421"/>
    <w:rsid w:val="579A3366"/>
    <w:rsid w:val="59502521"/>
    <w:rsid w:val="5B0842C5"/>
    <w:rsid w:val="5C036210"/>
    <w:rsid w:val="5CD53D97"/>
    <w:rsid w:val="5EAE573F"/>
    <w:rsid w:val="5F171848"/>
    <w:rsid w:val="615B30D9"/>
    <w:rsid w:val="615C33BC"/>
    <w:rsid w:val="636D3049"/>
    <w:rsid w:val="693A7F09"/>
    <w:rsid w:val="6A894E1B"/>
    <w:rsid w:val="6AF272E7"/>
    <w:rsid w:val="6B861DFC"/>
    <w:rsid w:val="6C136138"/>
    <w:rsid w:val="6C414997"/>
    <w:rsid w:val="6C5C1EDC"/>
    <w:rsid w:val="6E5824A9"/>
    <w:rsid w:val="70DA5D7D"/>
    <w:rsid w:val="72E3010A"/>
    <w:rsid w:val="738B22F5"/>
    <w:rsid w:val="75153B55"/>
    <w:rsid w:val="7540409A"/>
    <w:rsid w:val="75FC26D7"/>
    <w:rsid w:val="78A417BB"/>
    <w:rsid w:val="7B7D3A13"/>
    <w:rsid w:val="7CCE6984"/>
    <w:rsid w:val="7D393C95"/>
    <w:rsid w:val="7D6D78F8"/>
    <w:rsid w:val="7DF2584A"/>
    <w:rsid w:val="7E7D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autoRedefine/>
    <w:qFormat/>
    <w:uiPriority w:val="0"/>
    <w:pPr>
      <w:spacing w:before="0" w:beforeAutospacing="1" w:after="0" w:afterAutospacing="1"/>
      <w:jc w:val="left"/>
      <w:outlineLvl w:val="0"/>
    </w:pPr>
    <w:rPr>
      <w:rFonts w:hint="eastAsia" w:ascii="宋体" w:hAnsi="宋体" w:eastAsia="仿宋_GB2312" w:cs="宋体"/>
      <w:b/>
      <w:bCs/>
      <w:sz w:val="32"/>
      <w:szCs w:val="48"/>
      <w:lang w:bidi="ar"/>
    </w:rPr>
  </w:style>
  <w:style w:type="paragraph" w:styleId="3">
    <w:name w:val="heading 2"/>
    <w:basedOn w:val="1"/>
    <w:next w:val="1"/>
    <w:link w:val="10"/>
    <w:semiHidden/>
    <w:unhideWhenUsed/>
    <w:qFormat/>
    <w:uiPriority w:val="0"/>
    <w:pPr>
      <w:keepNext/>
      <w:adjustRightInd w:val="0"/>
      <w:snapToGrid w:val="0"/>
      <w:spacing w:line="360" w:lineRule="auto"/>
      <w:outlineLvl w:val="1"/>
    </w:pPr>
    <w:rPr>
      <w:rFonts w:ascii="黑体" w:hAnsi="黑体" w:cs="Times New Roman"/>
      <w:b/>
      <w:sz w:val="30"/>
      <w:szCs w:val="24"/>
    </w:rPr>
  </w:style>
  <w:style w:type="paragraph" w:styleId="4">
    <w:name w:val="heading 3"/>
    <w:basedOn w:val="1"/>
    <w:next w:val="1"/>
    <w:link w:val="12"/>
    <w:semiHidden/>
    <w:unhideWhenUsed/>
    <w:qFormat/>
    <w:uiPriority w:val="0"/>
    <w:pPr>
      <w:keepNext/>
      <w:keepLines/>
      <w:adjustRightInd w:val="0"/>
      <w:snapToGrid w:val="0"/>
      <w:spacing w:beforeLines="0" w:beforeAutospacing="0" w:afterLines="0" w:afterAutospacing="0" w:line="360" w:lineRule="auto"/>
      <w:outlineLvl w:val="2"/>
    </w:pPr>
    <w:rPr>
      <w:rFonts w:ascii="Calibri" w:hAnsi="Calibri" w:cs="Times New Roman"/>
      <w:b/>
      <w:sz w:val="24"/>
      <w:szCs w:val="24"/>
    </w:rPr>
  </w:style>
  <w:style w:type="paragraph" w:styleId="5">
    <w:name w:val="heading 4"/>
    <w:basedOn w:val="1"/>
    <w:next w:val="1"/>
    <w:semiHidden/>
    <w:unhideWhenUsed/>
    <w:qFormat/>
    <w:uiPriority w:val="0"/>
    <w:pPr>
      <w:keepNext/>
      <w:keepLines/>
      <w:adjustRightInd w:val="0"/>
      <w:snapToGrid w:val="0"/>
      <w:spacing w:beforeLines="0" w:beforeAutospacing="0" w:afterLines="0" w:afterAutospacing="0" w:line="300" w:lineRule="auto"/>
      <w:outlineLvl w:val="3"/>
    </w:pPr>
    <w:rPr>
      <w:rFonts w:ascii="Arial" w:hAnsi="Arial" w:cs="Times New Roman"/>
      <w:b/>
      <w:sz w:val="30"/>
      <w:szCs w:val="24"/>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Body Text"/>
    <w:basedOn w:val="1"/>
    <w:autoRedefine/>
    <w:qFormat/>
    <w:uiPriority w:val="0"/>
    <w:pPr>
      <w:spacing w:after="120" w:afterLines="0" w:afterAutospacing="0"/>
    </w:pPr>
  </w:style>
  <w:style w:type="character" w:customStyle="1" w:styleId="10">
    <w:name w:val="标题 2 Char"/>
    <w:link w:val="3"/>
    <w:autoRedefine/>
    <w:qFormat/>
    <w:uiPriority w:val="0"/>
    <w:rPr>
      <w:rFonts w:ascii="Arial" w:hAnsi="Arial" w:eastAsia="仿宋_GB2312" w:cs="Times New Roman"/>
      <w:b/>
      <w:snapToGrid w:val="0"/>
      <w:color w:val="000000"/>
      <w:kern w:val="0"/>
      <w:sz w:val="30"/>
      <w:szCs w:val="24"/>
      <w:lang w:eastAsia="en-US"/>
    </w:rPr>
  </w:style>
  <w:style w:type="character" w:customStyle="1" w:styleId="11">
    <w:name w:val="标题 1 Char"/>
    <w:link w:val="2"/>
    <w:autoRedefine/>
    <w:qFormat/>
    <w:uiPriority w:val="0"/>
    <w:rPr>
      <w:rFonts w:ascii="宋体" w:hAnsi="宋体" w:eastAsia="仿宋_GB2312" w:cs="宋体"/>
      <w:b/>
      <w:bCs/>
      <w:snapToGrid w:val="0"/>
      <w:color w:val="000000"/>
      <w:spacing w:val="-4"/>
      <w:kern w:val="44"/>
      <w:sz w:val="32"/>
      <w:szCs w:val="24"/>
      <w:lang w:val="en-US" w:eastAsia="en-US" w:bidi="ar-SA"/>
    </w:rPr>
  </w:style>
  <w:style w:type="character" w:customStyle="1" w:styleId="12">
    <w:name w:val="标题 3 Char"/>
    <w:link w:val="4"/>
    <w:qFormat/>
    <w:uiPriority w:val="0"/>
    <w:rPr>
      <w:rFonts w:ascii="Calibri" w:hAnsi="Calibri" w:eastAsia="仿宋_GB2312" w:cs="Times New Roman"/>
      <w:b/>
      <w:bCs/>
      <w:sz w:val="24"/>
      <w:szCs w:val="24"/>
    </w:rPr>
  </w:style>
  <w:style w:type="paragraph" w:customStyle="1" w:styleId="1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2025-10-13T08:31:00Z</dcterms:created>
  <dc:creator>华采</dc:creator>
  <cp:lastModifiedBy>华采</cp:lastModifiedBy>
  <dcterms:modified xsi:type="dcterms:W3CDTF">2025-10-13T08:36:04Z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44465384FB2C4476B2E596454F1C185C_11</vt:lpwstr>
  </property>
  <property fmtid="{D5CDD505-2E9C-101B-9397-08002B2CF9AE}" pid="4" name="KSOTemplateDocerSaveRecord">
    <vt:lpwstr>eyJoZGlkIjoiZjJhNzdmOTM5YmVkNWYxMDI1ZDJkZDk5YzNhZTc2YzAiLCJ1c2VySWQiOiIyNzA3NjExMTQifQ==</vt:lpwstr>
  </property>
</Properties>
</file>