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50685">
      <w:pPr>
        <w:spacing w:line="640" w:lineRule="exact"/>
        <w:jc w:val="center"/>
        <w:rPr>
          <w:rFonts w:hint="eastAsia" w:ascii="黑体" w:hAnsi="黑体" w:eastAsia="黑体" w:cs="黑体"/>
          <w:b w:val="0"/>
          <w:bCs w:val="0"/>
          <w:color w:val="auto"/>
          <w:sz w:val="40"/>
          <w:szCs w:val="40"/>
        </w:rPr>
      </w:pPr>
      <w:r>
        <w:rPr>
          <w:rFonts w:hint="eastAsia" w:ascii="黑体" w:hAnsi="黑体" w:eastAsia="黑体" w:cs="黑体"/>
          <w:b w:val="0"/>
          <w:bCs w:val="0"/>
          <w:color w:val="auto"/>
          <w:sz w:val="40"/>
          <w:szCs w:val="40"/>
        </w:rPr>
        <w:t>大荔县农业投入品监管系统项目</w:t>
      </w:r>
    </w:p>
    <w:p w14:paraId="2565C4C0">
      <w:pPr>
        <w:spacing w:line="640" w:lineRule="exact"/>
        <w:jc w:val="center"/>
        <w:rPr>
          <w:b/>
          <w:bCs/>
          <w:color w:val="auto"/>
        </w:rPr>
      </w:pPr>
      <w:bookmarkStart w:id="0" w:name="_GoBack"/>
      <w:r>
        <w:rPr>
          <w:rFonts w:hint="eastAsia" w:ascii="黑体" w:hAnsi="黑体" w:eastAsia="黑体" w:cs="黑体"/>
          <w:b w:val="0"/>
          <w:bCs w:val="0"/>
          <w:color w:val="auto"/>
          <w:sz w:val="40"/>
          <w:szCs w:val="40"/>
        </w:rPr>
        <w:t>采购需求</w:t>
      </w:r>
      <w:bookmarkEnd w:id="0"/>
    </w:p>
    <w:p w14:paraId="2F5B349F">
      <w:pPr>
        <w:spacing w:line="600" w:lineRule="auto"/>
        <w:ind w:firstLine="640" w:firstLineChars="200"/>
        <w:rPr>
          <w:rFonts w:ascii="黑体" w:eastAsia="黑体" w:cs="宋体"/>
          <w:color w:val="auto"/>
          <w:sz w:val="32"/>
          <w:szCs w:val="32"/>
        </w:rPr>
      </w:pPr>
      <w:r>
        <w:rPr>
          <w:rFonts w:hint="eastAsia" w:ascii="黑体" w:eastAsia="黑体" w:cs="宋体"/>
          <w:color w:val="auto"/>
          <w:sz w:val="32"/>
          <w:szCs w:val="32"/>
        </w:rPr>
        <w:t>一、基本要求</w:t>
      </w:r>
    </w:p>
    <w:p w14:paraId="36A77884">
      <w:pPr>
        <w:spacing w:line="640" w:lineRule="exact"/>
        <w:ind w:firstLine="640" w:firstLineChars="200"/>
        <w:rPr>
          <w:rFonts w:hint="eastAsia" w:ascii="仿宋" w:hAnsi="仿宋" w:eastAsia="仿宋" w:cs="宋体"/>
          <w:b w:val="0"/>
          <w:bCs w:val="0"/>
          <w:color w:val="auto"/>
          <w:sz w:val="32"/>
          <w:szCs w:val="32"/>
          <w:highlight w:val="none"/>
          <w:lang w:val="en-US" w:eastAsia="zh-CN"/>
        </w:rPr>
      </w:pPr>
      <w:r>
        <w:rPr>
          <w:rFonts w:hint="eastAsia" w:ascii="仿宋" w:eastAsia="仿宋" w:cs="宋体"/>
          <w:color w:val="auto"/>
          <w:sz w:val="32"/>
          <w:szCs w:val="32"/>
        </w:rPr>
        <w:t>1、功能要求：</w:t>
      </w:r>
      <w:r>
        <w:rPr>
          <w:rFonts w:hint="eastAsia" w:ascii="仿宋" w:hAnsi="仿宋" w:eastAsia="仿宋" w:cs="宋体"/>
          <w:b w:val="0"/>
          <w:bCs w:val="0"/>
          <w:color w:val="auto"/>
          <w:sz w:val="32"/>
          <w:szCs w:val="32"/>
          <w:highlight w:val="none"/>
        </w:rPr>
        <w:t>基于现有陕西省农业投入品监管系统，推进我县农资门店信息化网格建设</w:t>
      </w:r>
      <w:r>
        <w:rPr>
          <w:rFonts w:hint="eastAsia" w:ascii="仿宋" w:hAnsi="仿宋" w:eastAsia="仿宋" w:cs="宋体"/>
          <w:color w:val="auto"/>
          <w:sz w:val="32"/>
          <w:szCs w:val="32"/>
          <w:lang w:val="en-US" w:eastAsia="zh-CN"/>
        </w:rPr>
        <w:t>，本项目采购监管系统设备1批</w:t>
      </w:r>
      <w:r>
        <w:rPr>
          <w:rFonts w:hint="eastAsia" w:ascii="仿宋" w:hAnsi="仿宋" w:eastAsia="仿宋" w:cs="宋体"/>
          <w:color w:val="auto"/>
          <w:sz w:val="32"/>
          <w:szCs w:val="32"/>
          <w:highlight w:val="none"/>
          <w:lang w:eastAsia="zh-CN"/>
        </w:rPr>
        <w:t>。</w:t>
      </w:r>
    </w:p>
    <w:p w14:paraId="00B82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sz w:val="32"/>
          <w:szCs w:val="32"/>
          <w:highlight w:val="none"/>
        </w:rPr>
        <w:t>2、采购项目需要落实的政府采</w:t>
      </w:r>
      <w:r>
        <w:rPr>
          <w:rFonts w:hint="eastAsia" w:ascii="仿宋" w:hAnsi="仿宋" w:eastAsia="仿宋" w:cs="宋体"/>
          <w:b w:val="0"/>
          <w:bCs w:val="0"/>
          <w:color w:val="auto"/>
          <w:sz w:val="32"/>
          <w:szCs w:val="32"/>
          <w:highlight w:val="none"/>
          <w:lang w:val="en-US" w:eastAsia="zh-CN"/>
        </w:rPr>
        <w:t>购</w:t>
      </w:r>
      <w:r>
        <w:rPr>
          <w:rFonts w:hint="eastAsia" w:ascii="仿宋" w:hAnsi="仿宋" w:eastAsia="仿宋" w:cs="宋体"/>
          <w:color w:val="auto"/>
          <w:sz w:val="32"/>
          <w:szCs w:val="32"/>
          <w:highlight w:val="none"/>
          <w:lang w:val="en-US" w:eastAsia="zh-CN"/>
        </w:rPr>
        <w:t>政策：（1）《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深入推进政府采购信用融资业务的通知》（陕财办采〔2023〕5号）；（11）《政府采购促进中小企业发展管理办法》（财库〔2020〕46号）；（12）《财政部 农业农村部 国家乡村振兴局关于运用政府采购政策支持乡村产业振兴的通知》（财库〔2021〕19号）；（13）其他需要落实的政府采购政策。</w:t>
      </w:r>
    </w:p>
    <w:p w14:paraId="30737FEA">
      <w:pPr>
        <w:spacing w:line="600" w:lineRule="auto"/>
        <w:ind w:firstLine="640" w:firstLineChars="200"/>
        <w:rPr>
          <w:rFonts w:hint="default" w:ascii="仿宋" w:eastAsia="仿宋" w:cs="宋体"/>
          <w:color w:val="auto"/>
          <w:sz w:val="32"/>
          <w:szCs w:val="32"/>
          <w:highlight w:val="none"/>
          <w:lang w:val="en-US"/>
        </w:rPr>
      </w:pPr>
      <w:r>
        <w:rPr>
          <w:rFonts w:hint="eastAsia" w:ascii="仿宋" w:eastAsia="仿宋" w:cs="宋体"/>
          <w:color w:val="auto"/>
          <w:sz w:val="32"/>
          <w:szCs w:val="32"/>
          <w:highlight w:val="none"/>
        </w:rPr>
        <w:t>3、交货期要求：</w:t>
      </w:r>
      <w:r>
        <w:rPr>
          <w:rFonts w:hint="eastAsia" w:ascii="仿宋" w:hAnsi="仿宋" w:eastAsia="仿宋" w:cs="宋体"/>
          <w:color w:val="auto"/>
          <w:sz w:val="32"/>
          <w:szCs w:val="32"/>
          <w:highlight w:val="none"/>
          <w:lang w:val="en-US" w:eastAsia="zh-CN"/>
        </w:rPr>
        <w:t>自合同签订之日起90日历天</w:t>
      </w:r>
      <w:r>
        <w:rPr>
          <w:rFonts w:hint="eastAsia" w:ascii="仿宋" w:eastAsia="仿宋" w:cs="宋体"/>
          <w:color w:val="auto"/>
          <w:sz w:val="32"/>
          <w:szCs w:val="32"/>
          <w:highlight w:val="none"/>
          <w:lang w:val="en-US" w:eastAsia="zh-CN"/>
        </w:rPr>
        <w:t>。</w:t>
      </w:r>
    </w:p>
    <w:p w14:paraId="09DE2514">
      <w:pPr>
        <w:spacing w:line="600" w:lineRule="auto"/>
        <w:ind w:firstLine="640" w:firstLineChars="200"/>
        <w:rPr>
          <w:rFonts w:hint="eastAsia" w:ascii="仿宋" w:eastAsia="仿宋" w:cs="宋体"/>
          <w:color w:val="auto"/>
          <w:sz w:val="32"/>
          <w:szCs w:val="32"/>
          <w:highlight w:val="none"/>
        </w:rPr>
      </w:pPr>
      <w:r>
        <w:rPr>
          <w:rFonts w:hint="eastAsia" w:ascii="仿宋" w:eastAsia="仿宋" w:cs="宋体"/>
          <w:color w:val="auto"/>
          <w:sz w:val="32"/>
          <w:szCs w:val="32"/>
          <w:highlight w:val="none"/>
        </w:rPr>
        <w:t>4、交货地点：</w:t>
      </w:r>
      <w:r>
        <w:rPr>
          <w:rFonts w:hint="eastAsia" w:ascii="仿宋" w:eastAsia="仿宋" w:cs="宋体"/>
          <w:color w:val="auto"/>
          <w:sz w:val="32"/>
          <w:szCs w:val="32"/>
          <w:highlight w:val="none"/>
          <w:lang w:val="en-US" w:eastAsia="zh-CN"/>
        </w:rPr>
        <w:t>大荔县</w:t>
      </w:r>
      <w:r>
        <w:rPr>
          <w:rFonts w:hint="eastAsia" w:ascii="仿宋" w:eastAsia="仿宋" w:cs="宋体"/>
          <w:color w:val="auto"/>
          <w:sz w:val="32"/>
          <w:szCs w:val="32"/>
          <w:highlight w:val="none"/>
        </w:rPr>
        <w:t>。</w:t>
      </w:r>
    </w:p>
    <w:p w14:paraId="2C8B1978">
      <w:pPr>
        <w:spacing w:line="600" w:lineRule="auto"/>
        <w:ind w:firstLine="640" w:firstLineChars="200"/>
        <w:rPr>
          <w:rFonts w:hint="default" w:ascii="仿宋" w:eastAsia="仿宋" w:cs="宋体"/>
          <w:color w:val="auto"/>
          <w:sz w:val="32"/>
          <w:szCs w:val="32"/>
          <w:highlight w:val="none"/>
          <w:lang w:val="en-US" w:eastAsia="zh-CN"/>
        </w:rPr>
      </w:pPr>
      <w:r>
        <w:rPr>
          <w:rFonts w:hint="eastAsia" w:ascii="仿宋" w:eastAsia="仿宋" w:cs="宋体"/>
          <w:color w:val="auto"/>
          <w:sz w:val="32"/>
          <w:szCs w:val="32"/>
          <w:highlight w:val="none"/>
          <w:lang w:val="en-US" w:eastAsia="zh-CN"/>
        </w:rPr>
        <w:t>5、质保期：自验收合格之日起3年。</w:t>
      </w:r>
    </w:p>
    <w:p w14:paraId="47A6A1FF">
      <w:pPr>
        <w:spacing w:line="600" w:lineRule="auto"/>
        <w:ind w:firstLine="640" w:firstLineChars="200"/>
        <w:rPr>
          <w:rFonts w:hint="eastAsia" w:ascii="仿宋" w:eastAsia="仿宋" w:cs="宋体"/>
          <w:color w:val="auto"/>
          <w:sz w:val="32"/>
          <w:szCs w:val="32"/>
          <w:highlight w:val="none"/>
        </w:rPr>
      </w:pPr>
      <w:r>
        <w:rPr>
          <w:rFonts w:hint="eastAsia" w:ascii="仿宋" w:eastAsia="仿宋" w:cs="宋体"/>
          <w:color w:val="auto"/>
          <w:sz w:val="32"/>
          <w:szCs w:val="32"/>
          <w:highlight w:val="none"/>
          <w:lang w:val="en-US" w:eastAsia="zh-CN"/>
        </w:rPr>
        <w:t>6</w:t>
      </w:r>
      <w:r>
        <w:rPr>
          <w:rFonts w:hint="eastAsia" w:ascii="仿宋" w:eastAsia="仿宋" w:cs="宋体"/>
          <w:color w:val="auto"/>
          <w:sz w:val="32"/>
          <w:szCs w:val="32"/>
          <w:highlight w:val="none"/>
        </w:rPr>
        <w:t>、是否专门面向中小企业采购：</w:t>
      </w:r>
      <w:r>
        <w:rPr>
          <w:rFonts w:hint="eastAsia" w:ascii="仿宋" w:eastAsia="仿宋" w:cs="宋体"/>
          <w:color w:val="auto"/>
          <w:sz w:val="32"/>
          <w:szCs w:val="32"/>
          <w:highlight w:val="none"/>
          <w:lang w:val="en-US" w:eastAsia="zh-CN"/>
        </w:rPr>
        <w:t>是</w:t>
      </w:r>
      <w:r>
        <w:rPr>
          <w:rFonts w:hint="eastAsia" w:ascii="仿宋" w:eastAsia="仿宋" w:cs="宋体"/>
          <w:color w:val="auto"/>
          <w:sz w:val="32"/>
          <w:szCs w:val="32"/>
          <w:highlight w:val="none"/>
        </w:rPr>
        <w:t>，本项目专门面向中小企业采购。</w:t>
      </w:r>
    </w:p>
    <w:p w14:paraId="47E5566B">
      <w:pPr>
        <w:spacing w:line="600" w:lineRule="auto"/>
        <w:ind w:firstLine="640" w:firstLineChars="200"/>
        <w:rPr>
          <w:rFonts w:hint="eastAsia" w:ascii="仿宋" w:eastAsia="仿宋" w:cs="宋体"/>
          <w:color w:val="auto"/>
          <w:sz w:val="32"/>
          <w:szCs w:val="32"/>
          <w:highlight w:val="none"/>
          <w:lang w:val="en-US" w:eastAsia="zh-CN"/>
        </w:rPr>
      </w:pPr>
      <w:r>
        <w:rPr>
          <w:rFonts w:hint="eastAsia" w:ascii="仿宋" w:eastAsia="仿宋" w:cs="宋体"/>
          <w:color w:val="auto"/>
          <w:sz w:val="32"/>
          <w:szCs w:val="32"/>
          <w:highlight w:val="none"/>
          <w:lang w:val="en-US" w:eastAsia="zh-CN"/>
        </w:rPr>
        <w:t>7、本项目预算金额</w:t>
      </w:r>
      <w:r>
        <w:rPr>
          <w:rFonts w:hint="eastAsia" w:ascii="仿宋" w:eastAsia="仿宋" w:cs="宋体"/>
          <w:color w:val="auto"/>
          <w:sz w:val="32"/>
          <w:szCs w:val="32"/>
          <w:highlight w:val="none"/>
          <w:lang w:val="en-US" w:eastAsia="zh-CN"/>
        </w:rPr>
        <w:t>292.90万元</w:t>
      </w:r>
      <w:r>
        <w:rPr>
          <w:rFonts w:hint="eastAsia" w:ascii="仿宋" w:eastAsia="仿宋" w:cs="宋体"/>
          <w:color w:val="auto"/>
          <w:sz w:val="32"/>
          <w:szCs w:val="32"/>
          <w:highlight w:val="none"/>
          <w:lang w:val="en-US" w:eastAsia="zh-CN"/>
        </w:rPr>
        <w:t>；</w:t>
      </w:r>
    </w:p>
    <w:p w14:paraId="2F46096E">
      <w:pPr>
        <w:spacing w:line="600" w:lineRule="auto"/>
        <w:ind w:firstLine="640" w:firstLineChars="200"/>
        <w:rPr>
          <w:rFonts w:hint="eastAsia" w:ascii="仿宋" w:eastAsia="仿宋" w:cs="宋体"/>
          <w:color w:val="auto"/>
          <w:sz w:val="32"/>
          <w:szCs w:val="32"/>
          <w:highlight w:val="none"/>
          <w:lang w:val="en-US" w:eastAsia="zh-CN"/>
        </w:rPr>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D7EBC"/>
    <w:rsid w:val="1FDD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2025-10-13T10:41:00Z</dcterms:created>
  <dc:creator>琥珀</dc:creator>
  <cp:lastModifiedBy>琥珀</cp:lastModifiedBy>
  <dcterms:modified xsi:type="dcterms:W3CDTF">2025-10-13T10:42:05Z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2F788B6ECB314D84BC7D73D46712D2B9_11</vt:lpwstr>
  </property>
  <property fmtid="{D5CDD505-2E9C-101B-9397-08002B2CF9AE}" pid="4" name="KSOTemplateDocerSaveRecord">
    <vt:lpwstr>eyJoZGlkIjoiMmU1OTkzMmM4YmJjNTA4ZTVlNjBiODExOWZjZjRlY2MiLCJ1c2VySWQiOiIyNDExOTAxMzUifQ==</vt:lpwstr>
  </property>
</Properties>
</file>