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15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602"/>
        <w:gridCol w:w="2762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5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稳态瞬态荧光光谱仪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5DB791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EDE58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1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paragraph" w:styleId="6">
    <w:name w:val="Body Text First Indent 2"/>
    <w:basedOn w:val="3"/>
    <w:next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2025-10-13T11:22:44Z</dcterms:created>
  <dc:creator>Administrator</dc:creator>
  <cp:lastModifiedBy>开瑞</cp:lastModifiedBy>
  <dcterms:modified xsi:type="dcterms:W3CDTF">2025-10-13T11:23:06Z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eyJoZGlkIjoiNWJlY2JiMDE3MzA4NGFmMWNlMTU4MDg4OGY3M2QxZTQiLCJ1c2VySWQiOiIzODU0NDc2MTYifQ==</vt:lpwstr>
  </property>
  <property fmtid="{D5CDD505-2E9C-101B-9397-08002B2CF9AE}" pid="4" name="ICV">
    <vt:lpwstr>2A81D1078A6F4DDF92A6ED6C25164748_12</vt:lpwstr>
  </property>
</Properties>
</file>