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4DD4">
      <w:pPr>
        <w:spacing w:line="360" w:lineRule="auto"/>
        <w:ind w:firstLine="420" w:firstLineChars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1F996610">
      <w:pPr>
        <w:spacing w:line="360" w:lineRule="auto"/>
        <w:ind w:firstLine="42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针对区政务服务中心及市民之家物业进行集中规范化管理，维持政务大厅的日常运转。</w:t>
      </w:r>
      <w:r>
        <w:rPr>
          <w:sz w:val="24"/>
          <w:szCs w:val="24"/>
        </w:rPr>
        <w:t>主要包含政务大厅公共区域卫生保洁、24小时门岗值班、安全保卫、会议服务、电梯引导服务、出入口安全检查、室内外绿化养护、房屋维护、设施设备日常维修保养</w:t>
      </w:r>
      <w:r>
        <w:rPr>
          <w:rFonts w:hint="eastAsia"/>
          <w:sz w:val="24"/>
          <w:szCs w:val="24"/>
          <w:lang w:val="en-US" w:eastAsia="zh-CN"/>
        </w:rPr>
        <w:t>（如排水管路维护、供电设备监控维护、弱电设备维护、电梯运行维护、空调系统维护、消防系统管理维护）</w:t>
      </w:r>
      <w:r>
        <w:rPr>
          <w:sz w:val="24"/>
          <w:szCs w:val="24"/>
        </w:rPr>
        <w:t>、秩序维护、水电故障基础维修等。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7D8F"/>
    <w:rsid w:val="2F12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2025-10-14T08:33:00Z</dcterms:created>
  <dcterms:modified xsi:type="dcterms:W3CDTF">2025-10-14T08:34:11Z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E47206873692428199AF7108EDD8ACDE_11</vt:lpwstr>
  </property>
  <property fmtid="{D5CDD505-2E9C-101B-9397-08002B2CF9AE}" pid="4" name="KSOTemplateDocerSaveRecord">
    <vt:lpwstr>eyJoZGlkIjoiODhhYzM0MGJkYWY1YmU5Y2IwNjE4ZjJjZDgxZThlOTIiLCJ1c2VySWQiOiI1MjA5ODY0ODgifQ==</vt:lpwstr>
  </property>
</Properties>
</file>