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AD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采购需求：</w:t>
      </w:r>
    </w:p>
    <w:p w14:paraId="61D1EB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48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合同包1(重阳节民祭轩辕黄帝活动文化服务):</w:t>
      </w:r>
    </w:p>
    <w:p w14:paraId="5A823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合同包预算金额：1,920,000.00元</w:t>
      </w:r>
    </w:p>
    <w:p w14:paraId="6FC61A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合同包最高限价：1,920,000.00元</w:t>
      </w:r>
    </w:p>
    <w:tbl>
      <w:tblPr>
        <w:tblStyle w:val="3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2216"/>
        <w:gridCol w:w="2216"/>
        <w:gridCol w:w="662"/>
        <w:gridCol w:w="1440"/>
        <w:gridCol w:w="1501"/>
      </w:tblGrid>
      <w:tr w14:paraId="148DBC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8B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10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CD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4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1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24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6561C5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B8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46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其他文化、体育、娱乐服务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EC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重阳节民祭轩辕黄帝活动文化服务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20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F1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B1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uto"/>
              <w:ind w:left="0" w:right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1,920,000.00</w:t>
            </w:r>
          </w:p>
        </w:tc>
      </w:tr>
    </w:tbl>
    <w:p w14:paraId="5FFF17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 w14:paraId="4209DF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left="0" w:right="0" w:firstLine="630"/>
        <w:jc w:val="both"/>
        <w:textAlignment w:val="auto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合同履行期限：自合同签订后1天</w:t>
      </w:r>
    </w:p>
    <w:p w14:paraId="6C4CFC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2025-10-14T11:10:19Z</dcterms:created>
  <dc:creator>Administrator</dc:creator>
  <cp:lastModifiedBy>Administrator</cp:lastModifiedBy>
  <dcterms:modified xsi:type="dcterms:W3CDTF">2025-10-14T11:10:24Z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eyJoZGlkIjoiZGM2MGFiMzk0YTMyYTg1NTdmZDljYzdiMzE2MGY3NGUifQ==</vt:lpwstr>
  </property>
  <property fmtid="{D5CDD505-2E9C-101B-9397-08002B2CF9AE}" pid="4" name="ICV">
    <vt:lpwstr>59CBC3C8938D4FACAE5B868832E503BD_12</vt:lpwstr>
  </property>
</Properties>
</file>