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BB356">
      <w:pPr>
        <w:pStyle w:val="2"/>
        <w:numPr>
          <w:ilvl w:val="0"/>
          <w:numId w:val="0"/>
        </w:numPr>
        <w:tabs>
          <w:tab w:val="left" w:pos="630"/>
        </w:tabs>
        <w:spacing w:line="6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磋商项目技术、服务、商务及其他要求</w:t>
      </w:r>
    </w:p>
    <w:p w14:paraId="7C3034DF">
      <w:pPr>
        <w:spacing w:line="520" w:lineRule="exact"/>
        <w:ind w:firstLine="480" w:firstLineChars="200"/>
        <w:rPr>
          <w:rFonts w:hint="eastAsia" w:ascii="宋体" w:hAnsi="宋体" w:cs="宋体"/>
          <w:bCs/>
          <w:color w:val="auto"/>
          <w:sz w:val="24"/>
          <w:szCs w:val="24"/>
          <w:highlight w:val="none"/>
        </w:rPr>
      </w:pPr>
    </w:p>
    <w:p w14:paraId="2FB720F6">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项目技术、服务</w:t>
      </w:r>
    </w:p>
    <w:p w14:paraId="6103C22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、建设内容</w:t>
      </w:r>
    </w:p>
    <w:p w14:paraId="7932DE71">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本项目建设内容包括应用系统建设（7个系统升级），数据资源建设（2个险种数据治理，部分数据共享接口改造）、密码应用建设（1个电子印章系统和终端密码模块采购）具体内容如下：</w:t>
      </w:r>
    </w:p>
    <w:p w14:paraId="245E415C">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1.应用系统升级：</w:t>
      </w:r>
    </w:p>
    <w:p w14:paraId="74468F05">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（1）陕西省企业职工养老保险系统升级</w:t>
      </w:r>
    </w:p>
    <w:p w14:paraId="22F074BD">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陕西省企业职工养老保险系统升级涉及部业务中台和省业务中台，以及基础信息、基金征集、退休待遇管理、关系转移接续、综合查询、参数管理、代码管理等功能模块，以及离退休人员数据治理。</w:t>
      </w:r>
    </w:p>
    <w:p w14:paraId="3357D43F">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（2）陕西省机关事业养老保险系统升级</w:t>
      </w:r>
    </w:p>
    <w:p w14:paraId="7E597C41">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陕西省机关事业养老保险系统升级涉及基础信息、基金征集、退休待遇管理、职业年金管理、稽核内控管理、关系转移接续、综合查询、参数管理、代码管理等功能模块改造升级，以及退休人员数据治理。</w:t>
      </w:r>
    </w:p>
    <w:p w14:paraId="4435FB01">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（3）陕西省失业、工伤保险系统升级</w:t>
      </w:r>
    </w:p>
    <w:p w14:paraId="11B33EF1">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陕西省失业、工伤保险系统升级涉及基础信息、失业金代缴养老保险费申领、失业保险待遇申领，工伤保险退休核定等功能模块升级。</w:t>
      </w:r>
    </w:p>
    <w:p w14:paraId="45E012BF">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（4）企业职工网上服务平台升级</w:t>
      </w:r>
    </w:p>
    <w:p w14:paraId="129F36A5">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企业职工网上服务平台升级涉及参保、变更、基金征集、退休人员到龄提醒，退休待遇申请、待遇测算等功能模块。</w:t>
      </w:r>
    </w:p>
    <w:p w14:paraId="31AF7C1E">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（5）陕西省机关事业单位养老保险网上经办业务系统升级</w:t>
      </w:r>
    </w:p>
    <w:p w14:paraId="2603DA05">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陕西省机关事业单位养老保险网上经办业务系统升级涉及参保、变更、退休人员到龄提醒，退休待遇申请、职业年金待遇申请、待遇测算等功能模块。</w:t>
      </w:r>
    </w:p>
    <w:p w14:paraId="107D9C0F">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（6）陕西社会保险APP升级</w:t>
      </w:r>
    </w:p>
    <w:p w14:paraId="13CFC6E2">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陕西社会保险APP升级涉及参保、变更、基金征集、退休人员到龄提醒，退休待遇申请、待遇测算、退休人员信息查询、个人养老金管理等功能模块。</w:t>
      </w:r>
    </w:p>
    <w:p w14:paraId="1E80E233">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（7）企业职工自助终端系统升级</w:t>
      </w:r>
    </w:p>
    <w:p w14:paraId="6F9A9D04">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企业职工自助终端系统升级涉及退休人员信息查询、老人养老金管理等功能模块。</w:t>
      </w:r>
    </w:p>
    <w:p w14:paraId="47A72895">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2.数据资源建设</w:t>
      </w:r>
    </w:p>
    <w:p w14:paraId="1378F443">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（1）数据治理</w:t>
      </w:r>
    </w:p>
    <w:p w14:paraId="3ADEC901">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对陕西省企业职工养老保险系统和陕西省机关事业养老保险系统两个数据的离退休人员因字段扩充和代码调整，对历史数据进行治理。</w:t>
      </w:r>
    </w:p>
    <w:p w14:paraId="18C36A5D">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（2）数据共享</w:t>
      </w:r>
    </w:p>
    <w:p w14:paraId="2F5B8472">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因离退休人员基本信息字段扩充，需对共享的离退休人员共享接口进行调整。相关外围系统同步升级，以及共享数据联调。</w:t>
      </w:r>
    </w:p>
    <w:p w14:paraId="14C70D91">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3.密码应用建设</w:t>
      </w:r>
    </w:p>
    <w:p w14:paraId="73FDC704">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对现有电子印章系统授权扩容，以支撑全省各级经办机构使用国密电子印章系统，采购终端密码模块，用于加强终端密码应用安全</w:t>
      </w:r>
      <w:r>
        <w:rPr>
          <w:rFonts w:hint="eastAsia" w:ascii="宋体" w:hAnsi="宋体" w:cs="宋体"/>
          <w:bCs/>
          <w:color w:val="auto"/>
          <w:sz w:val="24"/>
          <w:szCs w:val="24"/>
          <w:highlight w:val="none"/>
        </w:rPr>
        <w:t>。</w:t>
      </w:r>
    </w:p>
    <w:p w14:paraId="4251673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、应用系统升级改造功能需求</w:t>
      </w:r>
    </w:p>
    <w:p w14:paraId="2932A5C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.1陕西省企业职工养老保险系统升级</w:t>
      </w:r>
    </w:p>
    <w:p w14:paraId="518374A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.1.1基本信息</w:t>
      </w:r>
    </w:p>
    <w:p w14:paraId="1DD6122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.1.1.1新参保</w:t>
      </w:r>
    </w:p>
    <w:p w14:paraId="45CE7B8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参保登记时对缴费年限的限制规则进行调整。</w:t>
      </w:r>
    </w:p>
    <w:p w14:paraId="0FE2809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.1.1.2信息变更</w:t>
      </w:r>
    </w:p>
    <w:p w14:paraId="45F3E57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变更登记时对缴费年限的限制规则进行调整。</w:t>
      </w:r>
    </w:p>
    <w:p w14:paraId="1FA8B33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.1.2基金征集</w:t>
      </w:r>
    </w:p>
    <w:p w14:paraId="33FC2DC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.1.2.1正常缴费核定</w:t>
      </w:r>
    </w:p>
    <w:p w14:paraId="3CEBB18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正常缴费核定时对退休核定年月限制进行调整。</w:t>
      </w:r>
    </w:p>
    <w:p w14:paraId="62300C2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.1.2.2补缴核定</w:t>
      </w:r>
    </w:p>
    <w:p w14:paraId="74F4396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补缴缴费核定时对退休核定年月限制进行调整。</w:t>
      </w:r>
    </w:p>
    <w:p w14:paraId="56AEB09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.1.2.3补基数核定</w:t>
      </w:r>
    </w:p>
    <w:p w14:paraId="6C99C54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补基数核定时对退休核定年月限制进行调整。</w:t>
      </w:r>
    </w:p>
    <w:p w14:paraId="462F166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.1.3退休管理</w:t>
      </w:r>
    </w:p>
    <w:p w14:paraId="347810E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.1.3.1退休人员到龄提醒</w:t>
      </w:r>
    </w:p>
    <w:p w14:paraId="399E234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退休人员到龄时，依据最新的延迟退休办法，修改退休到龄提醒规则。</w:t>
      </w:r>
    </w:p>
    <w:p w14:paraId="634D839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.1.3.2在职转退休</w:t>
      </w:r>
    </w:p>
    <w:p w14:paraId="307E04D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.1.3.2.1在职转退休申请</w:t>
      </w:r>
    </w:p>
    <w:p w14:paraId="17E423F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在职转退休时对退休年龄限制进行调整，以及对申请界面内容进行调整（包括提前/延迟退休年月、退休类别）。</w:t>
      </w:r>
    </w:p>
    <w:p w14:paraId="3DFA24D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.1.3.2.2在职转退休审核</w:t>
      </w:r>
    </w:p>
    <w:p w14:paraId="165162E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对在职转退休审核界面进行调整（包括提前/延迟退休年月、退休类别）。</w:t>
      </w:r>
    </w:p>
    <w:p w14:paraId="0791C46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.1.3.3退休申请</w:t>
      </w:r>
    </w:p>
    <w:p w14:paraId="06DA522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.1.3.3.1正常退休申请</w:t>
      </w:r>
    </w:p>
    <w:p w14:paraId="37BC40A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w:t>
      </w:r>
    </w:p>
    <w:p w14:paraId="1AAFC1A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.1.3.3.2提前退休申请</w:t>
      </w:r>
    </w:p>
    <w:p w14:paraId="786E6B8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界面增加提前退休年月，退休类别代码增加提前退休代码。数据库表增加提前/延迟退休年月字段。</w:t>
      </w:r>
    </w:p>
    <w:p w14:paraId="6361723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.1.3.3.3延迟退休申请</w:t>
      </w:r>
    </w:p>
    <w:p w14:paraId="6E08743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界面增加延迟退休年月字段。</w:t>
      </w:r>
    </w:p>
    <w:p w14:paraId="64481D2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.1.3.3.4退休撤销申请</w:t>
      </w:r>
    </w:p>
    <w:p w14:paraId="376A3AF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界面增加提前/延迟退休年月字段，退休类别代码增加提前/延迟退休代码。</w:t>
      </w:r>
    </w:p>
    <w:p w14:paraId="5668DF6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.1.3.4退休审批</w:t>
      </w:r>
    </w:p>
    <w:p w14:paraId="0B6BAF5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.1.3.4.1行政端退休资格审核</w:t>
      </w:r>
    </w:p>
    <w:p w14:paraId="742B6FB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按照延迟退休办法，修改退休年龄、年限校验规则，界面增加提前/延迟退休年月字段，退休类别代码增加提前/延迟退休代码。</w:t>
      </w:r>
    </w:p>
    <w:p w14:paraId="1568DB1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.1.3.4.2待遇计算</w:t>
      </w:r>
    </w:p>
    <w:p w14:paraId="5799169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按照最新的待遇计算办法修改待遇计算规则。界面增加提前/延迟退休年限字段。</w:t>
      </w:r>
    </w:p>
    <w:p w14:paraId="30F0BE7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.1.3.4.3退休确认</w:t>
      </w:r>
    </w:p>
    <w:p w14:paraId="3DF9893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界面增加提前/延迟退休年月，退休类别代码增加提前退休代码。</w:t>
      </w:r>
    </w:p>
    <w:p w14:paraId="5DD0CA4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.1.3.5待遇测算</w:t>
      </w:r>
    </w:p>
    <w:p w14:paraId="44FC6FC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界面增加提前/延迟退休年月，退休类别（正常退休、延迟退休、提前退休）等参数，按照最新的退休办法修改测算办法。</w:t>
      </w:r>
    </w:p>
    <w:p w14:paraId="6152356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.1.3.5.1正常退休待遇测算</w:t>
      </w:r>
    </w:p>
    <w:p w14:paraId="32ABA52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对计划正常退休的人员待遇进行测算。</w:t>
      </w:r>
    </w:p>
    <w:p w14:paraId="5064906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.1.3.5.2提前退休待遇测算</w:t>
      </w:r>
    </w:p>
    <w:p w14:paraId="1390CF8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对计划提前退休的人员待遇进行测算。</w:t>
      </w:r>
    </w:p>
    <w:p w14:paraId="60D5520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.1.3.5.3延迟退休待遇测算</w:t>
      </w:r>
    </w:p>
    <w:p w14:paraId="33E34CD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对计划延迟退休的人员待遇进行测算。</w:t>
      </w:r>
    </w:p>
    <w:p w14:paraId="36DFE86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.1.4关系转移接续</w:t>
      </w:r>
    </w:p>
    <w:p w14:paraId="0F92274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.1.4.1转移申请</w:t>
      </w:r>
    </w:p>
    <w:p w14:paraId="556D3B7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修改校验转移年月，超过原法定退休年龄、低于现行退休年龄允许转移，聚合所有转移类型统一转移申请入口。</w:t>
      </w:r>
    </w:p>
    <w:p w14:paraId="68FE12E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.1.5综合查询</w:t>
      </w:r>
    </w:p>
    <w:p w14:paraId="60E260C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修改一站式查询人员基本信息、退休基本信息、待遇信息查询，增加延迟、提前退休相关字段。</w:t>
      </w:r>
    </w:p>
    <w:p w14:paraId="179C07D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.1.6参数管理</w:t>
      </w:r>
    </w:p>
    <w:p w14:paraId="34ABDC2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包括新增或修改参保年龄参数，正常退休年龄参数、提前退休年龄参数、缴费年龄参数等。</w:t>
      </w:r>
    </w:p>
    <w:p w14:paraId="137D6C2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.1.7代码管理</w:t>
      </w:r>
    </w:p>
    <w:p w14:paraId="33FD381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退休类别增加延迟退休、提前退休类别。</w:t>
      </w:r>
    </w:p>
    <w:p w14:paraId="7C93D0B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.1.8外部接口</w:t>
      </w:r>
    </w:p>
    <w:p w14:paraId="0E12C66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.1.8.1参保接口</w:t>
      </w:r>
    </w:p>
    <w:p w14:paraId="0E38735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修改参保信息接口校验规则，满足延迟退休年龄要求规则。</w:t>
      </w:r>
    </w:p>
    <w:p w14:paraId="294387A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.1.8.2退休申请</w:t>
      </w:r>
    </w:p>
    <w:p w14:paraId="11B89FD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修改退休申请接口校验规则，满足延迟退休年龄要求规则，增加延迟/提前退休月份字段。</w:t>
      </w:r>
    </w:p>
    <w:p w14:paraId="41DDF2C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.1.8.3退休人员信息查询接口</w:t>
      </w:r>
    </w:p>
    <w:p w14:paraId="0BD9F04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查询接口增加延迟/提前退休年月。</w:t>
      </w:r>
    </w:p>
    <w:p w14:paraId="0C49331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.1.9无视同灵活就业人员退休管理</w:t>
      </w:r>
    </w:p>
    <w:p w14:paraId="145AF46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.1.9.1无视同灵活就业人员退休申请</w:t>
      </w:r>
    </w:p>
    <w:p w14:paraId="6CA659C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无视同灵活就业人员退休申请，通过工作流引导实现刷脸实名、退休资格确定、待遇计算、退休确认多任务串行执行。</w:t>
      </w:r>
    </w:p>
    <w:p w14:paraId="324C3BC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.1.9.2无视同灵活就业人员待遇计算</w:t>
      </w:r>
    </w:p>
    <w:p w14:paraId="60CEEFD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对无视同灵活就业人员退休待遇进行计算。</w:t>
      </w:r>
    </w:p>
    <w:p w14:paraId="2324AB5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.1.9.3无视同灵活就业人员退休确认</w:t>
      </w:r>
    </w:p>
    <w:p w14:paraId="60625D1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对无视同灵活就业人员退休资格进行确认。</w:t>
      </w:r>
    </w:p>
    <w:p w14:paraId="2DCA973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.1.9.4无视同灵活就业人员退休办理进度查询</w:t>
      </w:r>
    </w:p>
    <w:p w14:paraId="6739725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本功能实现无视同灵活就业人员退休办理进度查询。</w:t>
      </w:r>
    </w:p>
    <w:p w14:paraId="4C31710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.1.9.5无视同灵活就业人员退休工作流配置</w:t>
      </w:r>
    </w:p>
    <w:p w14:paraId="4961E3A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对无视同灵活就业人员退休工作流进行配置，实现业务自动办理。</w:t>
      </w:r>
    </w:p>
    <w:p w14:paraId="74F93CC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.1.10有视同灵活就业人员退休管理</w:t>
      </w:r>
    </w:p>
    <w:p w14:paraId="2FBD8C8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增加行政部门视同工龄认定，其它模块与无视同灵活就业人员退休雷同。</w:t>
      </w:r>
    </w:p>
    <w:p w14:paraId="2EF3295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.1.11病残津贴申领管理</w:t>
      </w:r>
    </w:p>
    <w:p w14:paraId="6A84362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.1.11.1病残津贴申请</w:t>
      </w:r>
    </w:p>
    <w:p w14:paraId="324D7B3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.1.11.1.1病残鉴定申请</w:t>
      </w:r>
    </w:p>
    <w:p w14:paraId="548099D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本功能实现病残鉴定申请入口，需要采集相应的佐证材料。</w:t>
      </w:r>
    </w:p>
    <w:p w14:paraId="5814BA8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.1.11.1.2病残鉴定受理</w:t>
      </w:r>
    </w:p>
    <w:p w14:paraId="5ADABE1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本功能实现对病残鉴定申请受理，需要采集相应的佐证材料。</w:t>
      </w:r>
    </w:p>
    <w:p w14:paraId="5702A36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.1.11.1.3病残鉴定受理初审</w:t>
      </w:r>
    </w:p>
    <w:p w14:paraId="19E2289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本功能实现对病残鉴定受理的初步审核操作。</w:t>
      </w:r>
    </w:p>
    <w:p w14:paraId="1F00020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.1.11.1.4病残鉴定受理复审</w:t>
      </w:r>
    </w:p>
    <w:p w14:paraId="1D0D9D4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本功能实现对病残鉴定受理的复核操作。</w:t>
      </w:r>
    </w:p>
    <w:p w14:paraId="305B44D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.1.11.1.5病残待遇计算</w:t>
      </w:r>
    </w:p>
    <w:p w14:paraId="2714BB3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本功能实现对病残待遇计算操作。</w:t>
      </w:r>
    </w:p>
    <w:p w14:paraId="5C00642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.1.11.1.6病残待遇确认</w:t>
      </w:r>
    </w:p>
    <w:p w14:paraId="24B9470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本功能病残待遇确认操作。</w:t>
      </w:r>
    </w:p>
    <w:p w14:paraId="0A34E6B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.1.11.2病残津贴人员管理</w:t>
      </w:r>
    </w:p>
    <w:p w14:paraId="1E6BA84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2.1批量查询病残达龄人员（到达距法定退休6年）</w:t>
      </w:r>
    </w:p>
    <w:p w14:paraId="65728B9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本功能实现对人员已领取病残津贴待遇的批量查询（到达距法定退休6年）操作。</w:t>
      </w:r>
    </w:p>
    <w:p w14:paraId="75EB1CE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2.2病残津贴人员预达退休年龄通知</w:t>
      </w:r>
    </w:p>
    <w:p w14:paraId="6CDE7CD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本功能实现对病残津贴人员预达退休年龄通知操作。</w:t>
      </w:r>
    </w:p>
    <w:p w14:paraId="1CFE801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2.3病残津贴基本信息维护申请</w:t>
      </w:r>
    </w:p>
    <w:p w14:paraId="4985CE6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本功能实现病残津贴基本信息维护申请操作。</w:t>
      </w:r>
    </w:p>
    <w:p w14:paraId="0D85193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2.4病残津贴基本信息维护审核</w:t>
      </w:r>
    </w:p>
    <w:p w14:paraId="5AF2907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本功能实现病残津贴基本信息维护审核操作。</w:t>
      </w:r>
    </w:p>
    <w:p w14:paraId="0359CA2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2.5病残津贴待遇停发</w:t>
      </w:r>
    </w:p>
    <w:p w14:paraId="3A6AF64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本功能实现病残津贴待遇停发操作。</w:t>
      </w:r>
    </w:p>
    <w:p w14:paraId="1A5D820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2.6病残津贴待遇续发</w:t>
      </w:r>
    </w:p>
    <w:p w14:paraId="2437D28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本功能实现病残津贴待遇续发操作。</w:t>
      </w:r>
    </w:p>
    <w:p w14:paraId="6F59431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2.7病残津贴领待人员死亡登记</w:t>
      </w:r>
    </w:p>
    <w:p w14:paraId="626A3F7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本功能实现病残津贴领待人员死亡登记操作。</w:t>
      </w:r>
    </w:p>
    <w:p w14:paraId="2EA4B37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2.8病残津贴领待人员死亡登记审核</w:t>
      </w:r>
    </w:p>
    <w:p w14:paraId="2C7F73E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本功能实现病残津贴领待人员死亡登记审核操作。</w:t>
      </w:r>
    </w:p>
    <w:p w14:paraId="3D1385E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2.9病残人员待遇终止</w:t>
      </w:r>
    </w:p>
    <w:p w14:paraId="6666356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本功能实现病残人员待遇终止操作。</w:t>
      </w:r>
    </w:p>
    <w:p w14:paraId="75FAC7C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3在职转退休</w:t>
      </w:r>
    </w:p>
    <w:p w14:paraId="14F1A4E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3.1病残津贴转退休申请</w:t>
      </w:r>
    </w:p>
    <w:p w14:paraId="53B3C32A">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本功能实现对病残津贴转退休申请操作。</w:t>
      </w:r>
    </w:p>
    <w:p w14:paraId="0B09950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3.2病残人员转退休</w:t>
      </w:r>
    </w:p>
    <w:p w14:paraId="08BA2B0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本功能实现对病残津贴转退休办理操作。</w:t>
      </w:r>
    </w:p>
    <w:p w14:paraId="3F0BEA5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3.3病残人员转退休（批量）</w:t>
      </w:r>
    </w:p>
    <w:p w14:paraId="4652CD2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本功能实现对病残津贴转退休的批量办理操作。</w:t>
      </w:r>
    </w:p>
    <w:p w14:paraId="41748C0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3.4病残津贴人员转退休结果通知</w:t>
      </w:r>
    </w:p>
    <w:p w14:paraId="0DF24F2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本功能实现病残津贴人员转退休结果通知操作。</w:t>
      </w:r>
    </w:p>
    <w:p w14:paraId="0897A46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4病残津贴待遇调整管理</w:t>
      </w:r>
    </w:p>
    <w:p w14:paraId="5793BC0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4.1病残津贴待遇年度调整（批量）</w:t>
      </w:r>
    </w:p>
    <w:p w14:paraId="0AD240B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本功能实现病残津贴待遇年度调整（批量）审核操作。</w:t>
      </w:r>
    </w:p>
    <w:p w14:paraId="6875C46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4.2病残津贴待遇零星调整（单笔）</w:t>
      </w:r>
    </w:p>
    <w:p w14:paraId="1847113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本功能实现病残津贴待遇零星调整（单笔）审核操作。</w:t>
      </w:r>
    </w:p>
    <w:p w14:paraId="45AB3B5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4.3病残人员待遇调整参数配置</w:t>
      </w:r>
    </w:p>
    <w:p w14:paraId="17114F3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本功能实现病残人员待遇调整参数配置操作。</w:t>
      </w:r>
    </w:p>
    <w:p w14:paraId="79D67D5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4.4病残人员待遇补扣发核定</w:t>
      </w:r>
    </w:p>
    <w:p w14:paraId="0CA89BC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本功能实现病残人员待遇补扣发核定操作。</w:t>
      </w:r>
    </w:p>
    <w:p w14:paraId="5ECE47E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5病残津贴待遇重算</w:t>
      </w:r>
    </w:p>
    <w:p w14:paraId="730D2E9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本功能实现病残津贴待遇重算操作。</w:t>
      </w:r>
    </w:p>
    <w:p w14:paraId="2FA06B9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5.1病残津贴待遇重算申请</w:t>
      </w:r>
    </w:p>
    <w:p w14:paraId="2E4FB9E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本功能实现病残津贴待遇重算申请操作。</w:t>
      </w:r>
    </w:p>
    <w:p w14:paraId="6BF2AA6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5.2病残津贴待遇重算</w:t>
      </w:r>
    </w:p>
    <w:p w14:paraId="6FE707B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本功能实现病残津贴待遇重算操作。</w:t>
      </w:r>
    </w:p>
    <w:p w14:paraId="152532F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5.3病残津贴待遇重算复核</w:t>
      </w:r>
    </w:p>
    <w:p w14:paraId="74C66AB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本功能实现对人员已领取病残津贴待遇的重新核算的批量核算申请受理操作。</w:t>
      </w:r>
    </w:p>
    <w:p w14:paraId="4428488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5.4病残津贴人员预达退休年龄（到达距法定退休6年）通知</w:t>
      </w:r>
    </w:p>
    <w:p w14:paraId="62F8194A">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本功能实现对病残津贴人员预达退休年龄（到达距法定退休6年）通知操作，短信和消息形式。</w:t>
      </w:r>
    </w:p>
    <w:p w14:paraId="4A9B276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5.5病残津贴待遇重新核算（到达距法定退休6年）申请</w:t>
      </w:r>
    </w:p>
    <w:p w14:paraId="22221D4A">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本功能实现对病残津贴待遇重新核算（到达距法定退休6年）申请操作。</w:t>
      </w:r>
    </w:p>
    <w:p w14:paraId="50B95E3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5.6病残津贴重新核算（批量）</w:t>
      </w:r>
    </w:p>
    <w:p w14:paraId="280A276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本功能实现对人员已领取病残津贴待遇的重新核算的批量核算申请受理操作。</w:t>
      </w:r>
    </w:p>
    <w:p w14:paraId="259BC0C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5.7病残津贴重新核算审核（批量）</w:t>
      </w:r>
    </w:p>
    <w:p w14:paraId="437CD53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本功能实现对人员已领取病残津贴待遇的重新核算的批量核算申请受理的复核操作。</w:t>
      </w:r>
    </w:p>
    <w:p w14:paraId="352DBCB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5.8病残津贴人员重新核算结果通知</w:t>
      </w:r>
    </w:p>
    <w:p w14:paraId="4AEF2F6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本功能实现对人员已领取病残津贴待遇的重新核算结果的信息推送操作。</w:t>
      </w:r>
    </w:p>
    <w:p w14:paraId="5DD05FC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6病残津贴待遇追回</w:t>
      </w:r>
    </w:p>
    <w:p w14:paraId="59C4F9D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6.1冒领待遇核定</w:t>
      </w:r>
    </w:p>
    <w:p w14:paraId="1140FD3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本功能实现冒领待遇核定操作。</w:t>
      </w:r>
    </w:p>
    <w:p w14:paraId="5DDD444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6.2冒领待遇通知</w:t>
      </w:r>
    </w:p>
    <w:p w14:paraId="58A86E3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本功能实现冒领待遇通知操作。</w:t>
      </w:r>
    </w:p>
    <w:p w14:paraId="408E6235">
      <w:pPr>
        <w:spacing w:line="520" w:lineRule="exact"/>
        <w:ind w:firstLine="482" w:firstLineChars="2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lang w:eastAsia="zh-CN"/>
        </w:rPr>
        <w:t>2.1.11.</w:t>
      </w:r>
      <w:r>
        <w:rPr>
          <w:rFonts w:hint="eastAsia" w:ascii="宋体" w:hAnsi="宋体" w:cs="宋体"/>
          <w:b/>
          <w:bCs w:val="0"/>
          <w:color w:val="auto"/>
          <w:sz w:val="24"/>
          <w:szCs w:val="24"/>
          <w:highlight w:val="none"/>
        </w:rPr>
        <w:t>6.3待遇冒领还款计划</w:t>
      </w:r>
    </w:p>
    <w:p w14:paraId="204F647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本功能实现待遇冒领还款计划操作。</w:t>
      </w:r>
    </w:p>
    <w:p w14:paraId="75F0F72C">
      <w:pPr>
        <w:spacing w:line="520" w:lineRule="exact"/>
        <w:ind w:firstLine="482" w:firstLineChars="2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lang w:eastAsia="zh-CN"/>
        </w:rPr>
        <w:t>2.1.11.</w:t>
      </w:r>
      <w:r>
        <w:rPr>
          <w:rFonts w:hint="eastAsia" w:ascii="宋体" w:hAnsi="宋体" w:cs="宋体"/>
          <w:b/>
          <w:bCs w:val="0"/>
          <w:color w:val="auto"/>
          <w:sz w:val="24"/>
          <w:szCs w:val="24"/>
          <w:highlight w:val="none"/>
        </w:rPr>
        <w:t>6.4财务追回款登记</w:t>
      </w:r>
    </w:p>
    <w:p w14:paraId="066343D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本功能实现财务追回款登记操作。</w:t>
      </w:r>
    </w:p>
    <w:p w14:paraId="0D382E1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7病残津贴领取人员资格认证</w:t>
      </w:r>
    </w:p>
    <w:p w14:paraId="1C5095E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本功能实现病残津贴领取人员资格认证操作。</w:t>
      </w:r>
    </w:p>
    <w:p w14:paraId="794EA81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8病残人员待遇报表</w:t>
      </w:r>
    </w:p>
    <w:p w14:paraId="6B22917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本功能实现病残人员待遇报表相关的打印操作。</w:t>
      </w:r>
    </w:p>
    <w:p w14:paraId="7A320C4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9病残津贴发放管理</w:t>
      </w:r>
    </w:p>
    <w:p w14:paraId="39EF933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9.1病残待遇核定</w:t>
      </w:r>
    </w:p>
    <w:p w14:paraId="10FBFD6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本功能实现对病残待遇信息的核定操作。</w:t>
      </w:r>
    </w:p>
    <w:p w14:paraId="3892CDF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9.2病残待遇核定审核</w:t>
      </w:r>
    </w:p>
    <w:p w14:paraId="69E7165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本功能实现对病残待遇信息的核定的审核操作。</w:t>
      </w:r>
    </w:p>
    <w:p w14:paraId="35A27B0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9.3病残人员待遇补扣退发</w:t>
      </w:r>
    </w:p>
    <w:p w14:paraId="22910FC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本功能实现病残人员待遇补发扣发操作。</w:t>
      </w:r>
    </w:p>
    <w:p w14:paraId="356FB36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9.4病残人员待遇补发扣发复核</w:t>
      </w:r>
    </w:p>
    <w:p w14:paraId="1CC668E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本功能实现病残人员待遇补发扣发复核操作。</w:t>
      </w:r>
    </w:p>
    <w:p w14:paraId="612FDD3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9.5病残人员待遇支付计划</w:t>
      </w:r>
    </w:p>
    <w:p w14:paraId="33F93EF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本功能实现对病残人员待遇支付计划操作。</w:t>
      </w:r>
    </w:p>
    <w:p w14:paraId="6D819C5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9.6病残人员待遇支付审批</w:t>
      </w:r>
    </w:p>
    <w:p w14:paraId="115E408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本功能实现病残人员待遇支付审批操作。</w:t>
      </w:r>
    </w:p>
    <w:p w14:paraId="24CE87C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2.1.11.</w:t>
      </w:r>
      <w:r>
        <w:rPr>
          <w:rFonts w:hint="eastAsia" w:ascii="宋体" w:hAnsi="宋体" w:cs="宋体"/>
          <w:b/>
          <w:color w:val="auto"/>
          <w:sz w:val="24"/>
          <w:szCs w:val="24"/>
          <w:highlight w:val="none"/>
        </w:rPr>
        <w:t>9.7病残人员待遇支付通知</w:t>
      </w:r>
    </w:p>
    <w:p w14:paraId="7DBC3AB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本功能实现对病残人员待遇支付通知操作。</w:t>
      </w:r>
    </w:p>
    <w:p w14:paraId="5D554B6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5.2陕西省机关事业养老保险系统升级</w:t>
      </w:r>
    </w:p>
    <w:p w14:paraId="5832E81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陕西省机关事业养老保险系统升级涉及陕西省机关事业养老保险系统核心、网报、社会保险APP、自助终端系统改造升级。</w:t>
      </w:r>
    </w:p>
    <w:p w14:paraId="6938A79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功能同企业职工养老，涉及的原55岁和60周岁退休人群。</w:t>
      </w:r>
    </w:p>
    <w:p w14:paraId="092702D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.2.1基础信息</w:t>
      </w:r>
    </w:p>
    <w:p w14:paraId="367E95D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2.2.1.</w:t>
      </w:r>
      <w:r>
        <w:rPr>
          <w:rFonts w:hint="eastAsia" w:ascii="宋体" w:hAnsi="宋体" w:cs="宋体"/>
          <w:b/>
          <w:color w:val="auto"/>
          <w:sz w:val="24"/>
          <w:szCs w:val="24"/>
          <w:highlight w:val="none"/>
        </w:rPr>
        <w:t>1参保登记</w:t>
      </w:r>
    </w:p>
    <w:p w14:paraId="2630AD6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参保登记时对缴费年限的限制规则进行调整。</w:t>
      </w:r>
    </w:p>
    <w:p w14:paraId="78CB1F8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2.2.1.</w:t>
      </w:r>
      <w:r>
        <w:rPr>
          <w:rFonts w:hint="eastAsia" w:ascii="宋体" w:hAnsi="宋体" w:cs="宋体"/>
          <w:b/>
          <w:color w:val="auto"/>
          <w:sz w:val="24"/>
          <w:szCs w:val="24"/>
          <w:highlight w:val="none"/>
        </w:rPr>
        <w:t>2变更登记</w:t>
      </w:r>
    </w:p>
    <w:p w14:paraId="41D027B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变更登记时对缴费年限的限制规则进行调整。</w:t>
      </w:r>
    </w:p>
    <w:p w14:paraId="4596BBB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.2.2基金征集</w:t>
      </w:r>
    </w:p>
    <w:p w14:paraId="268A409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.2.2.1正常缴费核定</w:t>
      </w:r>
    </w:p>
    <w:p w14:paraId="1F626CE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正常缴费核定时对退休核定年月限制进行调整。</w:t>
      </w:r>
    </w:p>
    <w:p w14:paraId="12F622B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.2.2.2补缴核定</w:t>
      </w:r>
    </w:p>
    <w:p w14:paraId="7BD35A8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补缴缴费核定时对退休核定年月限制进行调整。</w:t>
      </w:r>
    </w:p>
    <w:p w14:paraId="37D8B9D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.2.2.3补基数核定</w:t>
      </w:r>
    </w:p>
    <w:p w14:paraId="710C064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补基数核定时对退休核定年月限制进行调整。</w:t>
      </w:r>
    </w:p>
    <w:p w14:paraId="5305411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.2.3退休管理</w:t>
      </w:r>
    </w:p>
    <w:p w14:paraId="3B46963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.2.3.1退休人员到龄提醒</w:t>
      </w:r>
    </w:p>
    <w:p w14:paraId="21D8854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退休人员到龄时，依据最新的延迟退休办法，修改退休到龄提醒规则。</w:t>
      </w:r>
    </w:p>
    <w:p w14:paraId="7F16DE7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.2.3.2在职转退休</w:t>
      </w:r>
    </w:p>
    <w:p w14:paraId="24A615C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.2.3.2.1在职转退休申请</w:t>
      </w:r>
    </w:p>
    <w:p w14:paraId="6ADD099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在职转退休时对退休年龄限制进行调整，以及对申请界面内容进行调整（包括提前/延迟退休年月、退休类别）。</w:t>
      </w:r>
    </w:p>
    <w:p w14:paraId="316E95E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2.2在职转退休撤销申请</w:t>
      </w:r>
    </w:p>
    <w:p w14:paraId="488567A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对在职转退休界面进行调整（包括提前/延迟退休年月、退休类别）。</w:t>
      </w:r>
    </w:p>
    <w:p w14:paraId="1FB7A2C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2.3在职转退休审核</w:t>
      </w:r>
    </w:p>
    <w:p w14:paraId="06DD879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对在职转退休审核界面进行调整（包括提前/延迟退休年月、退休类别）。</w:t>
      </w:r>
    </w:p>
    <w:p w14:paraId="18CFC7D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3退休申请</w:t>
      </w:r>
    </w:p>
    <w:p w14:paraId="26E85DC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3.1正常退休申请</w:t>
      </w:r>
    </w:p>
    <w:p w14:paraId="647D31D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w:t>
      </w:r>
    </w:p>
    <w:p w14:paraId="7417256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3.2提前退休申请</w:t>
      </w:r>
    </w:p>
    <w:p w14:paraId="0063AD0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界面增加提前退休年月，退休类别代码增加提前退休代码。数据库表增加提前/延迟退休年月字段。</w:t>
      </w:r>
    </w:p>
    <w:p w14:paraId="7E11183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3.2.1延迟退休申请</w:t>
      </w:r>
    </w:p>
    <w:p w14:paraId="7E66479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界面增加延迟退休年月字段。</w:t>
      </w:r>
    </w:p>
    <w:p w14:paraId="681DA2B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3.2.2退休撤销申请</w:t>
      </w:r>
    </w:p>
    <w:p w14:paraId="7E9D54C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界面增加提前/延迟退休年月字段，退休类别代码增加提前/延迟退休代码。</w:t>
      </w:r>
    </w:p>
    <w:p w14:paraId="47C23F0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3.3退休审批</w:t>
      </w:r>
    </w:p>
    <w:p w14:paraId="53CE236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3.3.1行政端退休资格审核</w:t>
      </w:r>
    </w:p>
    <w:p w14:paraId="5DB3D3F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按照延迟退休办法，修改退休年龄、年限校验规则，界面增加提前/延迟退休年月字段，退休类别代码增加提前/延迟退休代码。</w:t>
      </w:r>
    </w:p>
    <w:p w14:paraId="6FB3E37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3.3.2待遇计算</w:t>
      </w:r>
    </w:p>
    <w:p w14:paraId="248F78FA">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按照最新的待遇计算办法修改待遇计算规则。界面增加提前/延迟退休年限字段。</w:t>
      </w:r>
    </w:p>
    <w:p w14:paraId="2EB817B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3.3.3退休确认</w:t>
      </w:r>
    </w:p>
    <w:p w14:paraId="47BA59D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界面增加提前/延迟退休年月，退休类别代码增加提前退休代码。</w:t>
      </w:r>
    </w:p>
    <w:p w14:paraId="1BFB018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3.4待遇测算</w:t>
      </w:r>
    </w:p>
    <w:p w14:paraId="1836AEC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界面增加提前/延迟退休年月，退休类别（正常退休、延迟退休、提前退休）等参数，按照最新的退休办法修改测算办法。</w:t>
      </w:r>
    </w:p>
    <w:p w14:paraId="1025C46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3.4.1正常退休待遇测算</w:t>
      </w:r>
    </w:p>
    <w:p w14:paraId="7E47503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对计划正常退休的人员待遇进行测算。</w:t>
      </w:r>
    </w:p>
    <w:p w14:paraId="33B17CC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3.4.2提前退休待遇测算</w:t>
      </w:r>
    </w:p>
    <w:p w14:paraId="7D6B43B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对计划提前退休的人员待遇进行测算。</w:t>
      </w:r>
    </w:p>
    <w:p w14:paraId="16FEA42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3.4.3延迟退休待遇测算</w:t>
      </w:r>
    </w:p>
    <w:p w14:paraId="10F978A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对计划延迟退休的人员待遇进行测算。</w:t>
      </w:r>
    </w:p>
    <w:p w14:paraId="5FE2719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4职业年金管理</w:t>
      </w:r>
    </w:p>
    <w:p w14:paraId="51F6316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4.1职业年金待遇申请</w:t>
      </w:r>
    </w:p>
    <w:p w14:paraId="354B299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4.1.1正常退休申请</w:t>
      </w:r>
    </w:p>
    <w:p w14:paraId="1516507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主要针对保留账户人员，增加退休年龄限制。</w:t>
      </w:r>
    </w:p>
    <w:p w14:paraId="1B3531F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4.1.2提前退休申请</w:t>
      </w:r>
    </w:p>
    <w:p w14:paraId="52C4024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主要针对保留账户人员，界面增加提前退休年月，退休类别代码增加提前退休代码。数据库表增加提前/延迟退休年月字段。</w:t>
      </w:r>
    </w:p>
    <w:p w14:paraId="4311B5E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4.1.3延迟退休申请</w:t>
      </w:r>
    </w:p>
    <w:p w14:paraId="1EEF786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主要针对保留账户人员，界面增加延迟退休年月字段。</w:t>
      </w:r>
    </w:p>
    <w:p w14:paraId="4C54448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4.1.4退休撤销申请</w:t>
      </w:r>
    </w:p>
    <w:p w14:paraId="22ADFB4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主要针对保留账户人员，界面增加提前/延迟退休年月字段，退休类别代码增加提前/延迟退休代码。</w:t>
      </w:r>
    </w:p>
    <w:p w14:paraId="5DDFABB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4.2退休审批</w:t>
      </w:r>
    </w:p>
    <w:p w14:paraId="4A0E5AA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4.2.1中心端系统退休领取资格审核</w:t>
      </w:r>
    </w:p>
    <w:p w14:paraId="6ED1635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按照延迟退休办法，修改退休年龄校验规则，界面增加提前/延迟退休年月字段，退休类别代码增加提前/延迟退休代码。</w:t>
      </w:r>
    </w:p>
    <w:p w14:paraId="58CF6E7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4.2.2待遇计算</w:t>
      </w:r>
    </w:p>
    <w:p w14:paraId="42DB9B7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按照最新的待遇计算办法修改待遇计算规则，主要涉及计发月数的变化。界面增加提前/延迟退休年限字段。</w:t>
      </w:r>
    </w:p>
    <w:p w14:paraId="2027B0A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4.2.3待遇确认</w:t>
      </w:r>
    </w:p>
    <w:p w14:paraId="287A51D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界面增加提前/延迟退休年月，退休类别代码增加提前退休代码。</w:t>
      </w:r>
    </w:p>
    <w:p w14:paraId="5EE72B3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4.3待遇测算</w:t>
      </w:r>
    </w:p>
    <w:p w14:paraId="45C71C3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界面增加提前/延迟退休年月，退休类别（正常退休、延迟退休、提前退休）等参数，按照最新的退休办法修改测算办法。</w:t>
      </w:r>
    </w:p>
    <w:p w14:paraId="1AAB29B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4.3.1正常退休待遇测算</w:t>
      </w:r>
    </w:p>
    <w:p w14:paraId="3C0E9F6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对计划正常退休的人员待遇进行测算。</w:t>
      </w:r>
    </w:p>
    <w:p w14:paraId="732CD8B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4.3.2提前退休待遇测算</w:t>
      </w:r>
    </w:p>
    <w:p w14:paraId="0D17412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对计划提前退休的人员待遇进行测算。</w:t>
      </w:r>
    </w:p>
    <w:p w14:paraId="37AAABC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4.3.3延迟退休待遇测算</w:t>
      </w:r>
    </w:p>
    <w:p w14:paraId="3A1769C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对计划延迟退休的人员待遇进行测算。</w:t>
      </w:r>
    </w:p>
    <w:p w14:paraId="63D0394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5稽核内控管理</w:t>
      </w:r>
    </w:p>
    <w:p w14:paraId="0B2C361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5.1《社会保险数据稽核规则库3.0版》涉及规则调整</w:t>
      </w:r>
    </w:p>
    <w:p w14:paraId="7008D1C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5.1.1变更年龄</w:t>
      </w:r>
    </w:p>
    <w:p w14:paraId="3141E2F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根据《社会保险数据稽核规则库3.0版》第32,33条规则。</w:t>
      </w:r>
    </w:p>
    <w:p w14:paraId="2F25ACF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5.1.2累计缴费年限不足</w:t>
      </w:r>
    </w:p>
    <w:p w14:paraId="7EF6DDD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根据《社会保险数据稽核规则库3.0版》第34条规则。</w:t>
      </w:r>
    </w:p>
    <w:p w14:paraId="417D0BA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5.1.3参保退休</w:t>
      </w:r>
    </w:p>
    <w:p w14:paraId="581F64A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根据《社会保险数据稽核规则库3.0版》第40条规则</w:t>
      </w:r>
    </w:p>
    <w:p w14:paraId="0D34273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5.2《机关事业单位工作人员养老保险事中管控规则(试行)》涉及规则调整</w:t>
      </w:r>
    </w:p>
    <w:p w14:paraId="31A6B47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5.2.1变更视同缴费年限</w:t>
      </w:r>
    </w:p>
    <w:p w14:paraId="68C5189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根据《机关事业单位工作人员养老保险事中管控规则(试行)》第17、18、122条规则</w:t>
      </w:r>
    </w:p>
    <w:p w14:paraId="05B3F79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5.2.2累计缴费未满</w:t>
      </w:r>
    </w:p>
    <w:p w14:paraId="0630014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根据《机关事业单位工作人员养老保险事中管控规则(试行)》第31、88条规则</w:t>
      </w:r>
    </w:p>
    <w:p w14:paraId="283C502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5.2.3工作年限未满</w:t>
      </w:r>
    </w:p>
    <w:p w14:paraId="5D67E81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根据《机关事业单位工作人员养老保险事中管控规则(试行)》第32、89条规则</w:t>
      </w:r>
    </w:p>
    <w:p w14:paraId="0604051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5.2.4转移接续信息表缴费年限</w:t>
      </w:r>
    </w:p>
    <w:p w14:paraId="16DE715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根据《机关事业单位工作人员养老保险事中管控规则(试行)》第65条规则</w:t>
      </w:r>
    </w:p>
    <w:p w14:paraId="2E74A0D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5.2.5未达法定退休年龄</w:t>
      </w:r>
    </w:p>
    <w:p w14:paraId="328B571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根据《机关事业单位工作人员养老保险事中管控规则(试行)》第87条规则</w:t>
      </w:r>
    </w:p>
    <w:p w14:paraId="2E4806D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5.2.6视同缴费年限异常</w:t>
      </w:r>
    </w:p>
    <w:p w14:paraId="3309560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根据《机关事业单位工作人员养老保险事中管控规则(试行)》第90条规则</w:t>
      </w:r>
    </w:p>
    <w:p w14:paraId="636FED1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5.2.7特殊工种提前退休年龄</w:t>
      </w:r>
    </w:p>
    <w:p w14:paraId="2CC8018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根据《机关事业单位工作人员养老保险事中管控规则(试行)》第92条规则</w:t>
      </w:r>
    </w:p>
    <w:p w14:paraId="67FA350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5.2.8变更退休日期</w:t>
      </w:r>
    </w:p>
    <w:p w14:paraId="14E8A54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根据《机关事业单位工作人员养老保险事中管控规则(试行)》第120条规则</w:t>
      </w:r>
    </w:p>
    <w:p w14:paraId="0C926A6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6转移接续</w:t>
      </w:r>
    </w:p>
    <w:p w14:paraId="35812C6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6.1转移申请</w:t>
      </w:r>
    </w:p>
    <w:p w14:paraId="4C88827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修改校验转移年月，超过原法定退休年龄、低于现行退休年龄允许转移。</w:t>
      </w:r>
    </w:p>
    <w:p w14:paraId="14E0392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7综合查询</w:t>
      </w:r>
    </w:p>
    <w:p w14:paraId="1E806A9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修改一站式查询人员基本信息、退休基本信息、待遇信息查询，增加延迟、提前退休相关字段。</w:t>
      </w:r>
    </w:p>
    <w:p w14:paraId="026BDA4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8参数管理</w:t>
      </w:r>
    </w:p>
    <w:p w14:paraId="3C75A1F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包括新增或修改参保年龄参数，正常退休年龄参数、提前退休年龄参数、缴费年龄参数等。</w:t>
      </w:r>
    </w:p>
    <w:p w14:paraId="291D6B3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9代码管理</w:t>
      </w:r>
    </w:p>
    <w:p w14:paraId="7DDC6F9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退休类别增加延迟退休、提前退休类别。</w:t>
      </w:r>
    </w:p>
    <w:p w14:paraId="40497E7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10对外应用接口</w:t>
      </w:r>
    </w:p>
    <w:p w14:paraId="0B7C3FB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10.1参保接口</w:t>
      </w:r>
    </w:p>
    <w:p w14:paraId="2EF76F3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修改参保信息接口校验规则，满足延迟退休年龄要求规则。</w:t>
      </w:r>
    </w:p>
    <w:p w14:paraId="3625ED2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10.2退休申请</w:t>
      </w:r>
    </w:p>
    <w:p w14:paraId="628FEDA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修改退休申请接口校验规则，满足延迟退休年龄要求规则，增加延迟/提前退休月份字段。</w:t>
      </w:r>
    </w:p>
    <w:p w14:paraId="774AFF9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2.2.3.</w:t>
      </w:r>
      <w:r>
        <w:rPr>
          <w:rFonts w:hint="eastAsia" w:ascii="宋体" w:hAnsi="宋体" w:cs="宋体"/>
          <w:b/>
          <w:color w:val="auto"/>
          <w:sz w:val="24"/>
          <w:szCs w:val="24"/>
          <w:highlight w:val="none"/>
        </w:rPr>
        <w:t>10.3退休人员信息查询接口</w:t>
      </w:r>
    </w:p>
    <w:p w14:paraId="00983D9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查询接口增加延迟/提前退休年月。</w:t>
      </w:r>
    </w:p>
    <w:p w14:paraId="1806758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.3陕西省失业、工伤保险系统升级</w:t>
      </w:r>
    </w:p>
    <w:p w14:paraId="44C4477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.3.1基础信息管理</w:t>
      </w:r>
    </w:p>
    <w:p w14:paraId="722916C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.3.1.1参保登记</w:t>
      </w:r>
    </w:p>
    <w:p w14:paraId="399DFB8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修改参保规则，允许原法定退休年龄之后未退休人员允许继续参保缴费。</w:t>
      </w:r>
    </w:p>
    <w:p w14:paraId="3114FDB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.3.1.2变更登记</w:t>
      </w:r>
    </w:p>
    <w:p w14:paraId="326087F9">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修改年龄或身份证号时校验规则，允许原法定退休年龄之后未退休人员允许继续参保缴费。</w:t>
      </w:r>
    </w:p>
    <w:p w14:paraId="2FE156A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.3.2失业金代缴养老保险费申领</w:t>
      </w:r>
    </w:p>
    <w:p w14:paraId="2C1F845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.3.2.1失业金代缴养老保险费申请</w:t>
      </w:r>
    </w:p>
    <w:p w14:paraId="3F74464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本功能提供大龄失业人员申请已缴纳养老保险费进行报销申请。</w:t>
      </w:r>
    </w:p>
    <w:p w14:paraId="7115D82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.3.2.2失业金代缴养老保险费申请审核</w:t>
      </w:r>
    </w:p>
    <w:p w14:paraId="3AC3538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本功能提供大龄失业人员申请已缴纳养老保险费申请审核操作。</w:t>
      </w:r>
    </w:p>
    <w:p w14:paraId="31E39A8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.3.2.3失业金代缴养老保险费费用核定</w:t>
      </w:r>
    </w:p>
    <w:p w14:paraId="7FB6229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本功能对已通过的大龄失业人员申请缴纳养老保险费进行代缴费用报销核定，生成报销支付金额。</w:t>
      </w:r>
    </w:p>
    <w:p w14:paraId="2799624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.3.3失业保险待遇申请</w:t>
      </w:r>
    </w:p>
    <w:p w14:paraId="13A5E4D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失业保险待遇申请时，以最新本人法定年龄计算失业保险待遇领取月数。</w:t>
      </w:r>
    </w:p>
    <w:p w14:paraId="646B171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.3.4失业保险待遇核定</w:t>
      </w:r>
    </w:p>
    <w:p w14:paraId="0C05168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失业保险待遇审核时，以最新本人法定年龄计算失业保险待遇领取月数。</w:t>
      </w:r>
    </w:p>
    <w:p w14:paraId="22529CA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.3.5工伤保险退休核定</w:t>
      </w:r>
    </w:p>
    <w:p w14:paraId="6BE793A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工伤保险1~4级工伤人员修改校验规程，是否达到本人法定退休年龄。</w:t>
      </w:r>
    </w:p>
    <w:p w14:paraId="3B150A2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.3.6参数管理</w:t>
      </w:r>
    </w:p>
    <w:p w14:paraId="3CBC3B1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修改退休年龄参数。</w:t>
      </w:r>
    </w:p>
    <w:p w14:paraId="19FDCC6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.4企业职工网上服务平台升级</w:t>
      </w:r>
    </w:p>
    <w:p w14:paraId="375B252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.4.1参保登记</w:t>
      </w:r>
    </w:p>
    <w:p w14:paraId="2D7EEA1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参保登记时对新的法定退休年龄进行风险规则校验，对缴费年限的限制规则进行调整。</w:t>
      </w:r>
    </w:p>
    <w:p w14:paraId="02B0A86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.4.2变更登记</w:t>
      </w:r>
    </w:p>
    <w:p w14:paraId="0508940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变更登记时对新的法定退休年龄进行风险规则校验，对缴费年限的限制规则进行调整。</w:t>
      </w:r>
    </w:p>
    <w:p w14:paraId="5F76032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.4.3基金征集</w:t>
      </w:r>
    </w:p>
    <w:p w14:paraId="43DB1B2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.4.3.1正常缴费核定</w:t>
      </w:r>
    </w:p>
    <w:p w14:paraId="192FE56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正常缴费核定时对法定退休年龄退休核定年月限制进行调整。</w:t>
      </w:r>
    </w:p>
    <w:p w14:paraId="24C44B2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4.3.2补缴核定</w:t>
      </w:r>
    </w:p>
    <w:p w14:paraId="2A7BA9B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补缴缴费核定时对退休核定年月限制进行调整。</w:t>
      </w:r>
    </w:p>
    <w:p w14:paraId="6558211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.4.3.2.1补基数核定</w:t>
      </w:r>
    </w:p>
    <w:p w14:paraId="3E7F0A9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补基数核定时对退休核定年月限制进行调整。</w:t>
      </w:r>
    </w:p>
    <w:p w14:paraId="200C6C5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.4.3.3转移申请</w:t>
      </w:r>
    </w:p>
    <w:p w14:paraId="6342358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修改校验转移年月，超过原法定退休年龄、低于现行退休年龄允许转移。</w:t>
      </w:r>
    </w:p>
    <w:p w14:paraId="5F8B394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.4.3.4退休人员到龄提醒</w:t>
      </w:r>
    </w:p>
    <w:p w14:paraId="0773A78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退休人员到龄时，依据最新的延迟退休办法，修改退休到龄提醒规则。</w:t>
      </w:r>
    </w:p>
    <w:p w14:paraId="3DBCE84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.4.3.5待遇测算</w:t>
      </w:r>
    </w:p>
    <w:p w14:paraId="331F1B4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界面增加提前/延迟退休年月，退休类别（正常退休、延迟退休、提前退休）等参数，按照最新的退休办法修改测算办法。</w:t>
      </w:r>
    </w:p>
    <w:p w14:paraId="1AECFE1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.4.3.5.1正常退休待遇测算</w:t>
      </w:r>
    </w:p>
    <w:p w14:paraId="46F684B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对计划正常退休的人员待遇进行测算。</w:t>
      </w:r>
    </w:p>
    <w:p w14:paraId="0813454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.4.3.5.2提前退休待遇测算</w:t>
      </w:r>
    </w:p>
    <w:p w14:paraId="5415DDB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对计划提前退休的人员待遇进行测算。</w:t>
      </w:r>
    </w:p>
    <w:p w14:paraId="524AA8E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.4.3.5.3延迟退休待遇测算</w:t>
      </w:r>
    </w:p>
    <w:p w14:paraId="4B34FE0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对计划延迟退休的人员待遇进行测算。</w:t>
      </w:r>
    </w:p>
    <w:p w14:paraId="418B78C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.4.3.6退休待遇申请</w:t>
      </w:r>
    </w:p>
    <w:p w14:paraId="5D7CF94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增加退休年龄和缴费年限限制。包括正常退休、灵活就业人员退休申请、延迟退休申请、提前退休申请</w:t>
      </w:r>
    </w:p>
    <w:p w14:paraId="0EE88AC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.4.3.6.1正常退休申请</w:t>
      </w:r>
    </w:p>
    <w:p w14:paraId="5ED665A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w:t>
      </w:r>
    </w:p>
    <w:p w14:paraId="2D28C16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.4.3.6.2提前退休申请</w:t>
      </w:r>
    </w:p>
    <w:p w14:paraId="617F7EE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界面增加提前退休年月，退休类别代码增加提前退休代码。数据库表增加提前/延迟退休年月字段。</w:t>
      </w:r>
    </w:p>
    <w:p w14:paraId="34DBE3B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2.4.3.</w:t>
      </w:r>
      <w:r>
        <w:rPr>
          <w:rFonts w:hint="eastAsia" w:ascii="宋体" w:hAnsi="宋体" w:cs="宋体"/>
          <w:b/>
          <w:color w:val="auto"/>
          <w:sz w:val="24"/>
          <w:szCs w:val="24"/>
          <w:highlight w:val="none"/>
        </w:rPr>
        <w:t>6.2.1延迟退休申请</w:t>
      </w:r>
    </w:p>
    <w:p w14:paraId="0E5C235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界面增加延迟退休年月字段。</w:t>
      </w:r>
    </w:p>
    <w:p w14:paraId="27C7FB7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2.4.3.</w:t>
      </w:r>
      <w:r>
        <w:rPr>
          <w:rFonts w:hint="eastAsia" w:ascii="宋体" w:hAnsi="宋体" w:cs="宋体"/>
          <w:b/>
          <w:color w:val="auto"/>
          <w:sz w:val="24"/>
          <w:szCs w:val="24"/>
          <w:highlight w:val="none"/>
        </w:rPr>
        <w:t>6.2.2退休撤销申请</w:t>
      </w:r>
    </w:p>
    <w:p w14:paraId="7DBFDE4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界面增加提前/延迟退休年月字段，退休类别代码增加提前/延迟退休代码。</w:t>
      </w:r>
    </w:p>
    <w:p w14:paraId="299DA00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2.4.3.</w:t>
      </w:r>
      <w:r>
        <w:rPr>
          <w:rFonts w:hint="eastAsia" w:ascii="宋体" w:hAnsi="宋体" w:cs="宋体"/>
          <w:b/>
          <w:color w:val="auto"/>
          <w:sz w:val="24"/>
          <w:szCs w:val="24"/>
          <w:highlight w:val="none"/>
        </w:rPr>
        <w:t>6.2.3退休信息查询</w:t>
      </w:r>
    </w:p>
    <w:p w14:paraId="6D12F8E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界面增加提前/延迟退休年月等字段。</w:t>
      </w:r>
    </w:p>
    <w:p w14:paraId="7BF681A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2.4.3.</w:t>
      </w:r>
      <w:r>
        <w:rPr>
          <w:rFonts w:hint="eastAsia" w:ascii="宋体" w:hAnsi="宋体" w:cs="宋体"/>
          <w:b/>
          <w:color w:val="auto"/>
          <w:sz w:val="24"/>
          <w:szCs w:val="24"/>
          <w:highlight w:val="none"/>
        </w:rPr>
        <w:t>6.3办事指南及资讯</w:t>
      </w:r>
    </w:p>
    <w:p w14:paraId="779A92A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升级最新的离退休人员办事指南、咨询、问题知识库。</w:t>
      </w:r>
    </w:p>
    <w:p w14:paraId="602F1C7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.5陕西省机关事业单位养老保险网上经办业务系统升级</w:t>
      </w:r>
    </w:p>
    <w:p w14:paraId="15D0FAE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.5.1参保登记</w:t>
      </w:r>
    </w:p>
    <w:p w14:paraId="60F8968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参保登记时，对缴费年限的限制规则进行调整。</w:t>
      </w:r>
    </w:p>
    <w:p w14:paraId="6F342B5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.5.2变更登记</w:t>
      </w:r>
    </w:p>
    <w:p w14:paraId="29A7582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变更登记时对缴费年限的限制规则进行调整。</w:t>
      </w:r>
    </w:p>
    <w:p w14:paraId="3536EB1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.5.3基金征集</w:t>
      </w:r>
    </w:p>
    <w:p w14:paraId="77B6C1D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1正常缴费核定</w:t>
      </w:r>
    </w:p>
    <w:p w14:paraId="687438A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正常缴费核定时对退休核定年月限制进行调整。</w:t>
      </w:r>
    </w:p>
    <w:p w14:paraId="610FC66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2补缴核定</w:t>
      </w:r>
    </w:p>
    <w:p w14:paraId="32BB51B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补缴缴费核定时对退休核定年月限制进行调整。</w:t>
      </w:r>
    </w:p>
    <w:p w14:paraId="0C64B4F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2.1补基数核定</w:t>
      </w:r>
    </w:p>
    <w:p w14:paraId="3D78A65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补基数核定时对退休核定年月限制进行调整。</w:t>
      </w:r>
    </w:p>
    <w:p w14:paraId="48BA21C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3转移申请</w:t>
      </w:r>
    </w:p>
    <w:p w14:paraId="34EA33F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修改校验转移年月，超过原法定退休年龄、低于现行退休年龄允许转移。</w:t>
      </w:r>
    </w:p>
    <w:p w14:paraId="53175A6F">
      <w:pPr>
        <w:spacing w:line="520" w:lineRule="exact"/>
        <w:ind w:firstLine="480" w:firstLineChars="200"/>
        <w:rPr>
          <w:rFonts w:hint="eastAsia" w:ascii="宋体" w:hAnsi="宋体" w:cs="宋体"/>
          <w:bCs/>
          <w:color w:val="auto"/>
          <w:sz w:val="24"/>
          <w:szCs w:val="24"/>
          <w:highlight w:val="none"/>
        </w:rPr>
      </w:pPr>
    </w:p>
    <w:p w14:paraId="6CBD64D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4退休人员到龄提醒</w:t>
      </w:r>
    </w:p>
    <w:p w14:paraId="38FEBFD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退休人员到龄时，依据最新的延迟退休办法，修改退休到龄提醒规则。</w:t>
      </w:r>
    </w:p>
    <w:p w14:paraId="06B8BDF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5待遇测算</w:t>
      </w:r>
    </w:p>
    <w:p w14:paraId="4776730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界面增加提前/延迟退休年月，退休类别（正常退休、延迟退休、提前退休）等参数，按照最新的退休办法修改测算办法。</w:t>
      </w:r>
    </w:p>
    <w:p w14:paraId="0D93DE3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5.1正常退休待遇测算</w:t>
      </w:r>
    </w:p>
    <w:p w14:paraId="1FBEAA5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对计划正常退休的人员待遇进行测算。</w:t>
      </w:r>
    </w:p>
    <w:p w14:paraId="4B2EE28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5.2提前退休待遇测算</w:t>
      </w:r>
    </w:p>
    <w:p w14:paraId="7EDFD35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对计划提前退休的人员待遇进行测算。</w:t>
      </w:r>
    </w:p>
    <w:p w14:paraId="32DBAE2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5.3延迟退休待遇测算</w:t>
      </w:r>
    </w:p>
    <w:p w14:paraId="1F21137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对计划延迟退休的人员待遇进行测算。</w:t>
      </w:r>
    </w:p>
    <w:p w14:paraId="4B17CA0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6退休待遇申请</w:t>
      </w:r>
    </w:p>
    <w:p w14:paraId="7DEBFB4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增加退休年龄和缴费年限限制。包括正常退休、灵活就业人员退休申请、延迟退休申请、提前退休申请</w:t>
      </w:r>
    </w:p>
    <w:p w14:paraId="6B9B1E3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6.1正常退休申请</w:t>
      </w:r>
    </w:p>
    <w:p w14:paraId="001C5A5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w:t>
      </w:r>
    </w:p>
    <w:p w14:paraId="0B45AB1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6.2提前退休申请</w:t>
      </w:r>
    </w:p>
    <w:p w14:paraId="6123AEA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界面增加提前退休年月，退休类别代码增加提前退休代码。数据库表增加提前/延迟退休年月字段。</w:t>
      </w:r>
    </w:p>
    <w:p w14:paraId="1166DAE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6.3延迟退休申请</w:t>
      </w:r>
    </w:p>
    <w:p w14:paraId="58429CDA">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界面增加延迟退休年月字段。</w:t>
      </w:r>
    </w:p>
    <w:p w14:paraId="0740795E">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6.3.1退休撤销申请</w:t>
      </w:r>
    </w:p>
    <w:p w14:paraId="7352027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界面增加提前/延迟退休年月字段，退休类别代码增加提前/延迟退休代码。</w:t>
      </w:r>
    </w:p>
    <w:p w14:paraId="6AB12E7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6.3.2退休信息查询</w:t>
      </w:r>
    </w:p>
    <w:p w14:paraId="6693B44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界面增加提前/延迟退休年月等字段。</w:t>
      </w:r>
    </w:p>
    <w:p w14:paraId="0DDF758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2.5.3.</w:t>
      </w:r>
      <w:r>
        <w:rPr>
          <w:rFonts w:hint="eastAsia" w:ascii="宋体" w:hAnsi="宋体" w:cs="宋体"/>
          <w:b/>
          <w:color w:val="auto"/>
          <w:sz w:val="24"/>
          <w:szCs w:val="24"/>
          <w:highlight w:val="none"/>
        </w:rPr>
        <w:t>6.4办事指南及资讯</w:t>
      </w:r>
    </w:p>
    <w:p w14:paraId="655BD64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升级最新的离退休人员办事指南、咨询、问题知识库。</w:t>
      </w:r>
    </w:p>
    <w:p w14:paraId="7D9151B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.6陕西社会保险APP升级</w:t>
      </w:r>
    </w:p>
    <w:p w14:paraId="0EAA93B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.6.1参保登记</w:t>
      </w:r>
    </w:p>
    <w:p w14:paraId="267509A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参保登记时对缴费年限的限制规则进行调整。</w:t>
      </w:r>
    </w:p>
    <w:p w14:paraId="62587BC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.6.2变更登记</w:t>
      </w:r>
    </w:p>
    <w:p w14:paraId="266E64E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变更登记时对缴费年限的限制规则进行调整。</w:t>
      </w:r>
    </w:p>
    <w:p w14:paraId="2B780CB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.6.3转移申请</w:t>
      </w:r>
    </w:p>
    <w:p w14:paraId="63665A45">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修改校验转移年月，超过原法定退休年龄、低于现行退休年龄允许转移。</w:t>
      </w:r>
    </w:p>
    <w:p w14:paraId="6FD1D6F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.6.4基金征集</w:t>
      </w:r>
    </w:p>
    <w:p w14:paraId="0BA35FD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2.6.4.</w:t>
      </w:r>
      <w:r>
        <w:rPr>
          <w:rFonts w:hint="eastAsia" w:ascii="宋体" w:hAnsi="宋体" w:cs="宋体"/>
          <w:b/>
          <w:color w:val="auto"/>
          <w:sz w:val="24"/>
          <w:szCs w:val="24"/>
          <w:highlight w:val="none"/>
        </w:rPr>
        <w:t>1正常缴费核定</w:t>
      </w:r>
    </w:p>
    <w:p w14:paraId="35AB2FD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正常缴费核定时对退休核定年月限制进行调整。</w:t>
      </w:r>
    </w:p>
    <w:p w14:paraId="185E21C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2.6.4.</w:t>
      </w:r>
      <w:r>
        <w:rPr>
          <w:rFonts w:hint="eastAsia" w:ascii="宋体" w:hAnsi="宋体" w:cs="宋体"/>
          <w:b/>
          <w:color w:val="auto"/>
          <w:sz w:val="24"/>
          <w:szCs w:val="24"/>
          <w:highlight w:val="none"/>
        </w:rPr>
        <w:t>2补缴核定</w:t>
      </w:r>
    </w:p>
    <w:p w14:paraId="44135D2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补缴缴费核定时对退休核定年月限制进行调整。</w:t>
      </w:r>
    </w:p>
    <w:p w14:paraId="63BEE15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2.6.4.</w:t>
      </w:r>
      <w:r>
        <w:rPr>
          <w:rFonts w:hint="eastAsia" w:ascii="宋体" w:hAnsi="宋体" w:cs="宋体"/>
          <w:b/>
          <w:color w:val="auto"/>
          <w:sz w:val="24"/>
          <w:szCs w:val="24"/>
          <w:highlight w:val="none"/>
        </w:rPr>
        <w:t>3补基数核定</w:t>
      </w:r>
    </w:p>
    <w:p w14:paraId="2973BC3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补基数核定时对退休核定年月限制进行调整。</w:t>
      </w:r>
    </w:p>
    <w:p w14:paraId="05F733B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.6.5退休待遇申请</w:t>
      </w:r>
    </w:p>
    <w:p w14:paraId="3A01623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.6.5.1正常退休申请</w:t>
      </w:r>
    </w:p>
    <w:p w14:paraId="76F11C3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w:t>
      </w:r>
    </w:p>
    <w:p w14:paraId="563F985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2.6.5.</w:t>
      </w:r>
      <w:r>
        <w:rPr>
          <w:rFonts w:hint="eastAsia" w:ascii="宋体" w:hAnsi="宋体" w:cs="宋体"/>
          <w:b/>
          <w:color w:val="auto"/>
          <w:sz w:val="24"/>
          <w:szCs w:val="24"/>
          <w:highlight w:val="none"/>
        </w:rPr>
        <w:t>2提前退休申请</w:t>
      </w:r>
    </w:p>
    <w:p w14:paraId="71B4C04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界面增加提前退休年月，退休类别代码增加提前退休代码。数据库表增加提前/延迟退休年月字段。</w:t>
      </w:r>
    </w:p>
    <w:p w14:paraId="2E12532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2.6.5.</w:t>
      </w:r>
      <w:r>
        <w:rPr>
          <w:rFonts w:hint="eastAsia" w:ascii="宋体" w:hAnsi="宋体" w:cs="宋体"/>
          <w:b/>
          <w:color w:val="auto"/>
          <w:sz w:val="24"/>
          <w:szCs w:val="24"/>
          <w:highlight w:val="none"/>
        </w:rPr>
        <w:t>3延迟退休申请</w:t>
      </w:r>
    </w:p>
    <w:p w14:paraId="26812A7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界面增加延迟退休年月字段。</w:t>
      </w:r>
    </w:p>
    <w:p w14:paraId="576BC78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2.6.5.</w:t>
      </w:r>
      <w:r>
        <w:rPr>
          <w:rFonts w:hint="eastAsia" w:ascii="宋体" w:hAnsi="宋体" w:cs="宋体"/>
          <w:b/>
          <w:color w:val="auto"/>
          <w:sz w:val="24"/>
          <w:szCs w:val="24"/>
          <w:highlight w:val="none"/>
        </w:rPr>
        <w:t>4退休撤销申请</w:t>
      </w:r>
    </w:p>
    <w:p w14:paraId="21288B6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界面增加提前/延迟退休年月字段，退休类别代码增加提前/延迟退休代码。</w:t>
      </w:r>
    </w:p>
    <w:p w14:paraId="5CF1104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.6.6待遇测算</w:t>
      </w:r>
    </w:p>
    <w:p w14:paraId="1355C71A">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界面增加提前/延迟退休年月，退休类别（正常退休、延迟退休、提前退休）等参数，按照最新的退休办法修改测算办法。</w:t>
      </w:r>
    </w:p>
    <w:p w14:paraId="5285E74A">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2.6.6.</w:t>
      </w:r>
      <w:r>
        <w:rPr>
          <w:rFonts w:hint="eastAsia" w:ascii="宋体" w:hAnsi="宋体" w:cs="宋体"/>
          <w:b/>
          <w:color w:val="auto"/>
          <w:sz w:val="24"/>
          <w:szCs w:val="24"/>
          <w:highlight w:val="none"/>
        </w:rPr>
        <w:t>1正常退休待遇测算</w:t>
      </w:r>
    </w:p>
    <w:p w14:paraId="316C19F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对计划正常退休的人员待遇进行测算。</w:t>
      </w:r>
    </w:p>
    <w:p w14:paraId="29F886C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2.6.6.</w:t>
      </w:r>
      <w:r>
        <w:rPr>
          <w:rFonts w:hint="eastAsia" w:ascii="宋体" w:hAnsi="宋体" w:cs="宋体"/>
          <w:b/>
          <w:color w:val="auto"/>
          <w:sz w:val="24"/>
          <w:szCs w:val="24"/>
          <w:highlight w:val="none"/>
        </w:rPr>
        <w:t>2提前退休待遇测算</w:t>
      </w:r>
    </w:p>
    <w:p w14:paraId="7C4E88D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对计划提前退休的人员待遇进行测算。</w:t>
      </w:r>
    </w:p>
    <w:p w14:paraId="230A496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2.6.6.</w:t>
      </w:r>
      <w:r>
        <w:rPr>
          <w:rFonts w:hint="eastAsia" w:ascii="宋体" w:hAnsi="宋体" w:cs="宋体"/>
          <w:b/>
          <w:color w:val="auto"/>
          <w:sz w:val="24"/>
          <w:szCs w:val="24"/>
          <w:highlight w:val="none"/>
        </w:rPr>
        <w:t>3延迟退休待遇测算</w:t>
      </w:r>
    </w:p>
    <w:p w14:paraId="00CB3C1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对计划延迟退休的人员待遇进行测算。</w:t>
      </w:r>
    </w:p>
    <w:p w14:paraId="4EEB3C8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2.6.6.</w:t>
      </w:r>
      <w:r>
        <w:rPr>
          <w:rFonts w:hint="eastAsia" w:ascii="宋体" w:hAnsi="宋体" w:cs="宋体"/>
          <w:b/>
          <w:color w:val="auto"/>
          <w:sz w:val="24"/>
          <w:szCs w:val="24"/>
          <w:highlight w:val="none"/>
        </w:rPr>
        <w:t>4退休信息查询</w:t>
      </w:r>
    </w:p>
    <w:p w14:paraId="1212C59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界面增加提前/延迟退休年月等字段。</w:t>
      </w:r>
    </w:p>
    <w:p w14:paraId="76B77CD3">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2.6.6.</w:t>
      </w:r>
      <w:r>
        <w:rPr>
          <w:rFonts w:hint="eastAsia" w:ascii="宋体" w:hAnsi="宋体" w:cs="宋体"/>
          <w:b/>
          <w:color w:val="auto"/>
          <w:sz w:val="24"/>
          <w:szCs w:val="24"/>
          <w:highlight w:val="none"/>
        </w:rPr>
        <w:t>5无视同灵活就业人员退休管理</w:t>
      </w:r>
    </w:p>
    <w:p w14:paraId="6917F45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2.6.6.</w:t>
      </w:r>
      <w:r>
        <w:rPr>
          <w:rFonts w:hint="eastAsia" w:ascii="宋体" w:hAnsi="宋体" w:cs="宋体"/>
          <w:b/>
          <w:color w:val="auto"/>
          <w:sz w:val="24"/>
          <w:szCs w:val="24"/>
          <w:highlight w:val="none"/>
        </w:rPr>
        <w:t>5.1无视同灵活就业人员退休申请</w:t>
      </w:r>
    </w:p>
    <w:p w14:paraId="73170CD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无视同灵活就业人员退休申请，通过工作引导实现计算机自动受理、退休资格确定、待遇计算、退休确认。</w:t>
      </w:r>
    </w:p>
    <w:p w14:paraId="659DAB5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2.6.6.</w:t>
      </w:r>
      <w:r>
        <w:rPr>
          <w:rFonts w:hint="eastAsia" w:ascii="宋体" w:hAnsi="宋体" w:cs="宋体"/>
          <w:b/>
          <w:color w:val="auto"/>
          <w:sz w:val="24"/>
          <w:szCs w:val="24"/>
          <w:highlight w:val="none"/>
        </w:rPr>
        <w:t>5.2无视同灵活就业人员退休办理进度查询</w:t>
      </w:r>
    </w:p>
    <w:p w14:paraId="6BF421B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本功能实现无视同灵活就业人员退休办理进度查询。</w:t>
      </w:r>
    </w:p>
    <w:p w14:paraId="65D59CF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.7企业职工养老保险自助终端系统升级</w:t>
      </w:r>
    </w:p>
    <w:p w14:paraId="78522EE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.7.1灵活就业人员参保登记</w:t>
      </w:r>
    </w:p>
    <w:p w14:paraId="5E5BC46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参保登记时对缴费年限的限制规则进行调整。</w:t>
      </w:r>
    </w:p>
    <w:p w14:paraId="20B3FDF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.7.2灵活就业人员变更登记</w:t>
      </w:r>
    </w:p>
    <w:p w14:paraId="4740BC2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变更登记时对缴费年限的限制规则进行调整。</w:t>
      </w:r>
    </w:p>
    <w:p w14:paraId="6A7D8EC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.7.3退休待遇申请</w:t>
      </w:r>
    </w:p>
    <w:p w14:paraId="28C7279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2.7.3.</w:t>
      </w:r>
      <w:r>
        <w:rPr>
          <w:rFonts w:hint="eastAsia" w:ascii="宋体" w:hAnsi="宋体" w:cs="宋体"/>
          <w:b/>
          <w:color w:val="auto"/>
          <w:sz w:val="24"/>
          <w:szCs w:val="24"/>
          <w:highlight w:val="none"/>
        </w:rPr>
        <w:t>1正常退休申请</w:t>
      </w:r>
    </w:p>
    <w:p w14:paraId="133FF65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增加退休年龄和缴费年限限制。</w:t>
      </w:r>
    </w:p>
    <w:p w14:paraId="15BE930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2.7.3.</w:t>
      </w:r>
      <w:r>
        <w:rPr>
          <w:rFonts w:hint="eastAsia" w:ascii="宋体" w:hAnsi="宋体" w:cs="宋体"/>
          <w:b/>
          <w:color w:val="auto"/>
          <w:sz w:val="24"/>
          <w:szCs w:val="24"/>
          <w:highlight w:val="none"/>
        </w:rPr>
        <w:t>2提前退休申请</w:t>
      </w:r>
    </w:p>
    <w:p w14:paraId="125E12B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界面增加提前退休年月，退休类别代码增加提前退休代码。数据库表增加提前/延迟退休年月字段。</w:t>
      </w:r>
    </w:p>
    <w:p w14:paraId="2C5479F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2.7.3.</w:t>
      </w:r>
      <w:r>
        <w:rPr>
          <w:rFonts w:hint="eastAsia" w:ascii="宋体" w:hAnsi="宋体" w:cs="宋体"/>
          <w:b/>
          <w:color w:val="auto"/>
          <w:sz w:val="24"/>
          <w:szCs w:val="24"/>
          <w:highlight w:val="none"/>
        </w:rPr>
        <w:t>3延迟退休申请</w:t>
      </w:r>
    </w:p>
    <w:p w14:paraId="22C5A18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界面增加延迟退休年月字段。</w:t>
      </w:r>
    </w:p>
    <w:p w14:paraId="2866025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2.7.3.</w:t>
      </w:r>
      <w:r>
        <w:rPr>
          <w:rFonts w:hint="eastAsia" w:ascii="宋体" w:hAnsi="宋体" w:cs="宋体"/>
          <w:b/>
          <w:color w:val="auto"/>
          <w:sz w:val="24"/>
          <w:szCs w:val="24"/>
          <w:highlight w:val="none"/>
        </w:rPr>
        <w:t>4退休撤销申请</w:t>
      </w:r>
    </w:p>
    <w:p w14:paraId="14CAFAD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界面增加提前/延迟退休年月字段，退休类别代码增加提前/延迟退休代码。</w:t>
      </w:r>
    </w:p>
    <w:p w14:paraId="74610FB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.7.4待遇测算</w:t>
      </w:r>
    </w:p>
    <w:p w14:paraId="114D891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界面增加提前/延迟退休年月，退休类别（正常退休、延迟退休、提前退休）等参数，按照最新的退休办法修改测算办法。</w:t>
      </w:r>
    </w:p>
    <w:p w14:paraId="72C5091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2.7.4.</w:t>
      </w:r>
      <w:r>
        <w:rPr>
          <w:rFonts w:hint="eastAsia" w:ascii="宋体" w:hAnsi="宋体" w:cs="宋体"/>
          <w:b/>
          <w:color w:val="auto"/>
          <w:sz w:val="24"/>
          <w:szCs w:val="24"/>
          <w:highlight w:val="none"/>
        </w:rPr>
        <w:t>1正常退休待遇测算</w:t>
      </w:r>
    </w:p>
    <w:p w14:paraId="40C8A84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对计划正常退休的人员待遇进行测算。</w:t>
      </w:r>
    </w:p>
    <w:p w14:paraId="20236F9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2.7.4.</w:t>
      </w:r>
      <w:r>
        <w:rPr>
          <w:rFonts w:hint="eastAsia" w:ascii="宋体" w:hAnsi="宋体" w:cs="宋体"/>
          <w:b/>
          <w:color w:val="auto"/>
          <w:sz w:val="24"/>
          <w:szCs w:val="24"/>
          <w:highlight w:val="none"/>
        </w:rPr>
        <w:t>2提前退休待遇测算</w:t>
      </w:r>
    </w:p>
    <w:p w14:paraId="6C414A9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对计划提前退休的人员待遇进行测算。</w:t>
      </w:r>
    </w:p>
    <w:p w14:paraId="582AFD5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2.7.4.</w:t>
      </w:r>
      <w:r>
        <w:rPr>
          <w:rFonts w:hint="eastAsia" w:ascii="宋体" w:hAnsi="宋体" w:cs="宋体"/>
          <w:b/>
          <w:color w:val="auto"/>
          <w:sz w:val="24"/>
          <w:szCs w:val="24"/>
          <w:highlight w:val="none"/>
        </w:rPr>
        <w:t>3延迟退休待遇测算</w:t>
      </w:r>
    </w:p>
    <w:p w14:paraId="43C1530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对计划延迟退休的人员待遇进行测算。</w:t>
      </w:r>
    </w:p>
    <w:p w14:paraId="13DBBCA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2.7.4.</w:t>
      </w:r>
      <w:r>
        <w:rPr>
          <w:rFonts w:hint="eastAsia" w:ascii="宋体" w:hAnsi="宋体" w:cs="宋体"/>
          <w:b/>
          <w:color w:val="auto"/>
          <w:sz w:val="24"/>
          <w:szCs w:val="24"/>
          <w:highlight w:val="none"/>
        </w:rPr>
        <w:t>4退休人员信息查询</w:t>
      </w:r>
    </w:p>
    <w:p w14:paraId="58F763B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界面增加提前/延迟退休年月等字段。</w:t>
      </w:r>
    </w:p>
    <w:p w14:paraId="0BF031D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.7.5病残津贴申领</w:t>
      </w:r>
    </w:p>
    <w:p w14:paraId="3AE7DC4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提供病残津贴申领。</w:t>
      </w:r>
    </w:p>
    <w:p w14:paraId="1F08E93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.7.6失业金代缴养老保险费申请</w:t>
      </w:r>
    </w:p>
    <w:p w14:paraId="1F44589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提供失业金代缴养老保险费申请。</w:t>
      </w:r>
    </w:p>
    <w:p w14:paraId="6465E3AD">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.7.7业务资讯</w:t>
      </w:r>
    </w:p>
    <w:p w14:paraId="6845FFE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2.7.7.</w:t>
      </w:r>
      <w:r>
        <w:rPr>
          <w:rFonts w:hint="eastAsia" w:ascii="宋体" w:hAnsi="宋体" w:cs="宋体"/>
          <w:b/>
          <w:color w:val="auto"/>
          <w:sz w:val="24"/>
          <w:szCs w:val="24"/>
          <w:highlight w:val="none"/>
        </w:rPr>
        <w:t>1延迟退休办理资讯</w:t>
      </w:r>
    </w:p>
    <w:p w14:paraId="44B7639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提供最新的延迟退休办理指南或资讯。</w:t>
      </w:r>
    </w:p>
    <w:p w14:paraId="3472395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2.7.7.</w:t>
      </w:r>
      <w:r>
        <w:rPr>
          <w:rFonts w:hint="eastAsia" w:ascii="宋体" w:hAnsi="宋体" w:cs="宋体"/>
          <w:b/>
          <w:color w:val="auto"/>
          <w:sz w:val="24"/>
          <w:szCs w:val="24"/>
          <w:highlight w:val="none"/>
        </w:rPr>
        <w:t>1.1病残津贴办理指南或资讯</w:t>
      </w:r>
    </w:p>
    <w:p w14:paraId="36A94BBA">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提供最新的病残津贴资讯。</w:t>
      </w:r>
    </w:p>
    <w:p w14:paraId="5E39C5D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2.7.7.</w:t>
      </w:r>
      <w:r>
        <w:rPr>
          <w:rFonts w:hint="eastAsia" w:ascii="宋体" w:hAnsi="宋体" w:cs="宋体"/>
          <w:b/>
          <w:color w:val="auto"/>
          <w:sz w:val="24"/>
          <w:szCs w:val="24"/>
          <w:highlight w:val="none"/>
        </w:rPr>
        <w:t>1.2失业金代缴养老保险费办理指南或资讯</w:t>
      </w:r>
    </w:p>
    <w:p w14:paraId="616412ED">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提供最新的病残津贴指南或资讯。</w:t>
      </w:r>
    </w:p>
    <w:p w14:paraId="0A250845">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2.7.7.</w:t>
      </w:r>
      <w:r>
        <w:rPr>
          <w:rFonts w:hint="eastAsia" w:ascii="宋体" w:hAnsi="宋体" w:cs="宋体"/>
          <w:b/>
          <w:color w:val="auto"/>
          <w:sz w:val="24"/>
          <w:szCs w:val="24"/>
          <w:highlight w:val="none"/>
        </w:rPr>
        <w:t>2知识库</w:t>
      </w:r>
    </w:p>
    <w:p w14:paraId="3705287F">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2.7.7.</w:t>
      </w:r>
      <w:r>
        <w:rPr>
          <w:rFonts w:hint="eastAsia" w:ascii="宋体" w:hAnsi="宋体" w:cs="宋体"/>
          <w:b/>
          <w:color w:val="auto"/>
          <w:sz w:val="24"/>
          <w:szCs w:val="24"/>
          <w:highlight w:val="none"/>
        </w:rPr>
        <w:t>2.1延迟退休办理知识库</w:t>
      </w:r>
    </w:p>
    <w:p w14:paraId="16E517D6">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提供最新的病残津贴延迟退休办理知识库。</w:t>
      </w:r>
    </w:p>
    <w:p w14:paraId="08FC625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2.7.7.</w:t>
      </w:r>
      <w:r>
        <w:rPr>
          <w:rFonts w:hint="eastAsia" w:ascii="宋体" w:hAnsi="宋体" w:cs="宋体"/>
          <w:b/>
          <w:color w:val="auto"/>
          <w:sz w:val="24"/>
          <w:szCs w:val="24"/>
          <w:highlight w:val="none"/>
        </w:rPr>
        <w:t>2.2病残津贴知识库</w:t>
      </w:r>
    </w:p>
    <w:p w14:paraId="3A2E794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提供最新的病残津贴问答知识库。</w:t>
      </w:r>
    </w:p>
    <w:p w14:paraId="488F016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2.7.7.</w:t>
      </w:r>
      <w:r>
        <w:rPr>
          <w:rFonts w:hint="eastAsia" w:ascii="宋体" w:hAnsi="宋体" w:cs="宋体"/>
          <w:b/>
          <w:color w:val="auto"/>
          <w:sz w:val="24"/>
          <w:szCs w:val="24"/>
          <w:highlight w:val="none"/>
        </w:rPr>
        <w:t>2.3失业金代缴养老保险费知识库</w:t>
      </w:r>
    </w:p>
    <w:p w14:paraId="41C5981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提供最新的病残津贴问答知识库。</w:t>
      </w:r>
    </w:p>
    <w:p w14:paraId="365A74E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、数据治理需求</w:t>
      </w:r>
    </w:p>
    <w:p w14:paraId="2ACDFD4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离退休人员基本信息、需增加退休类别代码（延迟退休、提前退休），延迟\延迟年限等字段，新增字段后对陕西省企业职工养老保险系统和陕西省机关事业养老保险系统两个数据的离退休人员因字段扩充和代码调整，对历史数据进行治理。</w:t>
      </w:r>
    </w:p>
    <w:p w14:paraId="6D33872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因离退休人员基本信息字段扩充，需对共享的离退休人员共享接口进行调整，配合相关外围系统同步升级，以及共享数据联调。</w:t>
      </w:r>
    </w:p>
    <w:p w14:paraId="12D84032">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、应用支撑系统采购需求</w:t>
      </w:r>
    </w:p>
    <w:tbl>
      <w:tblPr>
        <w:tblStyle w:val="3"/>
        <w:tblW w:w="9638" w:type="dxa"/>
        <w:jc w:val="center"/>
        <w:tblLayout w:type="autofit"/>
        <w:tblCellMar>
          <w:top w:w="0" w:type="dxa"/>
          <w:left w:w="108" w:type="dxa"/>
          <w:bottom w:w="0" w:type="dxa"/>
          <w:right w:w="108" w:type="dxa"/>
        </w:tblCellMar>
      </w:tblPr>
      <w:tblGrid>
        <w:gridCol w:w="976"/>
        <w:gridCol w:w="1051"/>
        <w:gridCol w:w="4543"/>
        <w:gridCol w:w="1263"/>
        <w:gridCol w:w="1805"/>
      </w:tblGrid>
      <w:tr w14:paraId="20A569CE">
        <w:trPr>
          <w:trHeight w:val="540"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79211D5">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序号</w:t>
            </w:r>
          </w:p>
        </w:tc>
        <w:tc>
          <w:tcPr>
            <w:tcW w:w="900" w:type="dxa"/>
            <w:tcBorders>
              <w:top w:val="single" w:color="auto" w:sz="4" w:space="0"/>
              <w:left w:val="nil"/>
              <w:bottom w:val="single" w:color="auto" w:sz="4" w:space="0"/>
              <w:right w:val="single" w:color="auto" w:sz="4" w:space="0"/>
            </w:tcBorders>
            <w:noWrap w:val="0"/>
            <w:vAlign w:val="center"/>
          </w:tcPr>
          <w:p w14:paraId="747C7B5F">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系统名称</w:t>
            </w:r>
          </w:p>
        </w:tc>
        <w:tc>
          <w:tcPr>
            <w:tcW w:w="3891" w:type="dxa"/>
            <w:tcBorders>
              <w:top w:val="single" w:color="auto" w:sz="4" w:space="0"/>
              <w:left w:val="nil"/>
              <w:bottom w:val="single" w:color="auto" w:sz="4" w:space="0"/>
              <w:right w:val="single" w:color="auto" w:sz="4" w:space="0"/>
            </w:tcBorders>
            <w:noWrap w:val="0"/>
            <w:vAlign w:val="center"/>
          </w:tcPr>
          <w:p w14:paraId="2F55405D">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技术参数</w:t>
            </w:r>
          </w:p>
        </w:tc>
        <w:tc>
          <w:tcPr>
            <w:tcW w:w="1082" w:type="dxa"/>
            <w:tcBorders>
              <w:top w:val="single" w:color="auto" w:sz="4" w:space="0"/>
              <w:left w:val="nil"/>
              <w:bottom w:val="single" w:color="auto" w:sz="4" w:space="0"/>
              <w:right w:val="single" w:color="auto" w:sz="4" w:space="0"/>
            </w:tcBorders>
            <w:noWrap w:val="0"/>
            <w:vAlign w:val="center"/>
          </w:tcPr>
          <w:p w14:paraId="35D1BB2E">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数量</w:t>
            </w:r>
          </w:p>
        </w:tc>
        <w:tc>
          <w:tcPr>
            <w:tcW w:w="1545" w:type="dxa"/>
            <w:tcBorders>
              <w:top w:val="single" w:color="auto" w:sz="4" w:space="0"/>
              <w:left w:val="nil"/>
              <w:bottom w:val="single" w:color="auto" w:sz="4" w:space="0"/>
              <w:right w:val="single" w:color="auto" w:sz="4" w:space="0"/>
            </w:tcBorders>
            <w:noWrap w:val="0"/>
            <w:vAlign w:val="center"/>
          </w:tcPr>
          <w:p w14:paraId="3DC1C3ED">
            <w:pPr>
              <w:widowControl/>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说明</w:t>
            </w:r>
          </w:p>
        </w:tc>
      </w:tr>
      <w:tr w14:paraId="601B7ED4">
        <w:tblPrEx>
          <w:tblCellMar>
            <w:top w:w="0" w:type="dxa"/>
            <w:left w:w="108" w:type="dxa"/>
            <w:bottom w:w="0" w:type="dxa"/>
            <w:right w:w="108" w:type="dxa"/>
          </w:tblCellMar>
        </w:tblPrEx>
        <w:trPr>
          <w:trHeight w:val="799" w:hRule="atLeast"/>
          <w:jc w:val="center"/>
        </w:trPr>
        <w:tc>
          <w:tcPr>
            <w:tcW w:w="836" w:type="dxa"/>
            <w:tcBorders>
              <w:top w:val="nil"/>
              <w:left w:val="single" w:color="auto" w:sz="4" w:space="0"/>
              <w:bottom w:val="single" w:color="auto" w:sz="4" w:space="0"/>
              <w:right w:val="single" w:color="auto" w:sz="4" w:space="0"/>
            </w:tcBorders>
            <w:noWrap w:val="0"/>
            <w:vAlign w:val="center"/>
          </w:tcPr>
          <w:p w14:paraId="209335F5">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900" w:type="dxa"/>
            <w:tcBorders>
              <w:top w:val="nil"/>
              <w:left w:val="nil"/>
              <w:bottom w:val="single" w:color="auto" w:sz="4" w:space="0"/>
              <w:right w:val="single" w:color="auto" w:sz="4" w:space="0"/>
            </w:tcBorders>
            <w:noWrap w:val="0"/>
            <w:vAlign w:val="center"/>
          </w:tcPr>
          <w:p w14:paraId="18BD865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终端密码模块</w:t>
            </w:r>
          </w:p>
        </w:tc>
        <w:tc>
          <w:tcPr>
            <w:tcW w:w="3891" w:type="dxa"/>
            <w:tcBorders>
              <w:top w:val="nil"/>
              <w:left w:val="nil"/>
              <w:bottom w:val="single" w:color="auto" w:sz="4" w:space="0"/>
              <w:right w:val="single" w:color="auto" w:sz="4" w:space="0"/>
            </w:tcBorders>
            <w:noWrap w:val="0"/>
            <w:vAlign w:val="center"/>
          </w:tcPr>
          <w:p w14:paraId="5ABB9B6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功能要求：</w:t>
            </w:r>
          </w:p>
          <w:p w14:paraId="452F4C63">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1、支持非对称密钥算法：RSA，SM2 ，支持摘要算法：SM3，MD5，SHA1，SHA256,SHA512，支持对称密钥算法：SM4, 3DES, AES, DES。</w:t>
            </w:r>
          </w:p>
          <w:p w14:paraId="5CCFDBDF">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2、支持与现有签名验签服务器无缝对接，无需二次开发改造（要求提供兼容性承诺函，并加盖制造商公章）；</w:t>
            </w:r>
          </w:p>
          <w:p w14:paraId="4D7E4E7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3、支持使用普通Key和高级Key实现Attach、Detach签名验签功能，可以对原文做Attached、Detached方式签名验签，且高级Key支持二代Key和国密；</w:t>
            </w:r>
          </w:p>
          <w:p w14:paraId="624A510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4、支持客户端通过CSP、SKF标准接口证书下载等生命周期管理服务；</w:t>
            </w:r>
          </w:p>
          <w:p w14:paraId="1716E21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5、支持客户端数字签名、数字签名验证，提供数据对称、非对称加密算法加、解密服务。</w:t>
            </w:r>
          </w:p>
          <w:p w14:paraId="2A75809E">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6、支持表单文件签名功能，可以添加一个表单或文件，对表单或文件执行签名验签、数字信封加解密、带签名的数字信封加解密操作，并支持在验签解密完成后获取表单或文件功能。</w:t>
            </w:r>
          </w:p>
          <w:p w14:paraId="23ADD11C">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提供国家认可的第三方检测机构出具的软件产品登记测试报告。</w:t>
            </w:r>
          </w:p>
        </w:tc>
        <w:tc>
          <w:tcPr>
            <w:tcW w:w="1082" w:type="dxa"/>
            <w:tcBorders>
              <w:top w:val="nil"/>
              <w:left w:val="nil"/>
              <w:bottom w:val="single" w:color="auto" w:sz="4" w:space="0"/>
              <w:right w:val="single" w:color="auto" w:sz="4" w:space="0"/>
            </w:tcBorders>
            <w:noWrap w:val="0"/>
            <w:vAlign w:val="center"/>
          </w:tcPr>
          <w:p w14:paraId="61E423B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45" w:type="dxa"/>
            <w:tcBorders>
              <w:top w:val="nil"/>
              <w:left w:val="nil"/>
              <w:bottom w:val="single" w:color="auto" w:sz="4" w:space="0"/>
              <w:right w:val="single" w:color="auto" w:sz="4" w:space="0"/>
            </w:tcBorders>
            <w:noWrap w:val="0"/>
            <w:vAlign w:val="center"/>
          </w:tcPr>
          <w:p w14:paraId="68DC4370">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w:t>
            </w:r>
          </w:p>
        </w:tc>
      </w:tr>
      <w:tr w14:paraId="7C10EBBC">
        <w:tblPrEx>
          <w:tblCellMar>
            <w:top w:w="0" w:type="dxa"/>
            <w:left w:w="108" w:type="dxa"/>
            <w:bottom w:w="0" w:type="dxa"/>
            <w:right w:w="108" w:type="dxa"/>
          </w:tblCellMar>
        </w:tblPrEx>
        <w:trPr>
          <w:trHeight w:val="2570" w:hRule="atLeast"/>
          <w:jc w:val="center"/>
        </w:trPr>
        <w:tc>
          <w:tcPr>
            <w:tcW w:w="836" w:type="dxa"/>
            <w:tcBorders>
              <w:top w:val="nil"/>
              <w:left w:val="single" w:color="auto" w:sz="4" w:space="0"/>
              <w:bottom w:val="single" w:color="auto" w:sz="4" w:space="0"/>
              <w:right w:val="single" w:color="auto" w:sz="4" w:space="0"/>
            </w:tcBorders>
            <w:noWrap w:val="0"/>
            <w:vAlign w:val="center"/>
          </w:tcPr>
          <w:p w14:paraId="7D802494">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900" w:type="dxa"/>
            <w:tcBorders>
              <w:top w:val="nil"/>
              <w:left w:val="nil"/>
              <w:bottom w:val="single" w:color="auto" w:sz="4" w:space="0"/>
              <w:right w:val="single" w:color="auto" w:sz="4" w:space="0"/>
            </w:tcBorders>
            <w:noWrap w:val="0"/>
            <w:vAlign w:val="center"/>
          </w:tcPr>
          <w:p w14:paraId="313F5E9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电子签章系统</w:t>
            </w:r>
          </w:p>
        </w:tc>
        <w:tc>
          <w:tcPr>
            <w:tcW w:w="3891" w:type="dxa"/>
            <w:tcBorders>
              <w:top w:val="nil"/>
              <w:left w:val="nil"/>
              <w:bottom w:val="single" w:color="auto" w:sz="4" w:space="0"/>
              <w:right w:val="single" w:color="auto" w:sz="4" w:space="0"/>
            </w:tcBorders>
            <w:noWrap w:val="0"/>
            <w:vAlign w:val="center"/>
          </w:tcPr>
          <w:p w14:paraId="1B063EB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功能要求：</w:t>
            </w:r>
          </w:p>
          <w:p w14:paraId="6297E755">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1、支持 IE、 Firefox、Chrome 等主流浏览器以及360、赢达信、奇安信、统信、红莲花等国产浏览器；</w:t>
            </w:r>
          </w:p>
          <w:p w14:paraId="6B86E58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2、支持SM2、SM3、SM4等国产密码算法；</w:t>
            </w:r>
          </w:p>
          <w:p w14:paraId="1C7E534F">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3、支持服务器批量制作印模，并支持制作正方形、长方形、圆形、椭圆形印模；</w:t>
            </w:r>
          </w:p>
          <w:p w14:paraId="1352607E">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4、支持使用与制章人证书不同密码算法的签章人证书制作电子印章；</w:t>
            </w:r>
          </w:p>
          <w:p w14:paraId="324B5797">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5、具备服务端签章、客户端签章、客户端扫码签章，在线验证电子签章及电子印章功能。</w:t>
            </w:r>
          </w:p>
          <w:p w14:paraId="6B3B8994">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6、具备在服务端对Word、Excel、PowerPoint、PDF、OFD等文件进行签章</w:t>
            </w:r>
          </w:p>
          <w:p w14:paraId="196CD926">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7、具备坐标签章和关键字签章位置超出页面边界时自动调整。</w:t>
            </w:r>
          </w:p>
          <w:p w14:paraId="7FAC3E84">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8、具备对PDF、OFD、Word、Excel文件加盖骑缝章。</w:t>
            </w:r>
          </w:p>
          <w:p w14:paraId="7A164C40">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9、具备PDF、OFD文件多次签章功能，可以使用相同或不同的印章对同一个文档的同一页或不同页进行多次签章，每一个签章都能独立验章；</w:t>
            </w:r>
          </w:p>
          <w:p w14:paraId="1334AA31">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10、提供WebUI管理界面，具备管理员角色和权限管理，至少内置系统管理员、安全管理员和审计管理员三种角色。</w:t>
            </w:r>
          </w:p>
          <w:p w14:paraId="0D2CAA6D">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11、具备连接时间戳服务器，生成带有时间戳的电子签章。</w:t>
            </w:r>
          </w:p>
        </w:tc>
        <w:tc>
          <w:tcPr>
            <w:tcW w:w="1082" w:type="dxa"/>
            <w:tcBorders>
              <w:top w:val="nil"/>
              <w:left w:val="nil"/>
              <w:bottom w:val="single" w:color="auto" w:sz="4" w:space="0"/>
              <w:right w:val="single" w:color="auto" w:sz="4" w:space="0"/>
            </w:tcBorders>
            <w:noWrap w:val="0"/>
            <w:vAlign w:val="center"/>
          </w:tcPr>
          <w:p w14:paraId="4B679FEA">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1545" w:type="dxa"/>
            <w:tcBorders>
              <w:top w:val="nil"/>
              <w:left w:val="nil"/>
              <w:bottom w:val="single" w:color="auto" w:sz="4" w:space="0"/>
              <w:right w:val="single" w:color="auto" w:sz="4" w:space="0"/>
            </w:tcBorders>
            <w:noWrap w:val="0"/>
            <w:vAlign w:val="center"/>
          </w:tcPr>
          <w:p w14:paraId="24D44C87">
            <w:pPr>
              <w:widowControl/>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w:t>
            </w:r>
          </w:p>
        </w:tc>
      </w:tr>
    </w:tbl>
    <w:p w14:paraId="03CA71A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w:t>
      </w:r>
      <w:r>
        <w:rPr>
          <w:rFonts w:hint="eastAsia" w:ascii="宋体" w:hAnsi="宋体" w:cs="宋体"/>
          <w:b/>
          <w:color w:val="auto"/>
          <w:sz w:val="24"/>
          <w:szCs w:val="24"/>
          <w:highlight w:val="none"/>
        </w:rPr>
        <w:t>建设工期要求</w:t>
      </w:r>
    </w:p>
    <w:p w14:paraId="45E53A9E">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2025年12月底前，完成系统开发，具备试运行条件。</w:t>
      </w:r>
    </w:p>
    <w:p w14:paraId="72786AA3">
      <w:pPr>
        <w:spacing w:line="520" w:lineRule="exact"/>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、系统性能要求</w:t>
      </w:r>
    </w:p>
    <w:p w14:paraId="1053AF8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1.系统响应时间要求</w:t>
      </w:r>
    </w:p>
    <w:p w14:paraId="4EC26BC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系统应具有快速响应的特性，用户打开界面和提交事务的平均响应时间应低于1.5秒。用户进行在线实时查询业务操作的数据处理时间应低于5秒。</w:t>
      </w:r>
    </w:p>
    <w:p w14:paraId="32E7636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2.系统可靠性要求</w:t>
      </w:r>
    </w:p>
    <w:p w14:paraId="49610AF1">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系统应具有较高的稳定性:综合可靠性包括从客户端到服务器中所有环节正常运行的概率;核心系统综合可靠性应满足经办需求。系统中主要设备均采用工业级产品，并采用成熟技术及工艺。</w:t>
      </w:r>
    </w:p>
    <w:p w14:paraId="1422A3F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3.系统易用性要求</w:t>
      </w:r>
    </w:p>
    <w:p w14:paraId="32E6C45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目标系统用户界面应操作简洁、易用、灵活，风格统一易学。系统的用户帮助文档要求齐备，易于进行软件使用。充分考虑系统的易用性。所有操作系统均采用中文Windows10及以上版本，所有交互系统提供中文图形界面，符合常规视窗系统的操作模式，对于非专业技术人员，经过短期培训可熟练地掌握整个系统的操作。系统须具有合理的使用成本，有利于业主长期、有效地利用该系统进行人员培训与考核。</w:t>
      </w:r>
    </w:p>
    <w:p w14:paraId="343C37F7">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4.系统可扩展性要求</w:t>
      </w:r>
    </w:p>
    <w:p w14:paraId="4B7C1CA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系统须采用微服务设计，可根据用户的需求更新系统设计，可以进行服务的扩展并预留接口，利于以后升级与扩展。</w:t>
      </w:r>
    </w:p>
    <w:p w14:paraId="27BDA6D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5.技术成熟性与先进性</w:t>
      </w:r>
    </w:p>
    <w:p w14:paraId="2D3BCEA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系统无论从整体结构的设计到关键技术的采用都须遵循先进且实用的原则，以满足业主对系统在功能、性能、扩展性等方面的要求,以确保技术的成熟性。</w:t>
      </w:r>
    </w:p>
    <w:p w14:paraId="06BF4453">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为保证系统的实时可靠运行，在计算机选型及硬件配置时，须考虑有一定的资源富裕度，支持弹性计算，在系统最高运行负荷下各配件按不低于下述指标确定:</w:t>
      </w:r>
    </w:p>
    <w:p w14:paraId="6A06A51B">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备用CPU能力≥40%;</w:t>
      </w:r>
    </w:p>
    <w:p w14:paraId="79779264">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备用内存容量≥30%;备用外存容量≥80%;备用I/0接口≥10%。</w:t>
      </w:r>
    </w:p>
    <w:p w14:paraId="0349D9BF">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设备制造须采用成熟技术及工艺；</w:t>
      </w:r>
    </w:p>
    <w:p w14:paraId="779AEBA0">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、技术文档要求</w:t>
      </w:r>
    </w:p>
    <w:p w14:paraId="0691986A">
      <w:pPr>
        <w:spacing w:line="52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供应商</w:t>
      </w:r>
      <w:r>
        <w:rPr>
          <w:rFonts w:ascii="宋体" w:hAnsi="宋体" w:cs="宋体"/>
          <w:bCs/>
          <w:color w:val="auto"/>
          <w:sz w:val="24"/>
          <w:szCs w:val="24"/>
          <w:highlight w:val="none"/>
        </w:rPr>
        <w:t>应在投标文件中列出交付相关文档，包括需求文档、设计规划文档、软件开发文档和实施文档，尽可能详细在文档清单中列出，此项为评标和项目验收重要内容。</w:t>
      </w:r>
    </w:p>
    <w:p w14:paraId="05E4E181">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、培训服务要求</w:t>
      </w:r>
    </w:p>
    <w:p w14:paraId="0D361D55">
      <w:pPr>
        <w:spacing w:line="520" w:lineRule="exact"/>
        <w:ind w:firstLine="480" w:firstLineChars="200"/>
        <w:rPr>
          <w:rFonts w:hint="eastAsia" w:ascii="宋体" w:hAnsi="宋体" w:cs="宋体"/>
          <w:bCs/>
          <w:color w:val="auto"/>
          <w:sz w:val="24"/>
          <w:szCs w:val="24"/>
          <w:highlight w:val="none"/>
        </w:rPr>
      </w:pPr>
      <w:r>
        <w:rPr>
          <w:rFonts w:ascii="宋体" w:hAnsi="宋体" w:cs="宋体"/>
          <w:bCs/>
          <w:color w:val="auto"/>
          <w:sz w:val="24"/>
          <w:szCs w:val="24"/>
          <w:highlight w:val="none"/>
        </w:rPr>
        <w:t>系统上线前、模块升级前，中标商负责对招标方相关人员提供系统操作、配置、应用使用等方面培训，培训次数不少于2次</w:t>
      </w:r>
      <w:r>
        <w:rPr>
          <w:rFonts w:hint="eastAsia" w:ascii="宋体" w:hAnsi="宋体" w:cs="宋体"/>
          <w:bCs/>
          <w:color w:val="auto"/>
          <w:sz w:val="24"/>
          <w:szCs w:val="24"/>
          <w:highlight w:val="none"/>
        </w:rPr>
        <w:t>。</w:t>
      </w:r>
    </w:p>
    <w:p w14:paraId="4F96FEB4">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、项目管理要求</w:t>
      </w:r>
    </w:p>
    <w:p w14:paraId="709E5917">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应在IT项目管理知识体系的指导下，根据本次项目的实际情况，结合以往类似项目的管理和实施经验，通过科学、先进、规范、严密、扎实的项目管理和质量控制，保证高效、优质完成建设任务。</w:t>
      </w:r>
    </w:p>
    <w:p w14:paraId="099328E3">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2、</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应在响应文件中详细提出项目进度计划表满足用户的工期要求。</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一旦中标，必须保证工期要求和工程质量，因</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所造成的任何项目质量、进度滞后的后果，须由</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承担违约责任。招标人可视违约情况对中标人进行处罚。</w:t>
      </w:r>
    </w:p>
    <w:p w14:paraId="799C7248">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应在竞争技术相应文件中详细提出项目进度计划表，最终的计划进度表。</w:t>
      </w:r>
    </w:p>
    <w:p w14:paraId="7BCA253C">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4、</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必须在投标文件中详细说明项目管理组织机构（包括：机构设置、主要人员构成、职责、关系）、确保整个项目组高效、负责开展各项工作。必须按照软件质量管理和质量保证体系，提出具体措施，确保应用软件开发质量。</w:t>
      </w:r>
    </w:p>
    <w:p w14:paraId="2DA5AB79">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5、</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应充分认识到项目风险管理的重要性，在投标文件中必须识别分析项目中的各类风险因素，并采取相应的对策。</w:t>
      </w:r>
    </w:p>
    <w:p w14:paraId="7CD8C4C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十、知识产权要求</w:t>
      </w:r>
    </w:p>
    <w:p w14:paraId="5C669879">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本项目有关知识产权双方共有，陕西省人力资源和社和保障厅、经办机构、参保企业、以及参保个人办理社会保障业务涉及到本项目中的知识产权时，未经招标人允许中标人不得额外收取费用。</w:t>
      </w:r>
    </w:p>
    <w:p w14:paraId="2A788549">
      <w:pPr>
        <w:spacing w:line="520" w:lineRule="exact"/>
        <w:ind w:firstLine="480" w:firstLineChars="200"/>
        <w:rPr>
          <w:rFonts w:hint="eastAsia" w:ascii="宋体" w:hAnsi="宋体" w:cs="宋体"/>
          <w:bCs/>
          <w:color w:val="auto"/>
          <w:sz w:val="24"/>
          <w:szCs w:val="24"/>
          <w:highlight w:val="none"/>
        </w:rPr>
      </w:pPr>
      <w:r>
        <w:rPr>
          <w:rFonts w:ascii="宋体" w:hAnsi="宋体" w:cs="宋体"/>
          <w:bCs/>
          <w:color w:val="auto"/>
          <w:sz w:val="24"/>
          <w:szCs w:val="24"/>
          <w:highlight w:val="none"/>
        </w:rPr>
        <w:t>本项目应用软件开发产生的源代码归双方共有，包括应用开发代码、数据字典、产生的文档，软件发布安装包等，</w:t>
      </w:r>
      <w:r>
        <w:rPr>
          <w:rFonts w:hint="eastAsia" w:ascii="宋体" w:hAnsi="宋体" w:cs="宋体"/>
          <w:bCs/>
          <w:color w:val="auto"/>
          <w:sz w:val="24"/>
          <w:szCs w:val="24"/>
          <w:highlight w:val="none"/>
        </w:rPr>
        <w:t>供应商</w:t>
      </w:r>
      <w:r>
        <w:rPr>
          <w:rFonts w:ascii="宋体" w:hAnsi="宋体" w:cs="宋体"/>
          <w:bCs/>
          <w:color w:val="auto"/>
          <w:sz w:val="24"/>
          <w:szCs w:val="24"/>
          <w:highlight w:val="none"/>
        </w:rPr>
        <w:t>应在系统验收时一并提交</w:t>
      </w:r>
      <w:r>
        <w:rPr>
          <w:rFonts w:hint="eastAsia" w:ascii="宋体" w:hAnsi="宋体" w:cs="宋体"/>
          <w:bCs/>
          <w:color w:val="auto"/>
          <w:sz w:val="24"/>
          <w:szCs w:val="24"/>
          <w:highlight w:val="none"/>
        </w:rPr>
        <w:t>。</w:t>
      </w:r>
    </w:p>
    <w:p w14:paraId="32FD5005">
      <w:pPr>
        <w:spacing w:line="5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、售后服务要求</w:t>
      </w:r>
    </w:p>
    <w:p w14:paraId="6504CA22">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质保期限为1年，自系统上线运转正常并验收合格，双方签订正式的《项目验收确认单》起算。</w:t>
      </w:r>
    </w:p>
    <w:p w14:paraId="6984FA0C">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中标商需向招标方提供7×24值守的热线联系电话，对于招标方的服务请求，中标商必须在2小时内做出响应，对于短期不能解决的问题，中标商必须与用户约定，确保在约定时间内解决问题。</w:t>
      </w:r>
    </w:p>
    <w:p w14:paraId="45716D49">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、试运行要求</w:t>
      </w:r>
    </w:p>
    <w:p w14:paraId="52D232E1">
      <w:pPr>
        <w:spacing w:line="520" w:lineRule="exact"/>
        <w:ind w:firstLine="480" w:firstLineChars="200"/>
        <w:rPr>
          <w:rFonts w:hint="eastAsia" w:ascii="宋体" w:hAnsi="宋体" w:cs="宋体"/>
          <w:bCs/>
          <w:color w:val="auto"/>
          <w:sz w:val="24"/>
          <w:szCs w:val="24"/>
          <w:highlight w:val="none"/>
        </w:rPr>
      </w:pPr>
      <w:r>
        <w:rPr>
          <w:rFonts w:ascii="宋体" w:hAnsi="宋体" w:cs="宋体"/>
          <w:bCs/>
          <w:color w:val="auto"/>
          <w:sz w:val="24"/>
          <w:szCs w:val="24"/>
          <w:highlight w:val="none"/>
        </w:rPr>
        <w:t>软件开发完成，</w:t>
      </w:r>
      <w:r>
        <w:rPr>
          <w:rFonts w:hint="eastAsia" w:ascii="宋体" w:hAnsi="宋体" w:cs="宋体"/>
          <w:bCs/>
          <w:color w:val="auto"/>
          <w:sz w:val="24"/>
          <w:szCs w:val="24"/>
          <w:highlight w:val="none"/>
          <w:lang w:val="en-US" w:eastAsia="zh-CN"/>
        </w:rPr>
        <w:t>按要求通过系统测试后</w:t>
      </w:r>
      <w:r>
        <w:rPr>
          <w:rFonts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并通过初验，</w:t>
      </w:r>
      <w:r>
        <w:rPr>
          <w:rFonts w:ascii="宋体" w:hAnsi="宋体" w:cs="宋体"/>
          <w:bCs/>
          <w:color w:val="auto"/>
          <w:sz w:val="24"/>
          <w:szCs w:val="24"/>
          <w:highlight w:val="none"/>
        </w:rPr>
        <w:t>进入试运行，试运行不少于2个月</w:t>
      </w:r>
      <w:r>
        <w:rPr>
          <w:rFonts w:hint="eastAsia" w:ascii="宋体" w:hAnsi="宋体" w:cs="宋体"/>
          <w:bCs/>
          <w:color w:val="auto"/>
          <w:sz w:val="24"/>
          <w:szCs w:val="24"/>
          <w:highlight w:val="none"/>
        </w:rPr>
        <w:t>。</w:t>
      </w:r>
    </w:p>
    <w:p w14:paraId="2AC9CB28">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、系统安全性要求</w:t>
      </w:r>
    </w:p>
    <w:p w14:paraId="5BF5C10F">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根据对安全风险的分析，结合本项目的实际，系统具体的安全需求主要表现在如下几个方面：</w:t>
      </w:r>
    </w:p>
    <w:p w14:paraId="07948EFE">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1.基于社会保障信息系统专用网</w:t>
      </w:r>
    </w:p>
    <w:p w14:paraId="42FF2562">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社会保障网络系统是“一个平台，多种应用”，而且各城域网通讯干线是以专线与公网相结合。所以，必须充分考虑网络通讯干线、网络接入的安全。</w:t>
      </w:r>
    </w:p>
    <w:p w14:paraId="0C13B889">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2．网间隔离</w:t>
      </w:r>
    </w:p>
    <w:p w14:paraId="62C316B0">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社会保障信息系统涉及各个政府职能部门，一方面要保证社会保障信息系统的可靠运行和各部门间信息交换的畅通，同时也应注意各个部门间该放开的放得开，不该放开的也能保得住。</w:t>
      </w:r>
    </w:p>
    <w:p w14:paraId="74B8C820">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3.认证体系</w:t>
      </w:r>
    </w:p>
    <w:p w14:paraId="3F95B69C">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由于系统分布地域广、涉及政府多个厅局，必须建立一种信任及信任验证机制，保证用户身份唯一性，保证认证的权威性，并且需要提供用户和服务方的双向身份鉴别。</w:t>
      </w:r>
    </w:p>
    <w:p w14:paraId="1EFE855B">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4.访问控制</w:t>
      </w:r>
    </w:p>
    <w:p w14:paraId="6973EF64">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全系统需要有网络接入控制；用户入网控制；用户访问需要实施基于身份的权限控制。</w:t>
      </w:r>
    </w:p>
    <w:p w14:paraId="245E4A7E">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5.信息保密性、完整性及一致性：</w:t>
      </w:r>
    </w:p>
    <w:p w14:paraId="62C3A860">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对于社会保障信息系统中某些敏感信息，需要格外保护其保密性及完整性，即信息存储安全。这些敏感信息需要在局域网内、城域网内或广域网内传输，需要保护其保密性、完整性、真实性，即信息传输安全；同时要求只有得到允许的人才能修改数据，并能够判别出数据在存储或传输中是否被篡改。</w:t>
      </w:r>
    </w:p>
    <w:p w14:paraId="24D4FBD4">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6.防止抵赖</w:t>
      </w:r>
    </w:p>
    <w:p w14:paraId="09ED4745">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该系统既要提供社会化的社会保障服务，同时也是政府职能部门的业务工作，对于重要信息及行为应该提供防止抵赖手段，既可保证信息的真实性，也可作为事后仲裁的依据。</w:t>
      </w:r>
    </w:p>
    <w:p w14:paraId="390A613F">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7.入侵监控与安全审计</w:t>
      </w:r>
    </w:p>
    <w:p w14:paraId="0B06B6AD">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应能够经常进行网络安全风险评估，能实时监控黑客入侵及非法访问行为，并能及时采取行动，将安全损失降到最低。能对黑客入侵及非法访问等安全事件进行审计，为事后处理提供依据。</w:t>
      </w:r>
    </w:p>
    <w:p w14:paraId="08BE6583">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8.病毒防御</w:t>
      </w:r>
    </w:p>
    <w:p w14:paraId="55457C9D">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应避免病毒利用网络平台隐藏、扩散及破坏，采用防、杀、管相结合的综合治理方法，确保社会保障信息系统免受病毒侵害。</w:t>
      </w:r>
    </w:p>
    <w:p w14:paraId="43FE1433">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9.互联网个人隐私防护</w:t>
      </w:r>
    </w:p>
    <w:p w14:paraId="51DEA181">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应避免个人隐私在互联网上被泄露，姓名、身份证等重要信息应在界面隐藏，经办人员、办事人员应实名制。</w:t>
      </w:r>
    </w:p>
    <w:p w14:paraId="50FBEC86">
      <w:pPr>
        <w:spacing w:line="52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10. 信息安全等级保护要求</w:t>
      </w:r>
    </w:p>
    <w:p w14:paraId="7F496CD8">
      <w:pPr>
        <w:spacing w:line="520" w:lineRule="exact"/>
        <w:ind w:firstLine="480" w:firstLineChars="200"/>
        <w:rPr>
          <w:rFonts w:hint="eastAsia" w:ascii="宋体" w:hAnsi="宋体" w:cs="宋体"/>
          <w:bCs/>
          <w:color w:val="auto"/>
          <w:sz w:val="24"/>
          <w:szCs w:val="24"/>
          <w:highlight w:val="none"/>
        </w:rPr>
      </w:pPr>
      <w:r>
        <w:rPr>
          <w:rFonts w:ascii="宋体" w:hAnsi="宋体" w:cs="宋体"/>
          <w:bCs/>
          <w:color w:val="auto"/>
          <w:sz w:val="24"/>
          <w:szCs w:val="24"/>
          <w:highlight w:val="none"/>
        </w:rPr>
        <w:t>本项目应配合人社厅统一安全评测发现的问题进行整改，通达到安全保护等级三级标准</w:t>
      </w:r>
      <w:r>
        <w:rPr>
          <w:rFonts w:hint="eastAsia" w:ascii="宋体" w:hAnsi="宋体" w:cs="宋体"/>
          <w:bCs/>
          <w:color w:val="auto"/>
          <w:sz w:val="24"/>
          <w:szCs w:val="24"/>
          <w:highlight w:val="none"/>
        </w:rPr>
        <w:t>。</w:t>
      </w:r>
    </w:p>
    <w:p w14:paraId="3C451CE6">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、系统测试要求</w:t>
      </w:r>
    </w:p>
    <w:p w14:paraId="6C929B82">
      <w:pPr>
        <w:spacing w:line="520" w:lineRule="exact"/>
        <w:ind w:firstLine="480" w:firstLineChars="200"/>
        <w:rPr>
          <w:rFonts w:hint="eastAsia" w:ascii="宋体" w:hAnsi="宋体" w:cs="宋体"/>
          <w:bCs/>
          <w:color w:val="auto"/>
          <w:sz w:val="24"/>
          <w:szCs w:val="24"/>
          <w:highlight w:val="none"/>
        </w:rPr>
      </w:pPr>
      <w:r>
        <w:rPr>
          <w:rFonts w:ascii="宋体" w:hAnsi="宋体" w:cs="宋体"/>
          <w:bCs/>
          <w:color w:val="auto"/>
          <w:sz w:val="24"/>
          <w:szCs w:val="24"/>
          <w:highlight w:val="none"/>
        </w:rPr>
        <w:t>本系统上线前应进行用户测试、压力测试、代码审计、渗透测试等安全测试，并形成相关文档</w:t>
      </w:r>
      <w:r>
        <w:rPr>
          <w:rFonts w:hint="eastAsia" w:ascii="宋体" w:hAnsi="宋体" w:cs="宋体"/>
          <w:bCs/>
          <w:color w:val="auto"/>
          <w:sz w:val="24"/>
          <w:szCs w:val="24"/>
          <w:highlight w:val="none"/>
        </w:rPr>
        <w:t>。</w:t>
      </w:r>
    </w:p>
    <w:p w14:paraId="39194BCB">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、系统实施要求</w:t>
      </w:r>
    </w:p>
    <w:p w14:paraId="2153B390">
      <w:pPr>
        <w:spacing w:line="520" w:lineRule="exact"/>
        <w:ind w:firstLine="480" w:firstLineChars="200"/>
        <w:rPr>
          <w:rFonts w:hint="eastAsia" w:ascii="宋体" w:hAnsi="宋体" w:cs="宋体"/>
          <w:bCs/>
          <w:color w:val="auto"/>
          <w:sz w:val="24"/>
          <w:szCs w:val="24"/>
          <w:highlight w:val="none"/>
        </w:rPr>
      </w:pPr>
      <w:r>
        <w:rPr>
          <w:rFonts w:ascii="宋体" w:hAnsi="宋体" w:cs="宋体"/>
          <w:bCs/>
          <w:color w:val="auto"/>
          <w:sz w:val="24"/>
          <w:szCs w:val="24"/>
          <w:highlight w:val="none"/>
        </w:rPr>
        <w:t>中标服务商应按照软件工程要求，将工程分为</w:t>
      </w:r>
      <w:r>
        <w:rPr>
          <w:rFonts w:hint="eastAsia" w:ascii="宋体" w:hAnsi="宋体" w:cs="宋体"/>
          <w:bCs/>
          <w:color w:val="auto"/>
          <w:sz w:val="24"/>
          <w:szCs w:val="24"/>
          <w:highlight w:val="none"/>
          <w:lang w:val="en-US" w:eastAsia="zh-CN"/>
        </w:rPr>
        <w:t>需求调研、</w:t>
      </w:r>
      <w:r>
        <w:rPr>
          <w:rFonts w:ascii="宋体" w:hAnsi="宋体" w:cs="宋体"/>
          <w:bCs/>
          <w:color w:val="auto"/>
          <w:sz w:val="24"/>
          <w:szCs w:val="24"/>
          <w:highlight w:val="none"/>
        </w:rPr>
        <w:t>需求分析、系统设计、软件开发、系统测试、系统上线、系统运维等不同阶段，各阶段遵循软件工程相关要求。</w:t>
      </w:r>
    </w:p>
    <w:p w14:paraId="03ABB70F">
      <w:pPr>
        <w:spacing w:line="52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商务及其他要求</w:t>
      </w:r>
    </w:p>
    <w:p w14:paraId="4B0FD607">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一、质量要求：合格</w:t>
      </w:r>
      <w:r>
        <w:rPr>
          <w:rFonts w:hint="eastAsia" w:ascii="宋体" w:hAnsi="宋体" w:cs="宋体"/>
          <w:bCs/>
          <w:color w:val="auto"/>
          <w:sz w:val="24"/>
          <w:szCs w:val="24"/>
          <w:highlight w:val="none"/>
        </w:rPr>
        <w:t>。</w:t>
      </w:r>
    </w:p>
    <w:p w14:paraId="4883DD4B">
      <w:pPr>
        <w:spacing w:line="52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二、建设工期：2025年12月底前，完成系统开发，具备试运行条件</w:t>
      </w:r>
      <w:r>
        <w:rPr>
          <w:rFonts w:hint="eastAsia" w:ascii="宋体" w:hAnsi="宋体" w:cs="宋体"/>
          <w:b/>
          <w:color w:val="auto"/>
          <w:sz w:val="24"/>
          <w:szCs w:val="24"/>
          <w:highlight w:val="none"/>
          <w:lang w:eastAsia="zh-CN"/>
        </w:rPr>
        <w:t>。</w:t>
      </w:r>
    </w:p>
    <w:p w14:paraId="68DCA1AE">
      <w:pPr>
        <w:spacing w:line="5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三、服务地点：采购人指点地点</w:t>
      </w:r>
    </w:p>
    <w:p w14:paraId="1AA2396C">
      <w:pPr>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四、合同价款：</w:t>
      </w:r>
    </w:p>
    <w:p w14:paraId="19D672F0">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4.1合同总价包括：项目实施费及其他费用等从项目实施至验收合格等所有其他有关各项的含税费用。</w:t>
      </w:r>
    </w:p>
    <w:p w14:paraId="6F6EB188">
      <w:pPr>
        <w:spacing w:line="52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4.2合同总价一次包死，不受市场价格、工作量变化等其它因素的影响。</w:t>
      </w:r>
    </w:p>
    <w:p w14:paraId="7BDC7EF8">
      <w:pPr>
        <w:spacing w:line="52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五、付款方式：</w:t>
      </w:r>
    </w:p>
    <w:p w14:paraId="071FA126">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5.1付款方式：合同签订后，采购人向成交供应商支付合同金额的50%。项目通过验收合格后，采购人向成交供应商支付合同金额的50%。</w:t>
      </w:r>
    </w:p>
    <w:p w14:paraId="21685C07">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5.2结算方式：采购人与成交供应商直接结算。</w:t>
      </w:r>
      <w:bookmarkStart w:id="0" w:name="_GoBack"/>
      <w:bookmarkEnd w:id="0"/>
    </w:p>
    <w:p w14:paraId="702A8834">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5.3支付方式：银行转账形式结账。</w:t>
      </w:r>
    </w:p>
    <w:p w14:paraId="49CB0EDB">
      <w:pPr>
        <w:spacing w:line="520" w:lineRule="exact"/>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5.4付款条件：供应商需提供合同总价款的增值税普通发票，作为采购人向供应商支付的凭证。</w:t>
      </w:r>
    </w:p>
    <w:p w14:paraId="7AF41408">
      <w:pPr>
        <w:autoSpaceDE w:val="0"/>
        <w:autoSpaceDN w:val="0"/>
        <w:adjustRightInd w:val="0"/>
        <w:spacing w:line="52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六、项目检验与验收</w:t>
      </w:r>
    </w:p>
    <w:p w14:paraId="2EC24F01">
      <w:pPr>
        <w:autoSpaceDE w:val="0"/>
        <w:autoSpaceDN w:val="0"/>
        <w:adjustRightIn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6.1、成交供应商向采购人提交项目实施过程中的所有资料。</w:t>
      </w:r>
    </w:p>
    <w:p w14:paraId="40094B57">
      <w:pPr>
        <w:autoSpaceDE w:val="0"/>
        <w:autoSpaceDN w:val="0"/>
        <w:adjustRightInd w:val="0"/>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6.2、验收须以合同、竞争性磋商文件及竞争性磋商响应文件、澄清、及国家相应的标准、规范等为依据。</w:t>
      </w:r>
    </w:p>
    <w:p w14:paraId="31A03CDF">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9620F"/>
    <w:multiLevelType w:val="singleLevel"/>
    <w:tmpl w:val="3999620F"/>
    <w:lvl w:ilvl="0" w:tentative="0">
      <w:start w:val="1"/>
      <w:numFmt w:val="upperLetter"/>
      <w:pStyle w:val="2"/>
      <w:lvlText w:val="%1."/>
      <w:lvlJc w:val="left"/>
      <w:pPr>
        <w:tabs>
          <w:tab w:val="left" w:pos="4397"/>
        </w:tabs>
        <w:ind w:left="4397" w:hanging="2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A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numPr>
        <w:ilvl w:val="0"/>
        <w:numId w:val="1"/>
      </w:numPr>
      <w:outlineLvl w:val="1"/>
    </w:p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2025-10-15T08:41:21Z</dcterms:created>
  <dc:creator>Administrator</dc:creator>
  <cp:lastModifiedBy>宋璟雯</cp:lastModifiedBy>
  <dcterms:modified xsi:type="dcterms:W3CDTF">2025-10-15T08:41:52Z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eyJoZGlkIjoiODZjZjBjN2RjMTAyZGVmYTE3N2I3MzFkMGE0ZmRhYzUiLCJ1c2VySWQiOiIxNDUxODIyODU0In0=</vt:lpwstr>
  </property>
  <property fmtid="{D5CDD505-2E9C-101B-9397-08002B2CF9AE}" pid="4" name="ICV">
    <vt:lpwstr>713863B0B5B04C4FA2A4137940055143_12</vt:lpwstr>
  </property>
</Properties>
</file>