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7BB1E">
      <w:pPr>
        <w:rPr>
          <w:rFonts w:hint="eastAsia"/>
          <w:lang w:val="en-US" w:eastAsia="zh-CN"/>
        </w:rPr>
      </w:pPr>
    </w:p>
    <w:p w14:paraId="284A8136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大昌汗镇环卫清扫及垃圾处理服务项目</w:t>
      </w:r>
    </w:p>
    <w:p w14:paraId="01FCD10E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采购需求文件</w:t>
      </w:r>
    </w:p>
    <w:p w14:paraId="34C99E58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采购项目名称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大昌汗镇环卫清扫及垃圾处理服务项目</w:t>
      </w:r>
    </w:p>
    <w:p w14:paraId="2303E660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采购项目预算、资金构成和采购方式：</w:t>
      </w:r>
    </w:p>
    <w:p w14:paraId="657B3B52">
      <w:p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1.采购项目预算：1541736.00元</w:t>
      </w:r>
      <w:bookmarkStart w:id="0" w:name="_GoBack"/>
      <w:bookmarkEnd w:id="0"/>
    </w:p>
    <w:p w14:paraId="3609C1AE">
      <w:p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2.资金来源：自筹资金</w:t>
      </w:r>
    </w:p>
    <w:p w14:paraId="03171F89">
      <w:p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3.采购方式：竞争性磋商</w:t>
      </w:r>
    </w:p>
    <w:p w14:paraId="3DB92E0F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三、项目服务器、地点、工程概况、付款方式等</w:t>
      </w:r>
    </w:p>
    <w:p w14:paraId="5118FEEF">
      <w:p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1.项目服务期：本项目服务期1+2年（实行考核淘汰制，中标企业先签订1年合同作为试运行期，一年后考核合格后无变动双方协商同意可续签合同，一年一签）。</w:t>
      </w:r>
    </w:p>
    <w:p w14:paraId="23CAB0EF">
      <w:p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2.项目实施地点：府谷县大昌汗镇</w:t>
      </w:r>
    </w:p>
    <w:p w14:paraId="26D6462B">
      <w:pPr>
        <w:numPr>
          <w:ilvl w:val="0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3.项目概况：为了进一步提升我镇集镇环境卫生治理水平，经研究，决定把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大昌汗镇环卫清扫及垃圾处理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进行对外承包服务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。预计费用154.17万元。</w:t>
      </w:r>
    </w:p>
    <w:p w14:paraId="3526225E">
      <w:pPr>
        <w:pStyle w:val="6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（1）服务范围：府谷县大昌汗镇集镇、郭家湾集镇及沿线等核心区域（含居民小区、商户集中路段、公共活动场地）、郭家湾连接外部的主要沿线道路</w:t>
      </w:r>
    </w:p>
    <w:p w14:paraId="59D3942A">
      <w:pPr>
        <w:pStyle w:val="6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（2）服务内容</w:t>
      </w:r>
    </w:p>
    <w:p w14:paraId="5848E2AD">
      <w:pPr>
        <w:pStyle w:val="6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2.1清扫作业：每日早6点前完成首轮普扫，重点清理路面灰尘、落叶、纸屑、烟头；中午12点-14点、下午6点-20点进行巡回保洁，及时清除新增垃圾。</w:t>
      </w:r>
    </w:p>
    <w:p w14:paraId="4B4932EA">
      <w:pPr>
        <w:pStyle w:val="6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2.2保洁维护：对道路两侧绿化带、果皮箱、公交站亭等区域进行保洁，每周对果皮箱彻底清洗1次，防止异味滋生。</w:t>
      </w:r>
    </w:p>
    <w:p w14:paraId="4D7A3C1F">
      <w:pPr>
        <w:pStyle w:val="6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3.3垃圾清倒：每日上午、下午各1次上门或定点收集居民、商户生活垃圾，将垃圾转运至指定临时垃圾存放点，确保无垃圾满溢。</w:t>
      </w:r>
    </w:p>
    <w:p w14:paraId="59DCA7CD">
      <w:pPr>
        <w:pStyle w:val="6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4.4垃圾填埋：每日傍晚前将临时存放点垃圾转运至镇域合规垃圾填埋场，按规范进行填埋处理，做好转运台账记录。</w:t>
      </w:r>
    </w:p>
    <w:p w14:paraId="36C064CA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4.付款方式：按季度支付服务费。</w:t>
      </w:r>
    </w:p>
    <w:p w14:paraId="02A1ACA3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5.项目服务形式：包工、包料、包工期、包质量。</w:t>
      </w:r>
    </w:p>
    <w:p w14:paraId="1D498670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.项目安全施工：服务公司按有关规定采取严格的施工安全措施，并承担自身安全措施不力造成的事故责任和因此发生的费用及后果。服务公司应为员工购买人身意外伤害保险及于工作有关的一切保险，凡在施工过程中发生的安全责任事故或其他责任，均由服务公司承担责任，发包方概不负责。</w:t>
      </w:r>
    </w:p>
    <w:p w14:paraId="152A0C95">
      <w:pPr>
        <w:numPr>
          <w:ilvl w:val="0"/>
          <w:numId w:val="0"/>
        </w:numPr>
        <w:ind w:firstLine="602" w:firstLineChars="200"/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四、合同模板：</w:t>
      </w:r>
    </w:p>
    <w:p w14:paraId="5192CCFE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</w:pPr>
    </w:p>
    <w:p w14:paraId="1AB04A06">
      <w:pPr>
        <w:ind w:firstLine="360" w:firstLineChars="1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大昌汗镇环卫清扫及垃圾处理服务项目合同</w:t>
      </w:r>
    </w:p>
    <w:p w14:paraId="701475C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</w:p>
    <w:p w14:paraId="59C9AED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</w:p>
    <w:p w14:paraId="12090A0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甲方（委托方）：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大昌汗镇人民政府</w:t>
      </w:r>
    </w:p>
    <w:p w14:paraId="1A91A952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乙方（服务方）：</w:t>
      </w:r>
    </w:p>
    <w:p w14:paraId="561D271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一、合同前言</w:t>
      </w:r>
    </w:p>
    <w:p w14:paraId="49E7F8C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解决大昌汗镇辖区内环境卫生问题，保障镇域公共环境卫生正常运转，根据《中华人民共和国政府采购法》等相关法律法规，甲方就“大昌汗镇环卫清扫及垃圾处理服务项目”委托乙方提供专业服务，甲乙双方本着平等自愿、公平诚信的原则，经协商一致，签订本合同。</w:t>
      </w:r>
    </w:p>
    <w:p w14:paraId="13BEB0E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二、服务内容与标准</w:t>
      </w:r>
    </w:p>
    <w:p w14:paraId="35262C4A">
      <w:pPr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（一）服务范围</w:t>
      </w:r>
    </w:p>
    <w:p w14:paraId="0604E30E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1. 府谷县大昌汗镇集镇、郭家湾集镇及沿线等核心区域（含居民小区、商户集中路段、公共活动场地）。</w:t>
      </w:r>
    </w:p>
    <w:p w14:paraId="5069886E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2.郭家湾连接外部的主要沿线道路（郭大路、大石路引线、郭家湾电厂路等）。</w:t>
      </w:r>
    </w:p>
    <w:p w14:paraId="5029F971">
      <w:pPr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（二）服务内容及要求</w:t>
      </w:r>
    </w:p>
    <w:p w14:paraId="643339E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 主次干道清扫：每日至少完成1次全域普扫（原则上早8:00前完成），重点清理路面灰尘、落叶、纸屑、烟头、杂物等；普扫后需进行巡回保洁，确保路面无明显堆积垃圾。</w:t>
      </w:r>
    </w:p>
    <w:p w14:paraId="6C4CA352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 公共区域保洁：对公共活动场地、绿化带、果皮箱、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垃圾箱、广场、公园、人行道、商铺门前、郭大路两侧居民门前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等公共设施及区域进行日常保洁，每周至少对果皮箱、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垃圾箱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等设施彻底清洗1次，防止异味滋生、污渍堆积。</w:t>
      </w:r>
    </w:p>
    <w:p w14:paraId="4D515EE2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 生活垃圾收集运输：通过定点收集或上门收集（根据甲方指定方案）方式，每日至少1次收集辖区内居民、商户生活垃圾，及时转运至甲方指定临时垃圾存放点，确保无垃圾满溢、滞留。</w:t>
      </w:r>
    </w:p>
    <w:p w14:paraId="1B986C67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 垃圾终端处理：每日将临时垃圾存放点的垃圾转运至甲方认可的合规垃圾处理终端（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大昌汗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镇垃圾填埋场），按环保规范完成处理，并建立转运、处理台账（含时间、数量、处理地点等信息），每月向甲方提交台账记录。</w:t>
      </w:r>
    </w:p>
    <w:p w14:paraId="3390F2F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三、服务期限</w:t>
      </w:r>
    </w:p>
    <w:p w14:paraId="1F6F412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  <w:t>自2025年11月1日起至2026年10月31日止（共1年）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。合同期满前30日，若甲方对乙方服务满意度达标（按本合同第五条考核标准），可协商续签；若未达标，甲方有权终止合作。</w:t>
      </w:r>
    </w:p>
    <w:p w14:paraId="69DDC198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四、项目预算与支付方式</w:t>
      </w:r>
    </w:p>
    <w:p w14:paraId="31BC603D">
      <w:pPr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（一）项目预算</w:t>
      </w:r>
    </w:p>
    <w:p w14:paraId="4E26BF7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本项目总预算金额为人民币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壹佰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伍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拾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肆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万壹仟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柒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佰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叁拾陆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元整（小写：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1541736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元） 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此金额为固定总价，包含乙方提供服务所需的人工、设备、耗材、运输、管理等全部费用，甲方不再额外支付其他费用。</w:t>
      </w:r>
    </w:p>
    <w:p w14:paraId="069C0DC4"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（二）支付方式</w:t>
      </w:r>
    </w:p>
    <w:p w14:paraId="54056698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1. 支付周期：按季度支付。</w:t>
      </w:r>
    </w:p>
    <w:p w14:paraId="46860D7C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 支付流程：每季度结束后10个工作日内，乙方提交该季度服务报告及费用申请，甲方完成服务考核（按第五条标准）后，向乙方支付该季度应付金额的90%；剩余10%待年度服务期满、甲方完成年度总考核且乙方无违约情形后，15个工作日内一次性无息支付。</w:t>
      </w:r>
    </w:p>
    <w:p w14:paraId="50F30DB1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 支付要求：乙方需向甲方提供合法有效的发票，甲方凭发票办理支付手续。</w:t>
      </w:r>
    </w:p>
    <w:p w14:paraId="4AC3BCFD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五、考核与验收</w:t>
      </w:r>
    </w:p>
    <w:p w14:paraId="6099D41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 考核主体：甲方成立专项考核小组，负责对乙方服务质量进行日常检查与季度、年度考核。</w:t>
      </w:r>
    </w:p>
    <w:p w14:paraId="133447F6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 考核内容：围绕本合同第二条“服务内容及要求”，重点考核“路面清扫达标率”“垃圾清运及时性”“公共设施保洁质量”“台账完整性”等指标（具体考核细则由甲方另行提供，作为本合同附件）。</w:t>
      </w:r>
    </w:p>
    <w:p w14:paraId="66D4E264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 考核结果应用：季度考核不合格的，乙方需在5个工作日内整改，整改仍不合格的，甲方有权扣减该季度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10%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服务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的50%；年度考核不合格的，甲方有权不予支付剩余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10%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服务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，并终止后续合作。</w:t>
      </w:r>
    </w:p>
    <w:p w14:paraId="1B54DFFD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六、双方权利与义务</w:t>
      </w:r>
    </w:p>
    <w:p w14:paraId="0E2978F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（一）甲方权利与义务</w:t>
      </w:r>
    </w:p>
    <w:p w14:paraId="4644D1C7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 权利：对乙方服务过程进行监督、检查，提出整改要求；按合同约定考核服务质量，决定费用支付及合同续签/终止。</w:t>
      </w:r>
    </w:p>
    <w:p w14:paraId="4466AD1C">
      <w:pPr>
        <w:ind w:firstLine="560" w:firstLineChars="200"/>
        <w:rPr>
          <w:rFonts w:hint="eastAsia"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 义务：向乙方明确服务范围、标准及甲方要求；协调辖区内居民、商户配合乙方工作；按合同约定及时支付服务费用。</w:t>
      </w:r>
    </w:p>
    <w:p w14:paraId="6D972B87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（二）乙方权利与义务</w:t>
      </w:r>
    </w:p>
    <w:p w14:paraId="2ADB745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 权利：按合同约定收取服务费用；要求甲方协调解决服务过程中遇到的辖区配合问题。</w:t>
      </w:r>
    </w:p>
    <w:p w14:paraId="34429354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 义务：配备足额、合格的作业人员及设备（作业人员需具备健康证明，设备需符合安全、环保要求）；遵守安全生产规定，对作业人员安全负责（如购买意外险、签订劳动合同等）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在运营期内自行承担管理、安全、责任风险等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；严格按本合同标准提供服务，接受甲方考核与整改要求；不得将本项目擅自转包、分包给第三方。</w:t>
      </w:r>
    </w:p>
    <w:p w14:paraId="0E39F77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七、违约责任</w:t>
      </w:r>
    </w:p>
    <w:p w14:paraId="70D3975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 甲方逾期支付费用的，每逾期1日，按应付未付金额的0.05%向乙方支付违约金；逾期超过30日，乙方有权暂停服务。</w:t>
      </w:r>
    </w:p>
    <w:p w14:paraId="7647A384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 乙方服务未达本合同标准，经整改仍不合格的，甲方有权按考核细则扣减费用；若因乙方服务不达标导致镇域环境出现严重污染、居民投诉集中等情形，乙方需承担由此产生的整改费用及赔偿责任，甲方有权单方面解除合同。</w:t>
      </w:r>
    </w:p>
    <w:p w14:paraId="227CCC10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 乙方擅自转包、分包项目的，甲方有权立即解除合同，乙方需退还已收取的全部费用，并支付合同总金额10%的违约金。</w:t>
      </w:r>
    </w:p>
    <w:p w14:paraId="7CF7848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八、附则</w:t>
      </w:r>
    </w:p>
    <w:p w14:paraId="75E6E12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 本合同自甲乙双方法定代表人（或授权代表人）签字并加盖公章之日起生效。</w:t>
      </w:r>
    </w:p>
    <w:p w14:paraId="795363DA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 本合同未尽事宜，由双方协商一致后签订补充协议，补充协议与本合同具有同等法律效力。</w:t>
      </w:r>
    </w:p>
    <w:p w14:paraId="3F67C91F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 因本合同产生的争议，双方先协商解决；协商不成的，提交甲方所在地人民法院诉讼解决。</w:t>
      </w:r>
    </w:p>
    <w:p w14:paraId="47BB50DD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 本合同一式肆份，甲方执贰份，乙方执贰份，具有同等法律效力。</w:t>
      </w:r>
    </w:p>
    <w:p w14:paraId="784F118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（以下无正文）</w:t>
      </w:r>
    </w:p>
    <w:p w14:paraId="7AE9ADE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</w:p>
    <w:p w14:paraId="4F2CACCF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甲方（盖章）：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乙方（盖章）：</w:t>
      </w:r>
    </w:p>
    <w:p w14:paraId="25B95F90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法定代表人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/      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法定代表人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/</w:t>
      </w:r>
    </w:p>
    <w:p w14:paraId="67A45E19">
      <w:pPr>
        <w:ind w:firstLine="280" w:firstLineChars="1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授权代表人（签字）：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授权代表人（签字）：</w:t>
      </w:r>
    </w:p>
    <w:p w14:paraId="4D020DF1">
      <w:pPr>
        <w:ind w:firstLine="280" w:firstLineChars="1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AE1C8D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EB997E2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日期： 年 月 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日期： 年 月 日</w:t>
      </w:r>
    </w:p>
    <w:p w14:paraId="3AEB92A5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D6A1E38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附件：</w:t>
      </w:r>
    </w:p>
    <w:p w14:paraId="5FDE73B4">
      <w:pPr>
        <w:ind w:firstLine="400" w:firstLineChars="10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大昌汗镇环卫清扫及垃圾处理服务项目</w:t>
      </w:r>
    </w:p>
    <w:p w14:paraId="122F13B3">
      <w:pPr>
        <w:ind w:firstLine="2800" w:firstLineChars="70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则 </w:t>
      </w:r>
    </w:p>
    <w:p w14:paraId="444C67A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一、考核基础信息</w:t>
      </w:r>
    </w:p>
    <w:p w14:paraId="285ED82E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考核主体：大昌汗镇人民政府（专项考核小组，由镇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集镇管理组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、社区、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项目办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组成）</w:t>
      </w:r>
    </w:p>
    <w:p w14:paraId="3E287207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考核对象：大昌汗镇环卫清扫及垃圾处理服务项目乙方（服务提供企业）</w:t>
      </w:r>
    </w:p>
    <w:p w14:paraId="3A14E536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考核周期：日常巡查（每日1次）+季度考核（每季度末月25-30日）+年度总考核（服务期满前10个工作日）</w:t>
      </w:r>
    </w:p>
    <w:p w14:paraId="63588D7F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考核总分：100分（其中日常巡查占40%、季度专项检查占60%；年度总考核为4个季度得分平均值）</w:t>
      </w:r>
    </w:p>
    <w:p w14:paraId="4028515E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评分等级：优秀（90分及以上）、合格（70-89分）、不合格（70分以下）</w:t>
      </w:r>
    </w:p>
    <w:p w14:paraId="73ACE29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二、具体考核指标及评分标准</w:t>
      </w:r>
    </w:p>
    <w:p w14:paraId="5B86B1A9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（一）主次干道清扫（30分）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FD7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92EF5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考核内容</w:t>
            </w:r>
          </w:p>
        </w:tc>
        <w:tc>
          <w:tcPr>
            <w:tcW w:w="2130" w:type="dxa"/>
          </w:tcPr>
          <w:p w14:paraId="7701A68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具体要求</w:t>
            </w:r>
          </w:p>
        </w:tc>
        <w:tc>
          <w:tcPr>
            <w:tcW w:w="2131" w:type="dxa"/>
          </w:tcPr>
          <w:p w14:paraId="28467AE9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扣分标准</w:t>
            </w:r>
          </w:p>
        </w:tc>
        <w:tc>
          <w:tcPr>
            <w:tcW w:w="2131" w:type="dxa"/>
          </w:tcPr>
          <w:p w14:paraId="1A8F41C4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满分</w:t>
            </w:r>
          </w:p>
        </w:tc>
      </w:tr>
      <w:tr w14:paraId="3BD0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229D5F5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>普扫时效</w:t>
            </w:r>
          </w:p>
        </w:tc>
        <w:tc>
          <w:tcPr>
            <w:tcW w:w="2130" w:type="dxa"/>
          </w:tcPr>
          <w:p w14:paraId="331287C6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每日早8:00前完成辖区所</w:t>
            </w: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>有主次干道全域普扫，遇雨雪天气可延后2小时（需提前向甲方报备）</w:t>
            </w:r>
          </w:p>
        </w:tc>
        <w:tc>
          <w:tcPr>
            <w:tcW w:w="2131" w:type="dxa"/>
          </w:tcPr>
          <w:p w14:paraId="2E5352F8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>每延迟1小时扣2分；未报备延迟或漏扫路段，每处扣3分</w:t>
            </w:r>
          </w:p>
        </w:tc>
        <w:tc>
          <w:tcPr>
            <w:tcW w:w="2131" w:type="dxa"/>
          </w:tcPr>
          <w:p w14:paraId="63B68426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>8分</w:t>
            </w:r>
          </w:p>
        </w:tc>
      </w:tr>
      <w:tr w14:paraId="42B1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3922B91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>路面洁净度</w:t>
            </w:r>
          </w:p>
        </w:tc>
        <w:tc>
          <w:tcPr>
            <w:tcW w:w="2130" w:type="dxa"/>
          </w:tcPr>
          <w:p w14:paraId="2B82DD9C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 xml:space="preserve">路面无明显垃圾（单条道路内直径＞5cm的垃圾不超过2处）、无浮尘堆积、无落叶/烟头成片（每100米内不超过5个烟头） </w:t>
            </w:r>
          </w:p>
        </w:tc>
        <w:tc>
          <w:tcPr>
            <w:tcW w:w="2131" w:type="dxa"/>
          </w:tcPr>
          <w:p w14:paraId="623414FC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>发现1处超标垃圾扣1分；浮尘堆积未及时清理，每路段扣2分</w:t>
            </w:r>
          </w:p>
        </w:tc>
        <w:tc>
          <w:tcPr>
            <w:tcW w:w="2131" w:type="dxa"/>
          </w:tcPr>
          <w:p w14:paraId="2C49028C">
            <w:pPr>
              <w:rPr>
                <w:rFonts w:hint="default" w:ascii="方正仿宋_GB2312" w:hAnsi="方正仿宋_GB2312" w:eastAsia="方正仿宋_GB2312" w:cs="方正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  <w:lang w:val="en-US" w:eastAsia="zh-CN"/>
              </w:rPr>
              <w:t>12分</w:t>
            </w:r>
          </w:p>
        </w:tc>
      </w:tr>
      <w:tr w14:paraId="4E6C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260FF80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>巡回保洁</w:t>
            </w:r>
          </w:p>
        </w:tc>
        <w:tc>
          <w:tcPr>
            <w:tcW w:w="2130" w:type="dxa"/>
          </w:tcPr>
          <w:p w14:paraId="751D6A4B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>普扫后至晚18:00前，每2小时至少巡回保洁1次，及时清除新增垃圾（如纸屑、包装袋等）</w:t>
            </w:r>
          </w:p>
        </w:tc>
        <w:tc>
          <w:tcPr>
            <w:tcW w:w="2131" w:type="dxa"/>
          </w:tcPr>
          <w:p w14:paraId="70D9E720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>新增垃圾留存超过1小时未清理，每处扣1分</w:t>
            </w:r>
          </w:p>
        </w:tc>
        <w:tc>
          <w:tcPr>
            <w:tcW w:w="2131" w:type="dxa"/>
          </w:tcPr>
          <w:p w14:paraId="59F8CC6C">
            <w:pPr>
              <w:rPr>
                <w:rFonts w:hint="eastAsia" w:ascii="方正仿宋_GB2312" w:hAnsi="方正仿宋_GB2312" w:eastAsia="方正仿宋_GB2312" w:cs="方正仿宋_GB2312"/>
                <w:sz w:val="20"/>
                <w:szCs w:val="20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  <w:t>10分</w:t>
            </w:r>
          </w:p>
        </w:tc>
      </w:tr>
    </w:tbl>
    <w:p w14:paraId="0FB88FED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500C1E0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（二）公共区域保洁（25分）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903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1BC8561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考核内容</w:t>
            </w:r>
          </w:p>
        </w:tc>
        <w:tc>
          <w:tcPr>
            <w:tcW w:w="2130" w:type="dxa"/>
          </w:tcPr>
          <w:p w14:paraId="4CE7874B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具体要求</w:t>
            </w:r>
          </w:p>
        </w:tc>
        <w:tc>
          <w:tcPr>
            <w:tcW w:w="2131" w:type="dxa"/>
          </w:tcPr>
          <w:p w14:paraId="14122E15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扣分标准</w:t>
            </w:r>
          </w:p>
        </w:tc>
        <w:tc>
          <w:tcPr>
            <w:tcW w:w="2131" w:type="dxa"/>
          </w:tcPr>
          <w:p w14:paraId="746170E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满分</w:t>
            </w:r>
          </w:p>
        </w:tc>
      </w:tr>
      <w:tr w14:paraId="2184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7703A7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绿化带保洁 </w:t>
            </w:r>
          </w:p>
        </w:tc>
        <w:tc>
          <w:tcPr>
            <w:tcW w:w="2130" w:type="dxa"/>
          </w:tcPr>
          <w:p w14:paraId="0E6F5B0A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绿化带内无生活垃圾、无废弃杂物（如塑料袋、饮料瓶），无明显落叶堆积</w:t>
            </w:r>
          </w:p>
        </w:tc>
        <w:tc>
          <w:tcPr>
            <w:tcW w:w="2131" w:type="dxa"/>
          </w:tcPr>
          <w:p w14:paraId="7F9AF0C0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每发现1处垃圾/杂物扣0.5分；落叶堆积超过10㎡未清理，每处扣2分</w:t>
            </w:r>
          </w:p>
        </w:tc>
        <w:tc>
          <w:tcPr>
            <w:tcW w:w="2131" w:type="dxa"/>
          </w:tcPr>
          <w:p w14:paraId="0ACAC41C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8分</w:t>
            </w:r>
          </w:p>
        </w:tc>
      </w:tr>
      <w:tr w14:paraId="5311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7DA5BCC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果皮箱维护</w:t>
            </w:r>
          </w:p>
        </w:tc>
        <w:tc>
          <w:tcPr>
            <w:tcW w:w="2130" w:type="dxa"/>
          </w:tcPr>
          <w:p w14:paraId="70EFD965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每日清空果皮箱内垃圾（无满溢），每周彻底清洗1次（箱身无污渍、无异味） </w:t>
            </w:r>
          </w:p>
        </w:tc>
        <w:tc>
          <w:tcPr>
            <w:tcW w:w="2131" w:type="dxa"/>
          </w:tcPr>
          <w:p w14:paraId="1E36EE53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果皮箱满溢未清空，每处扣1分；未按时清洗或有明显异味/污渍，每处扣1分</w:t>
            </w:r>
          </w:p>
        </w:tc>
        <w:tc>
          <w:tcPr>
            <w:tcW w:w="2131" w:type="dxa"/>
          </w:tcPr>
          <w:p w14:paraId="310C495F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8分</w:t>
            </w:r>
          </w:p>
        </w:tc>
      </w:tr>
      <w:tr w14:paraId="2120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B8A0059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公交站亭保洁</w:t>
            </w:r>
          </w:p>
        </w:tc>
        <w:tc>
          <w:tcPr>
            <w:tcW w:w="2130" w:type="dxa"/>
          </w:tcPr>
          <w:p w14:paraId="011A9446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站亭地面无垃圾、座椅无灰尘、广告牌无乱贴乱画/污渍 </w:t>
            </w:r>
          </w:p>
        </w:tc>
        <w:tc>
          <w:tcPr>
            <w:tcW w:w="2131" w:type="dxa"/>
          </w:tcPr>
          <w:p w14:paraId="76802E18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每处扣1分；未按时清洗或有明显异味/污渍，每处扣1分</w:t>
            </w:r>
          </w:p>
        </w:tc>
        <w:tc>
          <w:tcPr>
            <w:tcW w:w="2131" w:type="dxa"/>
          </w:tcPr>
          <w:p w14:paraId="46C8054E">
            <w:pPr>
              <w:ind w:firstLine="420" w:firstLineChars="20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 9分 </w:t>
            </w:r>
          </w:p>
          <w:p w14:paraId="5DE9BBEB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</w:p>
        </w:tc>
      </w:tr>
    </w:tbl>
    <w:p w14:paraId="4EDCDFE8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</w:p>
    <w:p w14:paraId="74214468">
      <w:pPr>
        <w:ind w:firstLine="560" w:firstLineChars="200"/>
        <w:rPr>
          <w:rFonts w:hint="eastAsia" w:ascii="黑体" w:hAnsi="黑体" w:eastAsia="黑体" w:cs="黑体"/>
          <w:sz w:val="28"/>
          <w:szCs w:val="28"/>
          <w:vertAlign w:val="baseline"/>
        </w:rPr>
      </w:pPr>
      <w:r>
        <w:rPr>
          <w:rFonts w:hint="eastAsia" w:ascii="黑体" w:hAnsi="黑体" w:eastAsia="黑体" w:cs="黑体"/>
          <w:sz w:val="28"/>
          <w:szCs w:val="28"/>
        </w:rPr>
        <w:t>（三）生活垃圾收集运输（25分）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2FA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682CDB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考核内容 </w:t>
            </w:r>
          </w:p>
        </w:tc>
        <w:tc>
          <w:tcPr>
            <w:tcW w:w="2130" w:type="dxa"/>
          </w:tcPr>
          <w:p w14:paraId="77C7361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具体要求</w:t>
            </w:r>
          </w:p>
        </w:tc>
        <w:tc>
          <w:tcPr>
            <w:tcW w:w="2131" w:type="dxa"/>
          </w:tcPr>
          <w:p w14:paraId="658B4EAF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扣分标准</w:t>
            </w:r>
          </w:p>
        </w:tc>
        <w:tc>
          <w:tcPr>
            <w:tcW w:w="2131" w:type="dxa"/>
          </w:tcPr>
          <w:p w14:paraId="7CE6E75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满分</w:t>
            </w:r>
          </w:p>
        </w:tc>
      </w:tr>
      <w:tr w14:paraId="2455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5EA486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收集及时性</w:t>
            </w:r>
          </w:p>
        </w:tc>
        <w:tc>
          <w:tcPr>
            <w:tcW w:w="2130" w:type="dxa"/>
          </w:tcPr>
          <w:p w14:paraId="72600E19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每日上午9:00前、下午16:00前完成2次定点/上门收集，无居民/商户投诉“收集延迟”</w:t>
            </w:r>
          </w:p>
        </w:tc>
        <w:tc>
          <w:tcPr>
            <w:tcW w:w="2131" w:type="dxa"/>
          </w:tcPr>
          <w:p w14:paraId="1940234C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每逾期1次扣2分；收到有效投诉（经甲方核实），每次扣3分</w:t>
            </w:r>
          </w:p>
        </w:tc>
        <w:tc>
          <w:tcPr>
            <w:tcW w:w="2131" w:type="dxa"/>
          </w:tcPr>
          <w:p w14:paraId="5B19E160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10分</w:t>
            </w:r>
          </w:p>
        </w:tc>
      </w:tr>
      <w:tr w14:paraId="2F69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D645772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临时存放点管理</w:t>
            </w:r>
          </w:p>
        </w:tc>
        <w:tc>
          <w:tcPr>
            <w:tcW w:w="2130" w:type="dxa"/>
          </w:tcPr>
          <w:p w14:paraId="7BDCB0FC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临时垃圾存放点无垃圾满溢、无散落垃圾，地面无渗滤液堆积</w:t>
            </w:r>
          </w:p>
        </w:tc>
        <w:tc>
          <w:tcPr>
            <w:tcW w:w="2131" w:type="dxa"/>
          </w:tcPr>
          <w:p w14:paraId="2A96F032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出现1次满溢扣3分；散落垃圾/渗滤液未清理，每处扣2分</w:t>
            </w:r>
          </w:p>
        </w:tc>
        <w:tc>
          <w:tcPr>
            <w:tcW w:w="2131" w:type="dxa"/>
          </w:tcPr>
          <w:p w14:paraId="511ED142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8分 </w:t>
            </w:r>
          </w:p>
        </w:tc>
      </w:tr>
      <w:tr w14:paraId="091A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3D58101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运输规范</w:t>
            </w:r>
          </w:p>
        </w:tc>
        <w:tc>
          <w:tcPr>
            <w:tcW w:w="2130" w:type="dxa"/>
          </w:tcPr>
          <w:p w14:paraId="548BF592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运输车辆密闭运行（无垃圾抛洒、无异味泄漏），运输路线按甲方指定执行</w:t>
            </w:r>
          </w:p>
        </w:tc>
        <w:tc>
          <w:tcPr>
            <w:tcW w:w="2131" w:type="dxa"/>
          </w:tcPr>
          <w:p w14:paraId="5580C1C9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发现1次抛洒/泄漏扣3分；擅自更改运输路线，每次扣4分</w:t>
            </w:r>
          </w:p>
        </w:tc>
        <w:tc>
          <w:tcPr>
            <w:tcW w:w="2131" w:type="dxa"/>
          </w:tcPr>
          <w:p w14:paraId="053E788C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7分</w:t>
            </w:r>
          </w:p>
        </w:tc>
      </w:tr>
    </w:tbl>
    <w:p w14:paraId="0608176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065E1937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</w:p>
    <w:p w14:paraId="4627B7A0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</w:p>
    <w:p w14:paraId="1C6C258B">
      <w:pPr>
        <w:ind w:firstLine="560" w:firstLineChars="200"/>
        <w:rPr>
          <w:rFonts w:hint="eastAsia" w:ascii="黑体" w:hAnsi="黑体" w:eastAsia="黑体" w:cs="黑体"/>
          <w:sz w:val="28"/>
          <w:szCs w:val="28"/>
          <w:vertAlign w:val="baseline"/>
        </w:rPr>
      </w:pPr>
      <w:r>
        <w:rPr>
          <w:rFonts w:hint="eastAsia" w:ascii="黑体" w:hAnsi="黑体" w:eastAsia="黑体" w:cs="黑体"/>
          <w:sz w:val="28"/>
          <w:szCs w:val="28"/>
        </w:rPr>
        <w:t>（四）垃圾终端处理及台账（15分）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120"/>
        <w:gridCol w:w="2430"/>
        <w:gridCol w:w="1561"/>
      </w:tblGrid>
      <w:tr w14:paraId="354D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6F030E23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考核内容</w:t>
            </w:r>
          </w:p>
        </w:tc>
        <w:tc>
          <w:tcPr>
            <w:tcW w:w="3120" w:type="dxa"/>
          </w:tcPr>
          <w:p w14:paraId="0DCD1C0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具体要求</w:t>
            </w:r>
          </w:p>
        </w:tc>
        <w:tc>
          <w:tcPr>
            <w:tcW w:w="2430" w:type="dxa"/>
          </w:tcPr>
          <w:p w14:paraId="149FD015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扣分标准</w:t>
            </w:r>
          </w:p>
        </w:tc>
        <w:tc>
          <w:tcPr>
            <w:tcW w:w="1561" w:type="dxa"/>
          </w:tcPr>
          <w:p w14:paraId="09C6DBC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满分</w:t>
            </w:r>
          </w:p>
        </w:tc>
      </w:tr>
      <w:tr w14:paraId="25B6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71A8EB5A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终端处理合规性</w:t>
            </w:r>
          </w:p>
        </w:tc>
        <w:tc>
          <w:tcPr>
            <w:tcW w:w="3120" w:type="dxa"/>
          </w:tcPr>
          <w:p w14:paraId="29018B45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每日傍晚前将垃圾转运至甲方指定合规填埋场/处理点，无擅自倾倒行为</w:t>
            </w:r>
          </w:p>
        </w:tc>
        <w:tc>
          <w:tcPr>
            <w:tcW w:w="2430" w:type="dxa"/>
          </w:tcPr>
          <w:p w14:paraId="3DF273C0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未按时转运，每次扣3分；发现擅自倾倒，直接扣10分并追责</w:t>
            </w:r>
          </w:p>
        </w:tc>
        <w:tc>
          <w:tcPr>
            <w:tcW w:w="1561" w:type="dxa"/>
          </w:tcPr>
          <w:p w14:paraId="331D8667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8分</w:t>
            </w:r>
          </w:p>
        </w:tc>
      </w:tr>
      <w:tr w14:paraId="2882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780DD585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台账完整性</w:t>
            </w:r>
          </w:p>
        </w:tc>
        <w:tc>
          <w:tcPr>
            <w:tcW w:w="3120" w:type="dxa"/>
          </w:tcPr>
          <w:p w14:paraId="00F900DE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建立“收集-转运-处理”台账（含日期、地点、垃圾重量/数量、处理点签字确认），每月5日前提交上月台账至甲方 </w:t>
            </w:r>
          </w:p>
        </w:tc>
        <w:tc>
          <w:tcPr>
            <w:tcW w:w="2430" w:type="dxa"/>
          </w:tcPr>
          <w:p w14:paraId="14AA5006"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台账缺项/记录模糊，每处扣1分；逾期提交台账，每次扣2分</w:t>
            </w:r>
          </w:p>
        </w:tc>
        <w:tc>
          <w:tcPr>
            <w:tcW w:w="1561" w:type="dxa"/>
          </w:tcPr>
          <w:p w14:paraId="7C3D55A6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7分</w:t>
            </w:r>
          </w:p>
        </w:tc>
      </w:tr>
    </w:tbl>
    <w:p w14:paraId="3C516B3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（五）</w:t>
      </w:r>
      <w:r>
        <w:rPr>
          <w:rFonts w:hint="eastAsia" w:ascii="黑体" w:hAnsi="黑体" w:eastAsia="黑体" w:cs="黑体"/>
          <w:sz w:val="28"/>
          <w:szCs w:val="28"/>
        </w:rPr>
        <w:t>加分项（最高加5分，不纳入总分但可抵扣扣分）</w:t>
      </w:r>
    </w:p>
    <w:p w14:paraId="6466564A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 季度内无居民/商户投诉，加2分；</w:t>
      </w:r>
    </w:p>
    <w:p w14:paraId="52D99040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 应急保洁（如节假日人流高峰、突发垃圾污染）响应及时（1小时内到场）且处理到位，每次加1分（季度累计不超过3分）；</w:t>
      </w:r>
    </w:p>
    <w:p w14:paraId="1ED254E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 提出合理化建议并被甲方采纳（如优化保洁路线、节约成本方案），每次加1分。</w:t>
      </w:r>
    </w:p>
    <w:p w14:paraId="33E8353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三、考核执行流程</w:t>
      </w:r>
    </w:p>
    <w:p w14:paraId="61149DF8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1. 日常巡查：考核小组每日对服务区域随机抽查，填写《日常巡查记录表》（需注明问题地点、整改要求、时限），由乙方现场负责人签字确认；</w:t>
      </w:r>
    </w:p>
    <w:p w14:paraId="344E357E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 季度考核：考核小组结合日常巡查记录（40%）+季度专项检查（60%）计算得分，出具《季度考核报告》，5个工作日内反馈乙方；</w:t>
      </w:r>
    </w:p>
    <w:p w14:paraId="47E5FFDD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 整改复核：乙方对考核中发现的问题需在5个工作日内整改，甲方在整改期结束后3日内复核，未整改或整改不合格的，按“扣分标准”加倍扣分；</w:t>
      </w:r>
    </w:p>
    <w:p w14:paraId="349B896C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 年度总考核：取4个季度考核得分平均值，作为年度服务质量依据，结果直接关联年度“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剩余10%服务费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”返还。</w:t>
      </w:r>
    </w:p>
    <w:p w14:paraId="7ACCDD2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四、考核结果应用</w:t>
      </w:r>
    </w:p>
    <w:p w14:paraId="667753B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1. 季度结果：</w:t>
      </w:r>
    </w:p>
    <w:p w14:paraId="744577D8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- 优秀（90分及以上）：全额支付该季度90%服务费用，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剩余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10%暂存；</w:t>
      </w:r>
    </w:p>
    <w:p w14:paraId="380FC8DA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- 合格（70-89分）：支付该季度85%服务费用，扣减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5%服务费用；</w:t>
      </w:r>
    </w:p>
    <w:p w14:paraId="3F7E42F7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- 不合格（70分以下）：暂停支付该季度费用，乙方需限期整改（不超过7日），整改后仍不合格的，扣减该季度10%服务费用，并重新评估合作资格。</w:t>
      </w:r>
    </w:p>
    <w:p w14:paraId="3FAD32CF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 年度结果：</w:t>
      </w:r>
    </w:p>
    <w:p w14:paraId="654BA32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- 优秀（90分及以上）：全额返还10%年度服务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；</w:t>
      </w:r>
    </w:p>
    <w:p w14:paraId="28F0FB2F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- 合格（70-89分）：返还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剩余10%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服务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费的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80%服务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；</w:t>
      </w:r>
    </w:p>
    <w:p w14:paraId="3DA523C7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- 不合格（70分以下）：不予返还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10%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年度服务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，甲方有权终止后续合作（若合同期未结束）。</w:t>
      </w:r>
    </w:p>
    <w:p w14:paraId="47758E1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五、考核确认</w:t>
      </w:r>
    </w:p>
    <w:p w14:paraId="3D96378F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本细则经甲乙双方签字确认后，作为《大昌汗镇环卫清扫及垃圾处理服务项目合同》附件，与合同具有同等法律效力。考核过程中产生的《巡查记录表》《考核报告》《整改复核单》等文件，需双方签字存档，作为费用支付、责任认定的依据。</w:t>
      </w:r>
    </w:p>
    <w:p w14:paraId="52F94918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</w:p>
    <w:p w14:paraId="1C077A44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甲方（考核方）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乙方（被考核方）</w:t>
      </w:r>
    </w:p>
    <w:p w14:paraId="3F0CEBBF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签字盖章：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签字盖章：</w:t>
      </w:r>
    </w:p>
    <w:p w14:paraId="0B5EB84E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17176E5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</w:p>
    <w:p w14:paraId="726DFE9F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日期： 年 月 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日期： 年 月 日</w:t>
      </w:r>
    </w:p>
    <w:p w14:paraId="67808823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E73B992">
      <w:pPr>
        <w:ind w:firstLine="640" w:firstLineChars="20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五、履约验收标准和方法</w:t>
      </w:r>
    </w:p>
    <w:p w14:paraId="290F15E5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1.履约验收计划时间：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每季度月底。</w:t>
      </w:r>
    </w:p>
    <w:p w14:paraId="4900B877">
      <w:pPr>
        <w:numPr>
          <w:ilvl w:val="0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2.履约验收主体及内容：验收主体：大昌汗镇人民政府；验收内容对环卫人员所负责的工作情况检验。</w:t>
      </w:r>
    </w:p>
    <w:p w14:paraId="13F075E8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3.履约验收标准：</w:t>
      </w:r>
    </w:p>
    <w:p w14:paraId="6FC6D9D5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3.1 主次干道清扫：每日至少完成1次全域普扫（原则上早8:00前完成），重点清理路面灰尘、落叶、纸屑、烟头、杂物等；普扫后需进行巡回保洁，确保路面无明显堆积垃圾。</w:t>
      </w:r>
    </w:p>
    <w:p w14:paraId="10AF49CE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3.2 公共区域保洁：对公共活动场地、绿化带、果皮箱、垃圾箱、广场、公园、人行道、商铺门前、郭大路两侧居民门前等公共设施及区域进行日常保洁，每周至少对果皮箱、垃圾箱等设施彻底清洗1次，防止异味滋生、污渍堆积。</w:t>
      </w:r>
    </w:p>
    <w:p w14:paraId="421B5C93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3.3 生活垃圾收集运输：通过定点收集或上门收集（根据甲方指定方案）方式，每日至少1次收集辖区内居民、商户生活垃圾，及时转运至甲方指定临时垃圾存放点，确保无垃圾满溢、滞留。</w:t>
      </w:r>
    </w:p>
    <w:p w14:paraId="7F86AABE">
      <w:pPr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3.4 垃圾终端处理：每日将临时垃圾存放点的垃圾转运至甲方认可的合规垃圾处理终端（大昌汗镇垃圾填埋场），按环保规范完成处理，并建立转运、处理台账（含时间、数量、处理地点等信息。</w:t>
      </w:r>
    </w:p>
    <w:p w14:paraId="519F5366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4.验收方式：由采购单位考核小组相关的国家标准、质量标准和招标文件所列的各项要求进行验收。</w:t>
      </w:r>
    </w:p>
    <w:p w14:paraId="4050B88C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六、对供应商的要求</w:t>
      </w:r>
    </w:p>
    <w:p w14:paraId="5CC655DC">
      <w:pPr>
        <w:tabs>
          <w:tab w:val="left" w:pos="756"/>
        </w:tabs>
        <w:bidi w:val="0"/>
        <w:ind w:firstLine="900" w:firstLineChars="3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1.在中华人民共和国境内注册的，具有独立法人资格的供应商；</w:t>
      </w:r>
    </w:p>
    <w:p w14:paraId="16100622">
      <w:pPr>
        <w:tabs>
          <w:tab w:val="left" w:pos="756"/>
        </w:tabs>
        <w:bidi w:val="0"/>
        <w:ind w:firstLine="900" w:firstLineChars="3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2.具有良好的商业信誉和健全的财务会计制度；</w:t>
      </w:r>
    </w:p>
    <w:p w14:paraId="72CBBF7B">
      <w:pPr>
        <w:tabs>
          <w:tab w:val="left" w:pos="756"/>
        </w:tabs>
        <w:bidi w:val="0"/>
        <w:ind w:firstLine="900" w:firstLineChars="3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3.具有履行合同所必需的设备和专业技术能力；</w:t>
      </w:r>
    </w:p>
    <w:p w14:paraId="21AED53E">
      <w:pPr>
        <w:tabs>
          <w:tab w:val="left" w:pos="756"/>
        </w:tabs>
        <w:bidi w:val="0"/>
        <w:ind w:firstLine="900" w:firstLineChars="30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4.有依法缴纳税收和社会保障资金的良好记录；</w:t>
      </w:r>
    </w:p>
    <w:p w14:paraId="06783848">
      <w:pPr>
        <w:numPr>
          <w:ilvl w:val="0"/>
          <w:numId w:val="0"/>
        </w:numPr>
        <w:ind w:leftChars="0"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5.参加本项政府采购活动前三年内，在经营活动中没有重大违法记录。</w:t>
      </w:r>
    </w:p>
    <w:p w14:paraId="0750A444">
      <w:pPr>
        <w:numPr>
          <w:ilvl w:val="0"/>
          <w:numId w:val="0"/>
        </w:numPr>
        <w:spacing w:line="520" w:lineRule="exac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七、采购单位、采购单位地址、项目联系人及联系电话</w:t>
      </w:r>
    </w:p>
    <w:p w14:paraId="3C1CF1DD">
      <w:pPr>
        <w:numPr>
          <w:ilvl w:val="0"/>
          <w:numId w:val="0"/>
        </w:numPr>
        <w:spacing w:line="520" w:lineRule="exact"/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1.采购单位：府谷县大昌汗镇人民政府</w:t>
      </w:r>
    </w:p>
    <w:p w14:paraId="0500F24E">
      <w:pPr>
        <w:numPr>
          <w:ilvl w:val="0"/>
          <w:numId w:val="0"/>
        </w:numPr>
        <w:spacing w:line="520" w:lineRule="exact"/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2.采购单位地址：府谷县大昌汗镇富昌路</w:t>
      </w:r>
    </w:p>
    <w:p w14:paraId="02694B61">
      <w:pPr>
        <w:numPr>
          <w:ilvl w:val="0"/>
          <w:numId w:val="0"/>
        </w:numPr>
        <w:spacing w:line="520" w:lineRule="exact"/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3.项目联系人：郝峰    联系电话：17719640259</w:t>
      </w:r>
    </w:p>
    <w:p w14:paraId="6C6990DE">
      <w:pPr>
        <w:pStyle w:val="6"/>
        <w:rPr>
          <w:rFonts w:hint="eastAsia"/>
          <w:lang w:val="en-US" w:eastAsia="zh-CN"/>
        </w:rPr>
      </w:pPr>
    </w:p>
    <w:p w14:paraId="165D1BF3">
      <w:pPr>
        <w:tabs>
          <w:tab w:val="left" w:pos="756"/>
        </w:tabs>
        <w:bidi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府谷县大昌汗镇人民政府</w:t>
      </w:r>
    </w:p>
    <w:p w14:paraId="352842B8">
      <w:pPr>
        <w:tabs>
          <w:tab w:val="left" w:pos="756"/>
        </w:tabs>
        <w:bidi w:val="0"/>
        <w:jc w:val="righ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DA0730-5E25-4C0F-8066-8BB5F2741C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6A89414-BDDF-43D0-98AE-69B82D4E06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414AEE-59E3-43AD-9DB2-4A7215B082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19B960B-082F-45ED-9C62-F559609AC60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A426290-FC7A-4DBD-9C2D-3EFF22A0DE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YWFkNjc0YjdmMjI0MTM1Yjc0MTUyMGRmYmU0NDQifQ=="/>
  </w:docVars>
  <w:rsids>
    <w:rsidRoot w:val="6D293A61"/>
    <w:rsid w:val="007F1E53"/>
    <w:rsid w:val="03EE5241"/>
    <w:rsid w:val="13C03670"/>
    <w:rsid w:val="143B799E"/>
    <w:rsid w:val="160C2CF4"/>
    <w:rsid w:val="2219624A"/>
    <w:rsid w:val="22C850E1"/>
    <w:rsid w:val="2A507AB2"/>
    <w:rsid w:val="2B5E3A41"/>
    <w:rsid w:val="2DBA3590"/>
    <w:rsid w:val="2FE36767"/>
    <w:rsid w:val="32F66983"/>
    <w:rsid w:val="346D1CC9"/>
    <w:rsid w:val="374C1A0F"/>
    <w:rsid w:val="37925F81"/>
    <w:rsid w:val="38A252A8"/>
    <w:rsid w:val="39225214"/>
    <w:rsid w:val="40686D14"/>
    <w:rsid w:val="45C714DE"/>
    <w:rsid w:val="45E7056F"/>
    <w:rsid w:val="4BA817DA"/>
    <w:rsid w:val="4D404ED2"/>
    <w:rsid w:val="583759D5"/>
    <w:rsid w:val="588C497A"/>
    <w:rsid w:val="59295DBC"/>
    <w:rsid w:val="594D309A"/>
    <w:rsid w:val="5A084E82"/>
    <w:rsid w:val="5A387EC0"/>
    <w:rsid w:val="5A6A3F1C"/>
    <w:rsid w:val="5FE247D1"/>
    <w:rsid w:val="60012465"/>
    <w:rsid w:val="65BF536D"/>
    <w:rsid w:val="66A23715"/>
    <w:rsid w:val="676A4BFE"/>
    <w:rsid w:val="6A880510"/>
    <w:rsid w:val="6D293A61"/>
    <w:rsid w:val="6F43598E"/>
    <w:rsid w:val="70FB3DDA"/>
    <w:rsid w:val="768947FB"/>
    <w:rsid w:val="7BD2098B"/>
    <w:rsid w:val="7CB40407"/>
    <w:rsid w:val="7F6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正文缩进1"/>
    <w:basedOn w:val="1"/>
    <w:autoRedefine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5297</Words>
  <Characters>5526</Characters>
  <Lines>0</Lines>
  <Paragraphs>0</Paragraphs>
  <TotalTime>5</TotalTime>
  <ScaleCrop>false</ScaleCrop>
  <LinksUpToDate>false</LinksUpToDate>
  <CharactersWithSpaces>5810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2021-07-24T01:06:00Z</dcterms:created>
  <dc:creator>温柔一刀</dc:creator>
  <cp:lastModifiedBy>平安喜乐</cp:lastModifiedBy>
  <dcterms:modified xsi:type="dcterms:W3CDTF">2025-10-15T09:58:30Z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6FAA57A1BF0F413CBD5957408ED5BE75</vt:lpwstr>
  </property>
  <property fmtid="{D5CDD505-2E9C-101B-9397-08002B2CF9AE}" pid="4" name="KSOTemplateDocerSaveRecord">
    <vt:lpwstr>eyJoZGlkIjoiNjIyM2UxYTQ0OWViNDIyMWNmMTk0MGZjOWY2N2Y5MzUiLCJ1c2VySWQiOiI2MTUyMzY4NzQifQ==</vt:lpwstr>
  </property>
</Properties>
</file>