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EC85A">
      <w:pPr>
        <w:spacing w:line="360" w:lineRule="auto"/>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采购需求</w:t>
      </w:r>
    </w:p>
    <w:p w14:paraId="4E0150FC">
      <w:pPr>
        <w:spacing w:line="360" w:lineRule="auto"/>
        <w:rPr>
          <w:rFonts w:ascii="仿宋" w:hAnsi="仿宋" w:eastAsia="仿宋" w:cs="仿宋"/>
          <w:b/>
          <w:bCs/>
          <w:highlight w:val="none"/>
        </w:rPr>
      </w:pPr>
      <w:r>
        <w:rPr>
          <w:rFonts w:hint="eastAsia" w:ascii="仿宋" w:hAnsi="仿宋" w:eastAsia="仿宋" w:cs="仿宋"/>
          <w:b/>
          <w:bCs/>
          <w:highlight w:val="none"/>
        </w:rPr>
        <w:t xml:space="preserve">（一）工程概况 </w:t>
      </w:r>
    </w:p>
    <w:p w14:paraId="6AE55756">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本次工程内容主要包括原装修拆除及新做，具体包含地面、墙面、吊顶、灯具、线路、洁具等。详细内容见工程量清单。</w:t>
      </w:r>
    </w:p>
    <w:p w14:paraId="653B9DB1">
      <w:pPr>
        <w:spacing w:line="360" w:lineRule="auto"/>
        <w:rPr>
          <w:rFonts w:ascii="仿宋" w:hAnsi="仿宋" w:eastAsia="仿宋" w:cs="仿宋"/>
          <w:highlight w:val="none"/>
        </w:rPr>
      </w:pPr>
      <w:r>
        <w:rPr>
          <w:rFonts w:hint="eastAsia" w:ascii="仿宋" w:hAnsi="仿宋" w:eastAsia="仿宋" w:cs="仿宋"/>
          <w:b/>
          <w:bCs/>
          <w:highlight w:val="none"/>
        </w:rPr>
        <w:t>（二）进场及施工须知</w:t>
      </w:r>
    </w:p>
    <w:p w14:paraId="303857A6">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1.所用材料必须为合格产品，报价时在备注栏里要注明品牌、产地及规格。要求所有建筑材料采用环保型材料，阻燃、无毒、无害、无放射性。施工时，需提供主要施工材料来源渠道合法的证明文件（包括但不限于销售协议、代理协议、原厂授权等）。因施工不善或材料使用不当发生工程事故及人员伤害的，责任和由此而发生的各种费用由施工单位全部承担。</w:t>
      </w:r>
    </w:p>
    <w:p w14:paraId="4FE64957">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2.工程施工应按国家现行标准和相应的行业技术规范执行，这些标准和技术规范应为合同签订日为止最新公布发行的标准和技术规范。工程质量须符合国家施工验收规范要求，达到合格标准。</w:t>
      </w:r>
    </w:p>
    <w:p w14:paraId="5878CFBF">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3.施工单位的食宿由施工方自行解决，应遵守国家和建设单位的各项规定，及时至建设单位办理相关手续，施工期间的所有安全问题及由此而发生的各种费用由施工单位全部负责或承担。</w:t>
      </w:r>
    </w:p>
    <w:p w14:paraId="25DC5A20">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4.施工过程中，施工单位必须严格按照招标文件技术要求施工，服从现场负责人安排，尤其对隐蔽工程、主材进场等环节做好记录、验收工作，确保施工质量符合工程施工相关规范。如发现有偷工减料、使用不合格的建筑材料等行为的，应立即停工整改，并责令限期整改，承担由此造成的一切损失。</w:t>
      </w:r>
    </w:p>
    <w:p w14:paraId="4192EB78">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5.中标单位须严格落实安全协议书相关条款和提交的安全措施，如设置施工安全标志、施工人员佩戴安全防护用品等。</w:t>
      </w:r>
    </w:p>
    <w:p w14:paraId="7126751B">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6.施工前要在门口张贴施工告示，明确工期、负责人及联系方式等，工程材料应集中堆放；施工时严格采取措施控制好扬尘、噪音；施工中产生的建筑垃圾应装袋后及时清理。</w:t>
      </w:r>
    </w:p>
    <w:p w14:paraId="3B539A8A">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7.供应商应按时到现场进行踏勘，根据现场情况对工程量清单进行核对，如有问题及时向招标公司反馈。因现场情况复杂，各投标单位必须按照约定时间踏勘现场。如不踏勘或踏勘不细造成的后果由供应商自负。</w:t>
      </w:r>
    </w:p>
    <w:p w14:paraId="0878E528">
      <w:pPr>
        <w:spacing w:line="360" w:lineRule="auto"/>
        <w:rPr>
          <w:rFonts w:ascii="仿宋" w:hAnsi="仿宋" w:eastAsia="仿宋" w:cs="仿宋"/>
          <w:b/>
          <w:bCs/>
          <w:highlight w:val="none"/>
        </w:rPr>
      </w:pPr>
      <w:r>
        <w:rPr>
          <w:rFonts w:hint="eastAsia" w:ascii="仿宋" w:hAnsi="仿宋" w:eastAsia="仿宋" w:cs="仿宋"/>
          <w:b/>
          <w:bCs/>
          <w:highlight w:val="none"/>
        </w:rPr>
        <w:t xml:space="preserve">（三）施工工艺 </w:t>
      </w:r>
    </w:p>
    <w:p w14:paraId="64461BFA">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 xml:space="preserve">铝扣板施工工艺流程：弹线----安装主龙骨吊杆----安装主龙骨----安装次龙骨----安装铝扣板----饰面清理。 </w:t>
      </w:r>
    </w:p>
    <w:p w14:paraId="0F640CF6">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铝扣板施工要求：表面平整、洁净，无污染。无划伤，缺楞掉角，色泽一致，美观；龙骨顺直，接缝严密平直；收口条割向准确，无缝隙，无错台，无划痕、麻点、凹坑。</w:t>
      </w:r>
    </w:p>
    <w:p w14:paraId="1B50DDA6">
      <w:pPr>
        <w:spacing w:line="360" w:lineRule="auto"/>
        <w:rPr>
          <w:rFonts w:ascii="仿宋" w:hAnsi="仿宋" w:eastAsia="仿宋" w:cs="仿宋"/>
          <w:b/>
          <w:bCs/>
          <w:highlight w:val="none"/>
        </w:rPr>
      </w:pPr>
      <w:r>
        <w:rPr>
          <w:rFonts w:hint="eastAsia" w:ascii="仿宋" w:hAnsi="仿宋" w:eastAsia="仿宋" w:cs="仿宋"/>
          <w:b/>
          <w:bCs/>
          <w:highlight w:val="none"/>
        </w:rPr>
        <w:t>（四）其他要求</w:t>
      </w:r>
    </w:p>
    <w:p w14:paraId="33E2491F">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供应商应按磋商文件中施工图纸、技术要求和工程量清单的要求编制投标文件，并在投标文件中注明主要材料选用品牌、规格型号等。</w:t>
      </w:r>
    </w:p>
    <w:p w14:paraId="12EA8F41">
      <w:pPr>
        <w:spacing w:line="360" w:lineRule="auto"/>
        <w:rPr>
          <w:rFonts w:ascii="仿宋" w:hAnsi="仿宋" w:eastAsia="仿宋" w:cs="仿宋"/>
          <w:highlight w:val="none"/>
        </w:rPr>
      </w:pPr>
      <w:r>
        <w:rPr>
          <w:rFonts w:hint="eastAsia" w:ascii="仿宋" w:hAnsi="仿宋" w:eastAsia="仿宋" w:cs="仿宋"/>
          <w:highlight w:val="none"/>
        </w:rPr>
        <w:t xml:space="preserve"> 本次项目施工范围包含食堂凉菜间施工，施工内容包含：铝扣板吊顶、电线路改造、修建格挡间、安装感应水龙头、供水管延长、两个空调下移、预留烟雾报警通道等，供应商报价内容应包含本部分内容。</w:t>
      </w:r>
    </w:p>
    <w:p w14:paraId="22F64146">
      <w:pPr>
        <w:spacing w:line="360" w:lineRule="auto"/>
        <w:rPr>
          <w:rFonts w:ascii="仿宋" w:hAnsi="仿宋" w:eastAsia="仿宋" w:cs="仿宋"/>
          <w:b/>
          <w:bCs/>
          <w:highlight w:val="none"/>
        </w:rPr>
      </w:pPr>
      <w:r>
        <w:rPr>
          <w:rFonts w:hint="eastAsia" w:ascii="仿宋" w:hAnsi="仿宋" w:eastAsia="仿宋" w:cs="仿宋"/>
          <w:b/>
          <w:bCs/>
          <w:highlight w:val="none"/>
        </w:rPr>
        <w:t>（五）工程量清单（单册另附）</w:t>
      </w:r>
    </w:p>
    <w:p w14:paraId="5DF634DA">
      <w:pPr>
        <w:spacing w:line="360" w:lineRule="auto"/>
        <w:rPr>
          <w:b/>
          <w:bCs/>
          <w:highlight w:val="none"/>
        </w:rPr>
      </w:pPr>
      <w:r>
        <w:rPr>
          <w:rFonts w:hint="eastAsia" w:ascii="仿宋" w:hAnsi="仿宋" w:eastAsia="仿宋" w:cs="仿宋"/>
          <w:b/>
          <w:bCs/>
          <w:highlight w:val="none"/>
        </w:rPr>
        <w:t>（六）施工图（</w:t>
      </w:r>
      <w:bookmarkStart w:id="0" w:name="_GoBack"/>
      <w:bookmarkEnd w:id="0"/>
      <w:r>
        <w:rPr>
          <w:rFonts w:hint="eastAsia" w:ascii="仿宋" w:hAnsi="仿宋" w:eastAsia="仿宋" w:cs="仿宋"/>
          <w:b/>
          <w:bCs/>
          <w:highlight w:val="none"/>
        </w:rPr>
        <w:t>单册另附）</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65516"/>
    <w:rsid w:val="13542B43"/>
    <w:rsid w:val="72065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4"/>
    <w:basedOn w:val="1"/>
    <w:next w:val="1"/>
    <w:semiHidden/>
    <w:unhideWhenUsed/>
    <w:qFormat/>
    <w:uiPriority w:val="0"/>
    <w:pPr>
      <w:keepNext/>
      <w:keepLines/>
      <w:spacing w:line="372" w:lineRule="auto"/>
      <w:outlineLvl w:val="3"/>
    </w:pPr>
    <w:rPr>
      <w:rFonts w:ascii="Arial" w:hAnsi="Arial" w:eastAsia="仿宋" w:cs="仿宋"/>
      <w:b/>
      <w:sz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2025-10-16T02:55:00Z</dcterms:created>
  <dc:creator>zl</dc:creator>
  <cp:lastModifiedBy>zl</cp:lastModifiedBy>
  <dcterms:modified xsi:type="dcterms:W3CDTF">2025-10-16T02:56:32Z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8265152585434238A301B02635692F5B_11</vt:lpwstr>
  </property>
  <property fmtid="{D5CDD505-2E9C-101B-9397-08002B2CF9AE}" pid="4" name="KSOTemplateDocerSaveRecord">
    <vt:lpwstr>eyJoZGlkIjoiNmJkNmEwODUxZTlhY2U2ZTM0OTI0ZDY1ZmQzYTAyZjYiLCJ1c2VySWQiOiIyNzQ5OTcwMTQifQ==</vt:lpwstr>
  </property>
</Properties>
</file>