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33E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采购半自动生化分析仪、血清蛋白电泳仪系（含扫描系统）、全自动洗板机、双目生物显微镜，详见谈判文件采购需求。</w:t>
      </w:r>
    </w:p>
    <w:p w14:paraId="216EBBF7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 w14:paraId="2C782A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9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2025-10-16T06:51:07Z</dcterms:created>
  <dc:creator>Administrator</dc:creator>
  <cp:lastModifiedBy>肖肖</cp:lastModifiedBy>
  <dcterms:modified xsi:type="dcterms:W3CDTF">2025-10-16T06:52:48Z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eyJoZGlkIjoiYzRhNmUyYmVlYTA3NTUwMmY3YjExODVkZTY5MjY1NDYiLCJ1c2VySWQiOiI2MDI2NjY1NTIifQ==</vt:lpwstr>
  </property>
  <property fmtid="{D5CDD505-2E9C-101B-9397-08002B2CF9AE}" pid="4" name="ICV">
    <vt:lpwstr>3727A93EA91747CDAA9BFDAE9D94745F_12</vt:lpwstr>
  </property>
</Properties>
</file>