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bookmarkStart w:id="1" w:name="_Toc21364"/>
      <w:r>
        <w:rPr>
          <w:rFonts w:hint="eastAsia" w:ascii="宋体" w:hAnsi="宋体" w:cs="宋体"/>
          <w:b/>
          <w:bCs/>
          <w:i w:val="0"/>
          <w:iCs w:val="0"/>
          <w:caps w:val="0"/>
          <w:color w:val="auto"/>
          <w:spacing w:val="0"/>
          <w:sz w:val="24"/>
          <w:szCs w:val="24"/>
          <w:shd w:val="clear" w:fill="FFFFFF"/>
          <w:vertAlign w:val="baseline"/>
          <w:lang w:eastAsia="zh-CN"/>
        </w:rPr>
        <w:t>府谷县机关事业单位已交楼未进行消防验收办公用房消防提升改造项目（大昌汗镇政府消防改造）工程</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府谷县机关事业单位已交楼未进行消防验收办公用房消防提升改造项目（大昌汗镇政府消防改造）工程采购项目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60892C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HJLZB-2025-72</w:t>
      </w:r>
    </w:p>
    <w:p w14:paraId="1F0D1B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府谷县机关事业</w:t>
      </w:r>
      <w:bookmarkStart w:id="2" w:name="_GoBack"/>
      <w:bookmarkEnd w:id="2"/>
      <w:r>
        <w:rPr>
          <w:rFonts w:hint="eastAsia" w:ascii="宋体" w:hAnsi="宋体" w:eastAsia="宋体" w:cs="宋体"/>
          <w:i w:val="0"/>
          <w:iCs w:val="0"/>
          <w:caps w:val="0"/>
          <w:color w:val="auto"/>
          <w:spacing w:val="0"/>
          <w:sz w:val="24"/>
          <w:szCs w:val="24"/>
          <w:shd w:val="clear" w:fill="FFFFFF"/>
          <w:vertAlign w:val="baseline"/>
          <w:lang w:eastAsia="zh-CN"/>
        </w:rPr>
        <w:t xml:space="preserve">单位已交楼未进行消防验收办公用房消防提升改造项目（大昌汗镇政府消防改造）工程  </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1486112.54</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府谷县机关事业单位已交楼未进行消防验收办公用房消防提升改造项目（大昌汗镇政府消防改造）工程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1486112.54</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1486112.54</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2"/>
        <w:gridCol w:w="1100"/>
        <w:gridCol w:w="2188"/>
        <w:gridCol w:w="892"/>
        <w:gridCol w:w="1675"/>
        <w:gridCol w:w="1510"/>
        <w:gridCol w:w="1510"/>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5" w:hRule="atLeast"/>
          <w:tblHeader/>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7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default" w:ascii="宋体" w:hAnsi="宋体" w:eastAsia="宋体" w:cs="宋体"/>
                <w:i w:val="0"/>
                <w:iCs w:val="0"/>
                <w:caps w:val="0"/>
                <w:color w:val="auto"/>
                <w:spacing w:val="0"/>
                <w:sz w:val="24"/>
                <w:szCs w:val="24"/>
                <w:shd w:val="clear" w:fill="FFFFFF"/>
                <w:vertAlign w:val="baseline"/>
                <w:lang w:val="en-US" w:eastAsia="zh-CN"/>
              </w:rPr>
              <w:t>消防工程和安防工程</w:t>
            </w:r>
          </w:p>
        </w:tc>
        <w:tc>
          <w:tcPr>
            <w:tcW w:w="21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府谷县机关事业单位已交楼未进行消防验收办公用房消防提升改造项目（大昌汗镇政府消防改造）工程  </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1486112.54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1486112.54</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60日历天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府谷县机关事业单位已交楼未进行消防验收办公用房消防提升改造项目（大昌汗镇政府消防改造）工程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府谷县机关事业单位已交楼未进行消防验收办公用房消防提升改造项目（大昌汗镇政府消防改造）工程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供应商应具备消防设施工程专业承包二级及其以上资质或建筑工程施工总承包三级及其以上资质的独立企业法人资格，并具备有效的安全生产许可证，并在人员、设备、资金等方面有相应的施工能力。</w:t>
      </w:r>
    </w:p>
    <w:p w14:paraId="04CED81C">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hAnsi="宋体" w:eastAsia="宋体" w:cs="宋体"/>
          <w:color w:val="auto"/>
          <w:sz w:val="24"/>
          <w:szCs w:val="24"/>
          <w:highlight w:val="none"/>
          <w:lang w:val="en-US" w:eastAsia="zh-CN"/>
        </w:rPr>
        <w:t>拟派项目负责人需具备机电工程专业或建筑工程二级及以上建造师注册证书、安全生产考核合格证书（B证），且未担任其他在建工程的项目负责人；</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23</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陕西省府谷县新区高家湾世纪花园三楼</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28</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lang w:eastAsia="zh-CN"/>
        </w:rPr>
        <w:t>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陕西省府谷县新区高家湾世纪花园三楼</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23</w:t>
      </w:r>
      <w:r>
        <w:rPr>
          <w:rFonts w:hint="eastAsia" w:ascii="宋体" w:hAnsi="宋体" w:eastAsia="宋体" w:cs="宋体"/>
          <w:i w:val="0"/>
          <w:iCs w:val="0"/>
          <w:caps w:val="0"/>
          <w:color w:val="auto"/>
          <w:spacing w:val="0"/>
          <w:sz w:val="24"/>
          <w:szCs w:val="24"/>
          <w:shd w:val="clear" w:fill="FFFFFF"/>
          <w:vertAlign w:val="baseline"/>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w:t>
      </w:r>
    </w:p>
    <w:p w14:paraId="2D2DC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名称：府谷县大昌汗镇人民政府</w:t>
      </w:r>
    </w:p>
    <w:p w14:paraId="0E8A65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i w:val="0"/>
          <w:caps w:val="0"/>
          <w:color w:val="auto"/>
          <w:spacing w:val="0"/>
          <w:kern w:val="0"/>
          <w:sz w:val="22"/>
          <w:szCs w:val="22"/>
          <w:shd w:val="clear" w:color="auto" w:fill="FFFFFF"/>
          <w:lang w:val="en-US" w:eastAsia="zh-CN" w:bidi="ar"/>
        </w:rPr>
      </w:pPr>
      <w:r>
        <w:rPr>
          <w:rFonts w:hint="eastAsia" w:ascii="宋体" w:hAnsi="宋体" w:eastAsia="宋体" w:cs="宋体"/>
          <w:i w:val="0"/>
          <w:caps w:val="0"/>
          <w:color w:val="auto"/>
          <w:spacing w:val="0"/>
          <w:kern w:val="0"/>
          <w:sz w:val="22"/>
          <w:szCs w:val="22"/>
          <w:shd w:val="clear" w:color="auto" w:fill="FFFFFF"/>
          <w:lang w:val="en-US" w:eastAsia="zh-CN" w:bidi="ar"/>
        </w:rPr>
        <w:t>地址：陕西省榆林市府谷县大昌汗镇富昌路中段</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联系方式：17719640259</w:t>
      </w:r>
    </w:p>
    <w:p w14:paraId="142F4F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地址：陕西省府谷县新区高家湾世纪花园三楼</w:t>
      </w:r>
    </w:p>
    <w:p w14:paraId="5BB71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left"/>
        <w:textAlignment w:val="auto"/>
        <w:rPr>
          <w:rFonts w:hint="eastAsia" w:ascii="宋体" w:hAnsi="宋体" w:eastAsia="宋体" w:cs="宋体"/>
          <w:b w:val="0"/>
          <w:color w:val="auto"/>
          <w:kern w:val="0"/>
          <w:sz w:val="22"/>
          <w:szCs w:val="22"/>
        </w:rPr>
      </w:pPr>
      <w:r>
        <w:rPr>
          <w:rFonts w:hint="eastAsia" w:ascii="宋体" w:hAnsi="宋体" w:eastAsia="宋体" w:cs="宋体"/>
          <w:b w:val="0"/>
          <w:i w:val="0"/>
          <w:caps w:val="0"/>
          <w:color w:val="auto"/>
          <w:spacing w:val="0"/>
          <w:kern w:val="0"/>
          <w:sz w:val="22"/>
          <w:szCs w:val="22"/>
          <w:shd w:val="clear" w:color="auto" w:fill="FFFFFF"/>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项目联系人：王工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bidi w:val="0"/>
        <w:adjustRightInd/>
        <w:snapToGrid/>
        <w:spacing w:before="0" w:beforeAutospacing="0" w:after="0" w:afterAutospacing="0" w:line="288" w:lineRule="auto"/>
        <w:ind w:left="0" w:right="0" w:firstLine="440" w:firstLineChars="200"/>
        <w:jc w:val="both"/>
        <w:textAlignment w:val="auto"/>
        <w:rPr>
          <w:rFonts w:hint="eastAsia" w:ascii="宋体" w:hAnsi="宋体" w:eastAsia="宋体" w:cs="宋体"/>
          <w:color w:val="auto"/>
          <w:kern w:val="0"/>
          <w:sz w:val="22"/>
          <w:szCs w:val="22"/>
        </w:rPr>
      </w:pPr>
      <w:r>
        <w:rPr>
          <w:rFonts w:hint="eastAsia" w:ascii="宋体" w:hAnsi="宋体" w:eastAsia="宋体" w:cs="宋体"/>
          <w:i w:val="0"/>
          <w:caps w:val="0"/>
          <w:color w:val="auto"/>
          <w:spacing w:val="0"/>
          <w:kern w:val="0"/>
          <w:sz w:val="22"/>
          <w:szCs w:val="22"/>
          <w:shd w:val="clear" w:color="auto" w:fill="FFFFFF"/>
          <w:lang w:val="en-US" w:eastAsia="zh-CN" w:bidi="ar"/>
        </w:rPr>
        <w:t>电话：17629122091</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4568BB4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32F87"/>
    <w:rsid w:val="08A3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宋体"/>
      <w:b/>
      <w:kern w:val="44"/>
      <w:sz w:val="36"/>
    </w:rPr>
  </w:style>
  <w:style w:type="paragraph" w:styleId="4">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5">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Plain Text"/>
    <w:basedOn w:val="1"/>
    <w:next w:val="1"/>
    <w:qFormat/>
    <w:uiPriority w:val="0"/>
    <w:rPr>
      <w:rFonts w:ascii="宋体" w:hAnsi="Courier New"/>
      <w:szCs w:val="21"/>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0"/>
    <w:pPr>
      <w:spacing w:beforeAutospacing="1" w:afterAutospacing="1"/>
      <w:jc w:val="left"/>
    </w:pPr>
    <w:rPr>
      <w:rFonts w:cs="Times New Roman"/>
      <w:kern w:val="0"/>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2025-10-16T07:06:00Z</dcterms:created>
  <dc:creator>那条逆流而上的鱼</dc:creator>
  <cp:lastModifiedBy>那条逆流而上的鱼</cp:lastModifiedBy>
  <dcterms:modified xsi:type="dcterms:W3CDTF">2025-10-16T07:07:28Z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3B4F4B492DD14E4281FF54E4F43C9055_11</vt:lpwstr>
  </property>
  <property fmtid="{D5CDD505-2E9C-101B-9397-08002B2CF9AE}" pid="4" name="KSOTemplateDocerSaveRecord">
    <vt:lpwstr>eyJoZGlkIjoiMzEwNTM5NzYwMDRjMzkwZTVkZjY2ODkwMGIxNGU0OTUiLCJ1c2VySWQiOiI2NDUxNjkyOTIifQ==</vt:lpwstr>
  </property>
</Properties>
</file>