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7639"/>
      </w:tblGrid>
      <w:tr w14:paraId="1341F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jc w:val="center"/>
        </w:trPr>
        <w:tc>
          <w:tcPr>
            <w:tcW w:w="883" w:type="dxa"/>
            <w:tcBorders>
              <w:tl2br w:val="nil"/>
              <w:tr2bl w:val="nil"/>
            </w:tcBorders>
            <w:vAlign w:val="center"/>
          </w:tcPr>
          <w:p w14:paraId="21BB3222">
            <w:pPr>
              <w:spacing w:line="15" w:lineRule="auto"/>
              <w:jc w:val="center"/>
              <w:rPr>
                <w:rFonts w:hint="eastAsia" w:ascii="仿宋" w:hAnsi="仿宋" w:eastAsia="仿宋" w:cs="仿宋"/>
                <w:szCs w:val="21"/>
              </w:rPr>
            </w:pPr>
            <w:r>
              <w:rPr>
                <w:rFonts w:hint="eastAsia" w:ascii="仿宋" w:hAnsi="仿宋" w:eastAsia="仿宋" w:cs="仿宋"/>
                <w:szCs w:val="21"/>
              </w:rPr>
              <w:t>采购需求概况</w:t>
            </w:r>
          </w:p>
        </w:tc>
        <w:tc>
          <w:tcPr>
            <w:tcW w:w="7639" w:type="dxa"/>
            <w:tcBorders>
              <w:tl2br w:val="nil"/>
              <w:tr2bl w:val="nil"/>
            </w:tcBorders>
            <w:vAlign w:val="center"/>
          </w:tcPr>
          <w:p w14:paraId="22142420">
            <w:pPr>
              <w:spacing w:line="15" w:lineRule="auto"/>
              <w:ind w:firstLine="420" w:firstLineChars="200"/>
              <w:rPr>
                <w:rFonts w:hint="eastAsia" w:ascii="仿宋" w:hAnsi="仿宋" w:eastAsia="仿宋" w:cs="仿宋"/>
                <w:szCs w:val="21"/>
              </w:rPr>
            </w:pPr>
            <w:r>
              <w:rPr>
                <w:rFonts w:hint="eastAsia" w:ascii="仿宋" w:hAnsi="仿宋" w:eastAsia="仿宋" w:cs="仿宋"/>
                <w:szCs w:val="21"/>
              </w:rPr>
              <w:t>采购5G/LTE移动通信综合实训平台一套，主要包含：1. 5G-R基站BBU模块（2套），2. 5G基站AAU模块(1套)，3. 5G-R RRU+ANT模块(1套)，4. 天线及抱杆(3套)（包含工具箱），5. 5G rHUB模块(2套)，6. 5G pRRU模块(2套)，7. 驻波比测试仪(2台)，8. 无线场强测试仪(4套)，9. SPN设备（3台含网管系统），10. OSN设备（2台），11. 计算机综合实训平台（1套）。</w:t>
            </w:r>
          </w:p>
        </w:tc>
      </w:tr>
      <w:tr w14:paraId="37B11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9" w:hRule="atLeast"/>
          <w:jc w:val="center"/>
        </w:trPr>
        <w:tc>
          <w:tcPr>
            <w:tcW w:w="883" w:type="dxa"/>
            <w:tcBorders>
              <w:tl2br w:val="nil"/>
              <w:tr2bl w:val="nil"/>
            </w:tcBorders>
            <w:vAlign w:val="center"/>
          </w:tcPr>
          <w:p w14:paraId="7E3E437C">
            <w:pPr>
              <w:spacing w:line="15" w:lineRule="auto"/>
              <w:jc w:val="center"/>
              <w:rPr>
                <w:rFonts w:hint="eastAsia" w:ascii="仿宋" w:hAnsi="仿宋" w:eastAsia="仿宋" w:cs="仿宋"/>
                <w:szCs w:val="21"/>
              </w:rPr>
            </w:pPr>
            <w:r>
              <w:rPr>
                <w:rFonts w:hint="eastAsia" w:ascii="仿宋" w:hAnsi="仿宋" w:eastAsia="仿宋" w:cs="仿宋"/>
                <w:szCs w:val="21"/>
              </w:rPr>
              <w:t>项目建设功能目标</w:t>
            </w:r>
          </w:p>
        </w:tc>
        <w:tc>
          <w:tcPr>
            <w:tcW w:w="7639" w:type="dxa"/>
            <w:tcBorders>
              <w:tl2br w:val="nil"/>
              <w:tr2bl w:val="nil"/>
            </w:tcBorders>
            <w:vAlign w:val="center"/>
          </w:tcPr>
          <w:p w14:paraId="35AFE355">
            <w:pPr>
              <w:spacing w:line="15" w:lineRule="auto"/>
              <w:ind w:firstLine="420" w:firstLineChars="200"/>
              <w:rPr>
                <w:rFonts w:hint="eastAsia" w:ascii="仿宋" w:hAnsi="仿宋" w:eastAsia="仿宋" w:cs="仿宋"/>
                <w:szCs w:val="21"/>
              </w:rPr>
            </w:pPr>
            <w:r>
              <w:rPr>
                <w:rFonts w:hint="eastAsia" w:ascii="仿宋" w:hAnsi="仿宋" w:eastAsia="仿宋" w:cs="仿宋"/>
                <w:szCs w:val="21"/>
              </w:rPr>
              <w:t>铁路通信实训室升级改造项目功能主要实现：无线网设备能够开展5G-R移动通信设备安装与工程实践、无线设备部署配置调试等教学实训任务；支持不同业务场景应用提供不同的服务质量（QoS）带宽和延迟；支持小区聚合和波束赋形等配置，满足对应移动通信真实场景的实训需求。无线测试设备能够进行馈线测试、无线场强测试等真实场景实训任务。传输网设备支持各种传输技术，如IP、SDH、OTN（光传输网络）等，具备自动故障检测和恢复功能，能够在故障发生时自动切换；能够适应不同的网络环境应用下设计部署实训；能够进行FlexE（灵活以太网）实验、以太网业务流实验、切片与QoS实验、环保护与可靠性实验、IP over OTN实验等功能。</w:t>
            </w:r>
          </w:p>
        </w:tc>
      </w:tr>
    </w:tbl>
    <w:p w14:paraId="0F40F8BC">
      <w:pPr>
        <w:numPr>
          <w:ilvl w:val="0"/>
          <w:numId w:val="0"/>
        </w:numPr>
        <w:rPr>
          <w:rFonts w:hint="eastAsia" w:ascii="仿宋" w:hAnsi="仿宋" w:eastAsia="仿宋" w:cs="仿宋"/>
          <w:sz w:val="24"/>
          <w:lang w:eastAsia="zh-CN"/>
        </w:rPr>
      </w:pPr>
      <w:r>
        <w:rPr>
          <w:rFonts w:hint="eastAsia" w:ascii="仿宋" w:hAnsi="仿宋" w:eastAsia="仿宋" w:cs="仿宋"/>
          <w:kern w:val="2"/>
          <w:sz w:val="24"/>
          <w:szCs w:val="22"/>
          <w:lang w:val="en-US" w:eastAsia="zh-CN" w:bidi="ar-SA"/>
        </w:rPr>
        <w:t>1.</w:t>
      </w:r>
      <w:r>
        <w:rPr>
          <w:rFonts w:hint="eastAsia" w:ascii="仿宋" w:hAnsi="仿宋" w:eastAsia="仿宋" w:cs="仿宋"/>
          <w:sz w:val="24"/>
        </w:rPr>
        <w:t>采购清单及产品主要规格参数、数量</w:t>
      </w:r>
      <w:r>
        <w:rPr>
          <w:rFonts w:hint="eastAsia" w:ascii="仿宋" w:hAnsi="仿宋" w:eastAsia="仿宋" w:cs="仿宋"/>
          <w:sz w:val="24"/>
          <w:lang w:eastAsia="zh-CN"/>
        </w:rPr>
        <w:t>：</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023"/>
        <w:gridCol w:w="6655"/>
      </w:tblGrid>
      <w:tr w14:paraId="6D49D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3" w:hRule="atLeast"/>
          <w:jc w:val="center"/>
        </w:trPr>
        <w:tc>
          <w:tcPr>
            <w:tcW w:w="1867" w:type="dxa"/>
            <w:gridSpan w:val="2"/>
            <w:vAlign w:val="center"/>
          </w:tcPr>
          <w:p w14:paraId="68A062C4">
            <w:pPr>
              <w:shd w:val="clear"/>
              <w:spacing w:line="360" w:lineRule="auto"/>
              <w:jc w:val="center"/>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设备名称</w:t>
            </w:r>
          </w:p>
        </w:tc>
        <w:tc>
          <w:tcPr>
            <w:tcW w:w="6655" w:type="dxa"/>
            <w:vAlign w:val="center"/>
          </w:tcPr>
          <w:p w14:paraId="6BF9E818">
            <w:pPr>
              <w:shd w:val="clear"/>
              <w:spacing w:line="360" w:lineRule="auto"/>
              <w:jc w:val="center"/>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主要技术参数</w:t>
            </w:r>
          </w:p>
        </w:tc>
      </w:tr>
      <w:tr w14:paraId="2AC7B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vMerge w:val="restart"/>
            <w:vAlign w:val="center"/>
          </w:tcPr>
          <w:p w14:paraId="45499ADD">
            <w:pPr>
              <w:shd w:val="clear"/>
              <w:spacing w:line="360" w:lineRule="auto"/>
              <w:jc w:val="center"/>
              <w:rPr>
                <w:rFonts w:ascii="仿宋" w:hAnsi="仿宋" w:eastAsia="仿宋" w:cs="仿宋"/>
                <w:color w:val="auto"/>
                <w:sz w:val="20"/>
                <w:szCs w:val="20"/>
                <w:highlight w:val="none"/>
              </w:rPr>
            </w:pPr>
            <w:r>
              <w:rPr>
                <w:rFonts w:hint="eastAsia" w:ascii="仿宋" w:hAnsi="仿宋" w:eastAsia="仿宋" w:cs="仿宋"/>
                <w:b/>
                <w:bCs/>
                <w:color w:val="auto"/>
                <w:sz w:val="20"/>
                <w:szCs w:val="20"/>
                <w:highlight w:val="none"/>
              </w:rPr>
              <w:t>5G/LTE移动通信综合实训平台一套</w:t>
            </w:r>
          </w:p>
        </w:tc>
        <w:tc>
          <w:tcPr>
            <w:tcW w:w="1023" w:type="dxa"/>
            <w:vAlign w:val="center"/>
          </w:tcPr>
          <w:p w14:paraId="33C6DBBD">
            <w:pPr>
              <w:shd w:val="clear"/>
              <w:spacing w:line="360" w:lineRule="auto"/>
              <w:jc w:val="center"/>
              <w:rPr>
                <w:rFonts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（一）5G-R基站BBU模块2套</w:t>
            </w:r>
          </w:p>
          <w:p w14:paraId="6EE8B820">
            <w:pPr>
              <w:shd w:val="clear"/>
              <w:spacing w:line="360" w:lineRule="auto"/>
              <w:jc w:val="center"/>
              <w:rPr>
                <w:rFonts w:ascii="仿宋" w:hAnsi="仿宋" w:eastAsia="仿宋" w:cs="仿宋"/>
                <w:color w:val="auto"/>
                <w:sz w:val="20"/>
                <w:szCs w:val="20"/>
                <w:highlight w:val="none"/>
              </w:rPr>
            </w:pPr>
            <w:r>
              <w:rPr>
                <w:rFonts w:hint="eastAsia" w:ascii="仿宋" w:hAnsi="仿宋" w:eastAsia="仿宋" w:cs="仿宋"/>
                <w:b/>
                <w:bCs/>
                <w:color w:val="auto"/>
                <w:sz w:val="20"/>
                <w:szCs w:val="20"/>
                <w:highlight w:val="none"/>
              </w:rPr>
              <w:t>（核心产品）</w:t>
            </w:r>
          </w:p>
        </w:tc>
        <w:tc>
          <w:tcPr>
            <w:tcW w:w="6655" w:type="dxa"/>
            <w:vAlign w:val="center"/>
          </w:tcPr>
          <w:p w14:paraId="70EC94FD">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一、功能要求：</w:t>
            </w:r>
          </w:p>
          <w:p w14:paraId="3F1CA75F">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交换控制和传输单元板功能要求：</w:t>
            </w:r>
          </w:p>
          <w:p w14:paraId="494DABEC">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（1）支持基站系统与北斗/GPS 之间的同步功能；</w:t>
            </w:r>
          </w:p>
          <w:p w14:paraId="43C9505B">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（2）支持卫星信号丢失情况下 24 小时的同步保持功能；</w:t>
            </w:r>
          </w:p>
          <w:p w14:paraId="1D1C81D0">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（3）支持与核心网之间的接口及接口协议处理功能；</w:t>
            </w:r>
          </w:p>
          <w:p w14:paraId="69ACB85D">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（4）支持与 BBU 内部各板卡之间的业务、信令交换处理功能；</w:t>
            </w:r>
          </w:p>
          <w:p w14:paraId="2229C3A5">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（5）支持内部板卡在位及存活检测功能；</w:t>
            </w:r>
          </w:p>
          <w:p w14:paraId="37434E15">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（6）支持内部板卡上/下电控制功能；</w:t>
            </w:r>
          </w:p>
          <w:p w14:paraId="2C175DDD">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（7）支持 BBU 内部板卡的时钟分发功能；</w:t>
            </w:r>
          </w:p>
          <w:p w14:paraId="17789FC9">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（8）教学使用时支持无核心网启动功能;（需提供功能图片证明）</w:t>
            </w:r>
          </w:p>
          <w:p w14:paraId="099693DA">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（9）配套标准42U机柜</w:t>
            </w:r>
          </w:p>
          <w:p w14:paraId="70B2BDA7">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二、基带处理板功能要求：</w:t>
            </w:r>
          </w:p>
          <w:p w14:paraId="142296FF">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（1）支持物理层处理功能；</w:t>
            </w:r>
          </w:p>
          <w:p w14:paraId="0E077AB3">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（2）支持链路层处理功能；</w:t>
            </w:r>
          </w:p>
          <w:p w14:paraId="4FFAD222">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（3）支持系统同步功能；</w:t>
            </w:r>
          </w:p>
          <w:p w14:paraId="645C4987">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（4）支持电源受控延时开启功能；</w:t>
            </w:r>
          </w:p>
          <w:p w14:paraId="437D9E74">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（5）支持 I²C SLAVE 管理功能；</w:t>
            </w:r>
          </w:p>
          <w:p w14:paraId="45349CE2">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三、电源板及风扇板功能要求：</w:t>
            </w:r>
          </w:p>
          <w:p w14:paraId="0E7374A7">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（1）支持实现对-48V 到 12V 的电源转换，完成 BBU 平台所有板卡的电源提供；</w:t>
            </w:r>
          </w:p>
          <w:p w14:paraId="7E4EE961">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（2）支持输入电压：DC40-55V；</w:t>
            </w:r>
          </w:p>
          <w:p w14:paraId="345C2FB7">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（3）风扇板功能要求支持为 BBU 系统提供散热功能；</w:t>
            </w:r>
          </w:p>
          <w:p w14:paraId="4F9F5486">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（4）包含风扇单元的温度测量（温度传感功能）、风扇转速测定、风扇转速控制；</w:t>
            </w:r>
          </w:p>
          <w:p w14:paraId="2E7A78BD">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四、配套教学系统软件要求：</w:t>
            </w:r>
          </w:p>
          <w:p w14:paraId="2B76BF41">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 xml:space="preserve">（1）软件应支持虚拟仿真实验和二次开发设计。 </w:t>
            </w:r>
          </w:p>
          <w:p w14:paraId="0593FD3B">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 xml:space="preserve">（2）软件应支持与NI USRP、Hackrf以及ADI的PLUTO等通用平台进行对接，并搭建实时的通信系统。 </w:t>
            </w:r>
          </w:p>
          <w:p w14:paraId="19666108">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 xml:space="preserve">（3）为方便实验测试分析，软件应提供各类虚拟仪器仪表，如示波器、误码测试仪、频谱分析仪、系统延时分析仪。（需提供仿真软件操作现场演示证明虚拟仪器仪表包含有示波器、误码测试仪、频谱分析仪、系统延时分析仪且打开仪器界面测量传输信号。） </w:t>
            </w:r>
          </w:p>
          <w:p w14:paraId="07A523E9">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 xml:space="preserve">（4）仿真及控制软件内的虚拟示波器应以真实示波器为原型，操作行为及显示效果应与真实示波器动态显示保持一致，不接受只有直接绘制波形图片展示的方案。 </w:t>
            </w:r>
          </w:p>
          <w:p w14:paraId="655F575E">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 xml:space="preserve">（5）应支持信号的实时处理，需要虚拟仪表等显示波形变化，支持动态显示波形等数据，不能只以静态图片展示。 </w:t>
            </w:r>
          </w:p>
          <w:p w14:paraId="15A7940F">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 xml:space="preserve">▲（6）软件应至少包含：信源编译码、信道编译码、基带传输编译码、模拟调制解调、二进制调制解调、多进制调制解调、同步技术、复用解复用、信道模拟等9个大类算发颗粒，算法颗粒数量不少于60个。（需提供图片证明有9个大类以及不少于60个的算法颗粒。） </w:t>
            </w:r>
          </w:p>
          <w:p w14:paraId="58E7ADEF">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 xml:space="preserve">（7）软件应支持学生自由进行算法/实验模块的拖放、连线及调测，并且算法模块应能自由组合并配合硬件进行各类通信系统设计、搭建、测试与验证。 </w:t>
            </w:r>
          </w:p>
          <w:p w14:paraId="4B08834A">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 xml:space="preserve">（8）应允许用户自主开发的算法颗粒集成到软件内进行图形化显示与调用，并支持与原有算法互联进行验证。 </w:t>
            </w:r>
          </w:p>
          <w:p w14:paraId="20A18314">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 xml:space="preserve">▲（9）应支持直接将每个实验过程的设置、连线、结果进行本地保存，后续可直接调用无需重新搭建。（需提供仿真软件操作图片证明，应有实验模块的连线前后状态、测试结果并保存和直接打开保存文件状态） </w:t>
            </w:r>
          </w:p>
          <w:p w14:paraId="6F2E5DE5">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 xml:space="preserve">▲（10）应提供虚拟二次开发功能模块，直接拖放二次开发功能模块，支持基于VS的C/C++算法开发，支持基于Matlab的m函数开发，支持基于Python语言开发。（需提供仿真软件操作图片证明提供的虚拟二次开发功能模块支持参数中的三种算法语言的开发。）  </w:t>
            </w:r>
          </w:p>
          <w:p w14:paraId="60D50CE8">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（11）应包含不少于以下仿真算法功能模块： 示波器模块、误码测试工具模块、频谱分析工具模块、文本数据源模块、视频源模块、音频采集模块、数据信号源模块、模拟信号源模块、文本接收显示模块、视频终端模块、音频终端模块、滤波器模块、抽取与插值、ADS-B信号解调解码器模块，各种信源编译码、信道编译码、调制解调等模块，数据类型转换模块以及二次开发模块。</w:t>
            </w:r>
          </w:p>
          <w:p w14:paraId="685CFDB7">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（12）平台至少提供5个并发数，保障5个用户同时使用。</w:t>
            </w:r>
          </w:p>
          <w:p w14:paraId="527E42BA">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五、技术参数：</w:t>
            </w:r>
          </w:p>
          <w:p w14:paraId="50D2ACF7">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（1）具备交换控制和传输单元板、基带处理板、电源板、风扇板等板卡；支持 CU/DU 分离；</w:t>
            </w:r>
          </w:p>
          <w:p w14:paraId="3D425FF0">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（2）单机框支持 18*100MHz 64TR 载波处理能力；</w:t>
            </w:r>
          </w:p>
          <w:p w14:paraId="36675CB8">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（3）单板支持 3*100MHz 带宽处理能力；</w:t>
            </w:r>
          </w:p>
          <w:p w14:paraId="365CD337">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（4）NG/Xn 接口支持 2*25Gbps 光接口；</w:t>
            </w:r>
          </w:p>
          <w:p w14:paraId="221FACB0">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支持 4/5G 共框；</w:t>
            </w:r>
          </w:p>
          <w:p w14:paraId="3430AF42">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（5）基站自身单独具备不同的射频输出特性；</w:t>
            </w:r>
          </w:p>
          <w:p w14:paraId="4AC05037">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（6）根据 3gpp 协议，EVM 100MHz 256QAM 情况下≤3.5%；</w:t>
            </w:r>
          </w:p>
          <w:p w14:paraId="4ED234A2">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（7）机框规格参数：2U;</w:t>
            </w:r>
          </w:p>
          <w:p w14:paraId="7139FED8">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w:t>
            </w:r>
            <w:r>
              <w:rPr>
                <w:rFonts w:ascii="仿宋" w:hAnsi="仿宋" w:eastAsia="仿宋" w:cs="仿宋"/>
                <w:color w:val="auto"/>
                <w:sz w:val="20"/>
                <w:szCs w:val="20"/>
                <w:highlight w:val="none"/>
              </w:rPr>
              <w:t>8</w:t>
            </w:r>
            <w:r>
              <w:rPr>
                <w:rFonts w:hint="eastAsia" w:ascii="仿宋" w:hAnsi="仿宋" w:eastAsia="仿宋" w:cs="仿宋"/>
                <w:color w:val="auto"/>
                <w:sz w:val="20"/>
                <w:szCs w:val="20"/>
                <w:highlight w:val="none"/>
              </w:rPr>
              <w:t>）提供安装方式的材料：19 英寸机柜安装、机架安装、挂墙机框安装；</w:t>
            </w:r>
          </w:p>
          <w:p w14:paraId="58F2960F">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w:t>
            </w:r>
            <w:r>
              <w:rPr>
                <w:rFonts w:ascii="仿宋" w:hAnsi="仿宋" w:eastAsia="仿宋" w:cs="仿宋"/>
                <w:color w:val="auto"/>
                <w:sz w:val="20"/>
                <w:szCs w:val="20"/>
                <w:highlight w:val="none"/>
              </w:rPr>
              <w:t>9</w:t>
            </w:r>
            <w:r>
              <w:rPr>
                <w:rFonts w:hint="eastAsia" w:ascii="仿宋" w:hAnsi="仿宋" w:eastAsia="仿宋" w:cs="仿宋"/>
                <w:color w:val="auto"/>
                <w:sz w:val="20"/>
                <w:szCs w:val="20"/>
                <w:highlight w:val="none"/>
              </w:rPr>
              <w:t>）输入电源 DC：-48V；防护等级（不低于）：IP20；</w:t>
            </w:r>
          </w:p>
          <w:p w14:paraId="6D73A55F">
            <w:pPr>
              <w:shd w:val="clear"/>
              <w:spacing w:before="2" w:line="223" w:lineRule="auto"/>
              <w:ind w:left="109"/>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六、配套5G 模块单元：</w:t>
            </w:r>
          </w:p>
          <w:p w14:paraId="089C2B3F">
            <w:pPr>
              <w:shd w:val="clear"/>
              <w:spacing w:before="2" w:line="223" w:lineRule="auto"/>
              <w:ind w:left="109"/>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（1）5G 模块单元：</w:t>
            </w:r>
          </w:p>
          <w:p w14:paraId="6A33BB91">
            <w:pPr>
              <w:shd w:val="clear"/>
              <w:spacing w:before="2" w:line="223" w:lineRule="auto"/>
              <w:ind w:left="109"/>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▲6.1频段支持：</w:t>
            </w:r>
          </w:p>
          <w:p w14:paraId="5DAFA5E8">
            <w:pPr>
              <w:shd w:val="clear"/>
              <w:spacing w:before="2" w:line="223" w:lineRule="auto"/>
              <w:ind w:left="109"/>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5G NR : n1/n28*/n41/n77/n78/n79</w:t>
            </w:r>
          </w:p>
          <w:p w14:paraId="367C9544">
            <w:pPr>
              <w:shd w:val="clear"/>
              <w:spacing w:before="2" w:line="223" w:lineRule="auto"/>
              <w:ind w:left="109"/>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LTE-FDD : B1/B2/B3/B5/B7/B8/B20/B28</w:t>
            </w:r>
          </w:p>
          <w:p w14:paraId="64771F54">
            <w:pPr>
              <w:shd w:val="clear"/>
              <w:spacing w:before="2" w:line="223" w:lineRule="auto"/>
              <w:ind w:left="109"/>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LTE-TDD : B34/B38/B39/B40/B41</w:t>
            </w:r>
          </w:p>
          <w:p w14:paraId="48F9BA3F">
            <w:pPr>
              <w:shd w:val="clear"/>
              <w:spacing w:before="2" w:line="223" w:lineRule="auto"/>
              <w:ind w:left="109"/>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WCDMA : B1/B2/B5/B8（提供证明并加盖公章）</w:t>
            </w:r>
          </w:p>
          <w:p w14:paraId="2F6AEFD5">
            <w:pPr>
              <w:shd w:val="clear"/>
              <w:spacing w:before="2" w:line="223" w:lineRule="auto"/>
              <w:ind w:left="109"/>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▲6.2语音功能：支持 5G SA 模式下的 VoNR 及 VoLTE，提供高品质通话能力（提供证明并加盖公章）</w:t>
            </w:r>
          </w:p>
          <w:p w14:paraId="347F9C44">
            <w:pPr>
              <w:shd w:val="clear"/>
              <w:spacing w:before="2" w:line="223" w:lineRule="auto"/>
              <w:ind w:left="109"/>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▲6.3速率性能：</w:t>
            </w:r>
          </w:p>
          <w:p w14:paraId="1E9AA709">
            <w:pPr>
              <w:shd w:val="clear"/>
              <w:spacing w:before="2" w:line="223" w:lineRule="auto"/>
              <w:ind w:left="109"/>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5G SA：下行速率 2 Gbps，上行速率 1 Gbps</w:t>
            </w:r>
          </w:p>
          <w:p w14:paraId="2E06BEF1">
            <w:pPr>
              <w:shd w:val="clear"/>
              <w:spacing w:before="2" w:line="223" w:lineRule="auto"/>
              <w:ind w:left="109"/>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5G NSA：下行速率 2.2 Gbps，上行速率 575 Mbps 4G：下行 Cat 12（600 Mbps），上行 Cat 13（150 Mbps）（提供证明并加盖公章）</w:t>
            </w:r>
          </w:p>
          <w:p w14:paraId="53D7DFA4">
            <w:pPr>
              <w:shd w:val="clear"/>
              <w:spacing w:before="2" w:line="223" w:lineRule="auto"/>
              <w:ind w:left="109"/>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6.4天线接口：4 天线接口</w:t>
            </w:r>
          </w:p>
          <w:p w14:paraId="1BAB8A58">
            <w:pPr>
              <w:shd w:val="clear"/>
              <w:spacing w:before="2" w:line="223" w:lineRule="auto"/>
              <w:ind w:left="109"/>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6.5语音接口：具备完整 PCM 转语音接口</w:t>
            </w:r>
          </w:p>
          <w:p w14:paraId="1EE71DCC">
            <w:pPr>
              <w:shd w:val="clear"/>
              <w:spacing w:before="2" w:line="223" w:lineRule="auto"/>
              <w:ind w:left="109"/>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（2）中央处理单元</w:t>
            </w:r>
          </w:p>
          <w:p w14:paraId="236EEE0F">
            <w:pPr>
              <w:shd w:val="clear"/>
              <w:spacing w:before="2" w:line="223" w:lineRule="auto"/>
              <w:ind w:left="109"/>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6.6处理器性能：主频不低于 1.5 GHz。</w:t>
            </w:r>
          </w:p>
          <w:p w14:paraId="71AF6BD8">
            <w:pPr>
              <w:shd w:val="clear"/>
              <w:spacing w:before="2" w:line="223" w:lineRule="auto"/>
              <w:ind w:left="109"/>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支持多线程处理，确保高并发任务的高效执行。 图形处理：支持 OpenGL ES 3.1 和 Vulkan 1.0，可实现高效图形渲染。</w:t>
            </w:r>
          </w:p>
          <w:p w14:paraId="71C938B9">
            <w:pPr>
              <w:shd w:val="clear"/>
              <w:spacing w:before="2" w:line="223" w:lineRule="auto"/>
              <w:ind w:left="109"/>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视频处理：</w:t>
            </w:r>
          </w:p>
          <w:p w14:paraId="4F9209C4">
            <w:pPr>
              <w:shd w:val="clear"/>
              <w:spacing w:before="2" w:line="223" w:lineRule="auto"/>
              <w:ind w:left="109"/>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6.7解码：支持 H.265 (HEVC) 4Kp60 解码，H.264 (AVC) 1080p60 解码。</w:t>
            </w:r>
          </w:p>
          <w:p w14:paraId="308D8815">
            <w:pPr>
              <w:shd w:val="clear"/>
              <w:spacing w:before="2" w:line="223" w:lineRule="auto"/>
              <w:ind w:left="109"/>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编码：支持 H.264 1080p30 编码。</w:t>
            </w:r>
          </w:p>
          <w:p w14:paraId="40AA6C57">
            <w:pPr>
              <w:shd w:val="clear"/>
              <w:spacing w:before="2" w:line="223" w:lineRule="auto"/>
              <w:ind w:left="109"/>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内存：不低于 4GB LPDDR4-3200 SDRAM</w:t>
            </w:r>
          </w:p>
          <w:p w14:paraId="650B0FDC">
            <w:pPr>
              <w:shd w:val="clear"/>
              <w:spacing w:before="2" w:line="223" w:lineRule="auto"/>
              <w:ind w:left="109"/>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eMMC 闪存:不低于 32Gb</w:t>
            </w:r>
          </w:p>
          <w:p w14:paraId="746C44FC">
            <w:pPr>
              <w:shd w:val="clear"/>
              <w:spacing w:before="2" w:line="223" w:lineRule="auto"/>
              <w:ind w:left="109"/>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6.8网络接口：设置一个千兆网口，提供高速稳定 的网络连接，便于进行大数据量的网络通信和远程控制，适用于需要网络支持的各类应用场景。</w:t>
            </w:r>
          </w:p>
          <w:p w14:paraId="789F5E1F">
            <w:pPr>
              <w:shd w:val="clear"/>
              <w:spacing w:before="2" w:line="223" w:lineRule="auto"/>
              <w:ind w:left="109"/>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6.9显示接口：配置一个 HDMI 接口，可连接显示器、投影仪等显示设备，实现视觉信息的输出，适用于需要图形化界面展示的开发与应用。</w:t>
            </w:r>
          </w:p>
          <w:p w14:paraId="14EABEBB">
            <w:pPr>
              <w:shd w:val="clear"/>
              <w:spacing w:before="2" w:line="223" w:lineRule="auto"/>
              <w:ind w:left="109"/>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6.10电源及调试接口：具备系统调试开关及micro usb接口，方便进行设备的调试操作以及供电，确保设备的稳定运行和故障排查。</w:t>
            </w:r>
          </w:p>
          <w:p w14:paraId="0CA3BBF7">
            <w:pPr>
              <w:shd w:val="clear"/>
              <w:spacing w:before="2" w:line="223" w:lineRule="auto"/>
              <w:ind w:left="109"/>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6.11通信接口预留：预留 485 接口及 232 接口，能够与各类工业设备、传感器等进行通信，拓展设备的应用范围，适应复杂的工业控制和数据采集场景。</w:t>
            </w:r>
          </w:p>
          <w:p w14:paraId="006EB6C5">
            <w:pPr>
              <w:shd w:val="clear"/>
              <w:spacing w:before="2" w:line="223" w:lineRule="auto"/>
              <w:ind w:left="109"/>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6.12 GPIO 接口：I2C 接口：配置 4 路 SDA 和 SCL 接口，可连接如传感器、显示屏等I2C总线设备，实现多设备的数据交互与协同工作。</w:t>
            </w:r>
          </w:p>
          <w:p w14:paraId="32665459">
            <w:pPr>
              <w:shd w:val="clear"/>
              <w:spacing w:before="2" w:line="223" w:lineRule="auto"/>
              <w:ind w:left="109"/>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6.13电源输出接口：设置 4 路 3.3V 和地接口、4 路 5V 和地接口，为外接设备提供稳定的电源支持，确保整个系统的正常运行。</w:t>
            </w:r>
          </w:p>
          <w:p w14:paraId="1ABE9754">
            <w:pPr>
              <w:shd w:val="clear"/>
              <w:spacing w:before="2" w:line="223" w:lineRule="auto"/>
              <w:ind w:left="109"/>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6.14通用输入输出接口：配备4路IO接口，可灵活配置为输入或输出模式，用于实现简单的数字信号控制和数据采集功能，如连接按键、LED 灯等基本电子元件，满足基础的交互需求。</w:t>
            </w:r>
          </w:p>
          <w:p w14:paraId="1CC02AF3">
            <w:pPr>
              <w:shd w:val="clear"/>
              <w:spacing w:before="2" w:line="223" w:lineRule="auto"/>
              <w:ind w:left="109"/>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（3）传感器通信模块</w:t>
            </w:r>
          </w:p>
          <w:p w14:paraId="133C7BAB">
            <w:pPr>
              <w:shd w:val="clear"/>
              <w:spacing w:before="2" w:line="223" w:lineRule="auto"/>
              <w:ind w:left="109"/>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6.15配备温湿度传感器、红外测温传感器、大气压强传感器、三轴磁场传感器、火焰传感器、超声波测距传感器、电机及二轴舵机模块。</w:t>
            </w:r>
          </w:p>
          <w:p w14:paraId="1261009D">
            <w:pPr>
              <w:shd w:val="clear"/>
              <w:spacing w:before="2" w:line="223" w:lineRule="auto"/>
              <w:ind w:left="109"/>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6.16整体集成：所有传感器及模块须集成在同一块电路板上，非单独零件简单拼接，确保模块的集成化应用。</w:t>
            </w:r>
          </w:p>
          <w:p w14:paraId="2E614CAF">
            <w:pPr>
              <w:shd w:val="clear"/>
              <w:spacing w:before="2" w:line="223" w:lineRule="auto"/>
              <w:ind w:left="109"/>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（4）实训案例</w:t>
            </w:r>
          </w:p>
          <w:p w14:paraId="65C795E6">
            <w:pPr>
              <w:shd w:val="clear"/>
              <w:spacing w:before="2" w:line="223" w:lineRule="auto"/>
              <w:ind w:left="109"/>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▲6.17 至少具备5G智慧交通管理平台实训案例：</w:t>
            </w:r>
          </w:p>
          <w:p w14:paraId="34CE8337">
            <w:pPr>
              <w:shd w:val="clear"/>
              <w:spacing w:before="2" w:line="223" w:lineRule="auto"/>
              <w:ind w:left="109"/>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案例应包含5G模组调试接口：提供5G模组的连接与调试功能，支持网络状态监测、信号强度显示、网络参数配置等功能。（提供证明并加盖公章）</w:t>
            </w:r>
          </w:p>
          <w:p w14:paraId="718CB14A">
            <w:pPr>
              <w:shd w:val="clear"/>
              <w:spacing w:before="2" w:line="223" w:lineRule="auto"/>
              <w:ind w:left="109"/>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摄像头音视频接口：支持高清摄像头的接入，实现音视频数据的实时采集与传输，支持远程控制摄像头上下和左右。</w:t>
            </w:r>
          </w:p>
          <w:p w14:paraId="3D7A5BB2">
            <w:pPr>
              <w:shd w:val="clear"/>
              <w:spacing w:before="2" w:line="223" w:lineRule="auto"/>
              <w:ind w:left="109"/>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▲6.18 传感器开启及控制接口：集成多种传感器，支持传感器的远程开启、关闭和数据采集及处理。（提供证明并加盖公章）</w:t>
            </w:r>
          </w:p>
          <w:p w14:paraId="1A1C803A">
            <w:pPr>
              <w:shd w:val="clear"/>
              <w:spacing w:before="2" w:line="223" w:lineRule="auto"/>
              <w:ind w:left="109"/>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▲6.19支持显示交通流量、路况信息、摄像头监控画面等。（提供证明并加盖公章）</w:t>
            </w:r>
          </w:p>
          <w:p w14:paraId="526FEC43">
            <w:pPr>
              <w:shd w:val="clear"/>
              <w:spacing w:before="2" w:line="223" w:lineRule="auto"/>
              <w:ind w:left="109"/>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6.20 5G音视频通信实验：支持5G环境下的音视频通信实验。</w:t>
            </w:r>
          </w:p>
        </w:tc>
      </w:tr>
      <w:tr w14:paraId="2E42B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44" w:type="dxa"/>
            <w:vMerge w:val="continue"/>
            <w:vAlign w:val="center"/>
          </w:tcPr>
          <w:p w14:paraId="4A32F589">
            <w:pPr>
              <w:shd w:val="clear"/>
              <w:spacing w:line="360" w:lineRule="auto"/>
              <w:jc w:val="center"/>
              <w:rPr>
                <w:rFonts w:ascii="仿宋" w:hAnsi="仿宋" w:eastAsia="仿宋" w:cs="仿宋"/>
                <w:color w:val="auto"/>
                <w:sz w:val="20"/>
                <w:szCs w:val="20"/>
                <w:highlight w:val="none"/>
              </w:rPr>
            </w:pPr>
          </w:p>
        </w:tc>
        <w:tc>
          <w:tcPr>
            <w:tcW w:w="1023" w:type="dxa"/>
            <w:vAlign w:val="center"/>
          </w:tcPr>
          <w:p w14:paraId="20025739">
            <w:pPr>
              <w:shd w:val="clear"/>
              <w:spacing w:line="360" w:lineRule="auto"/>
              <w:jc w:val="center"/>
              <w:rPr>
                <w:rFonts w:ascii="仿宋" w:hAnsi="仿宋" w:eastAsia="仿宋" w:cs="仿宋"/>
                <w:color w:val="auto"/>
                <w:sz w:val="20"/>
                <w:szCs w:val="20"/>
                <w:highlight w:val="none"/>
              </w:rPr>
            </w:pPr>
            <w:r>
              <w:rPr>
                <w:rFonts w:hint="eastAsia" w:ascii="仿宋" w:hAnsi="仿宋" w:eastAsia="仿宋" w:cs="仿宋"/>
                <w:b/>
                <w:bCs/>
                <w:color w:val="auto"/>
                <w:sz w:val="20"/>
                <w:szCs w:val="20"/>
                <w:highlight w:val="none"/>
              </w:rPr>
              <w:t>（二）5G基站AAU模块1套</w:t>
            </w:r>
          </w:p>
        </w:tc>
        <w:tc>
          <w:tcPr>
            <w:tcW w:w="6655" w:type="dxa"/>
            <w:vAlign w:val="center"/>
          </w:tcPr>
          <w:p w14:paraId="14D8E001">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一、功能要求</w:t>
            </w:r>
            <w:r>
              <w:rPr>
                <w:rFonts w:hint="eastAsia" w:ascii="仿宋" w:hAnsi="仿宋" w:eastAsia="仿宋" w:cs="仿宋"/>
                <w:b/>
                <w:bCs/>
                <w:color w:val="auto"/>
                <w:sz w:val="20"/>
                <w:szCs w:val="20"/>
                <w:highlight w:val="none"/>
              </w:rPr>
              <w:t>至少</w:t>
            </w:r>
            <w:r>
              <w:rPr>
                <w:rFonts w:hint="eastAsia" w:ascii="仿宋" w:hAnsi="仿宋" w:eastAsia="仿宋" w:cs="仿宋"/>
                <w:color w:val="auto"/>
                <w:sz w:val="20"/>
                <w:szCs w:val="20"/>
                <w:highlight w:val="none"/>
              </w:rPr>
              <w:t>满足：</w:t>
            </w:r>
          </w:p>
          <w:p w14:paraId="5F1645FA">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（1）支持32通道链路数字预失真处理，需提供ACPR＜-45dBc，256QAM EVM≤3.5%；</w:t>
            </w:r>
          </w:p>
          <w:p w14:paraId="748769D3">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（2）支持波束赋型可完成水平面±60°垂直面±13°内任意方位高增益波束赋形；</w:t>
            </w:r>
          </w:p>
          <w:p w14:paraId="09F3B3F9">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（3）支持2/4/8/16流发送；</w:t>
            </w:r>
          </w:p>
          <w:p w14:paraId="654C15B8">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（4）该设备须支持5G基站生成的基带I/Q数据导入生效功能；</w:t>
            </w:r>
          </w:p>
          <w:p w14:paraId="32EA31E0">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（5）该设备需配套链路电路设计仿真项目和中频链路算法仿真项目，链路电路设计仿真项目输出性能需与真实设备单通道指标一致；</w:t>
            </w:r>
          </w:p>
          <w:p w14:paraId="5D8825C8">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（6）该设备应由模块化构成，并且整个单元可开盖提供给用户，标书中需提供相应的开盖图片和电路框图构成；</w:t>
            </w:r>
          </w:p>
          <w:p w14:paraId="4B1E4777">
            <w:pPr>
              <w:shd w:val="clear"/>
              <w:jc w:val="left"/>
              <w:rPr>
                <w:rFonts w:ascii="仿宋" w:hAnsi="仿宋" w:eastAsia="仿宋" w:cs="仿宋"/>
                <w:strike/>
                <w:color w:val="auto"/>
                <w:sz w:val="20"/>
                <w:szCs w:val="20"/>
                <w:highlight w:val="none"/>
              </w:rPr>
            </w:pPr>
            <w:r>
              <w:rPr>
                <w:rFonts w:hint="eastAsia" w:ascii="仿宋" w:hAnsi="仿宋" w:eastAsia="仿宋" w:cs="仿宋"/>
                <w:color w:val="auto"/>
                <w:sz w:val="20"/>
                <w:szCs w:val="20"/>
                <w:highlight w:val="none"/>
              </w:rPr>
              <w:t>（7）滤波器单元需支持硬件接口开放，可通过射频线引出信号进行信号分析；</w:t>
            </w:r>
          </w:p>
          <w:p w14:paraId="63A889F4">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二、主要技术指标</w:t>
            </w:r>
            <w:r>
              <w:rPr>
                <w:rFonts w:hint="eastAsia" w:ascii="仿宋" w:hAnsi="仿宋" w:eastAsia="仿宋" w:cs="仿宋"/>
                <w:b/>
                <w:bCs/>
                <w:color w:val="auto"/>
                <w:sz w:val="20"/>
                <w:szCs w:val="20"/>
                <w:highlight w:val="none"/>
              </w:rPr>
              <w:t>至少</w:t>
            </w:r>
            <w:r>
              <w:rPr>
                <w:rFonts w:hint="eastAsia" w:ascii="仿宋" w:hAnsi="仿宋" w:eastAsia="仿宋" w:cs="仿宋"/>
                <w:color w:val="auto"/>
                <w:sz w:val="20"/>
                <w:szCs w:val="20"/>
                <w:highlight w:val="none"/>
              </w:rPr>
              <w:t>满足：</w:t>
            </w:r>
          </w:p>
          <w:p w14:paraId="53C13ACB">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工作带宽：≥100M；</w:t>
            </w:r>
          </w:p>
          <w:p w14:paraId="36F95FD4">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工作频段：至少N78；</w:t>
            </w:r>
          </w:p>
          <w:p w14:paraId="17DE18F1">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辐射功率：≥200w；</w:t>
            </w:r>
          </w:p>
          <w:p w14:paraId="3E6F8F9F">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通道数：至少64TR；</w:t>
            </w:r>
          </w:p>
          <w:p w14:paraId="58E597D5">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天线阵子数：至少192；</w:t>
            </w:r>
          </w:p>
          <w:p w14:paraId="7AFEB4BF">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输入电源：-48V；</w:t>
            </w:r>
          </w:p>
          <w:p w14:paraId="1868F295">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功耗：≤980W；</w:t>
            </w:r>
          </w:p>
          <w:p w14:paraId="0D2F06E3">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需支持模式：支持TDD+FDD双工方式；</w:t>
            </w:r>
          </w:p>
          <w:p w14:paraId="6027F440">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光口：至少支持2*25Gbps；</w:t>
            </w:r>
          </w:p>
          <w:p w14:paraId="77D22785">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级联级数：40级级联；</w:t>
            </w:r>
          </w:p>
          <w:p w14:paraId="54430536">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安装方式：需支持抱杆、挂墙等安装方式，提供配套安装材料；</w:t>
            </w:r>
          </w:p>
          <w:p w14:paraId="2A2BD80A">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环境温度：-40℃~ +55℃；</w:t>
            </w:r>
          </w:p>
          <w:p w14:paraId="6F0BAEED">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防护等级：IP65。</w:t>
            </w:r>
          </w:p>
        </w:tc>
      </w:tr>
      <w:tr w14:paraId="44287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44" w:type="dxa"/>
            <w:vMerge w:val="continue"/>
            <w:vAlign w:val="center"/>
          </w:tcPr>
          <w:p w14:paraId="513CAA5B">
            <w:pPr>
              <w:shd w:val="clear"/>
              <w:spacing w:line="360" w:lineRule="auto"/>
              <w:jc w:val="center"/>
              <w:rPr>
                <w:rFonts w:ascii="仿宋" w:hAnsi="仿宋" w:eastAsia="仿宋" w:cs="仿宋"/>
                <w:color w:val="auto"/>
                <w:sz w:val="20"/>
                <w:szCs w:val="20"/>
                <w:highlight w:val="none"/>
              </w:rPr>
            </w:pPr>
          </w:p>
        </w:tc>
        <w:tc>
          <w:tcPr>
            <w:tcW w:w="1023" w:type="dxa"/>
            <w:vAlign w:val="center"/>
          </w:tcPr>
          <w:p w14:paraId="1F604D5C">
            <w:pPr>
              <w:shd w:val="clear"/>
              <w:spacing w:line="360" w:lineRule="auto"/>
              <w:jc w:val="center"/>
              <w:rPr>
                <w:rFonts w:ascii="仿宋" w:hAnsi="仿宋" w:eastAsia="仿宋" w:cs="仿宋"/>
                <w:color w:val="auto"/>
                <w:sz w:val="20"/>
                <w:szCs w:val="20"/>
                <w:highlight w:val="none"/>
              </w:rPr>
            </w:pPr>
            <w:r>
              <w:rPr>
                <w:rFonts w:hint="eastAsia" w:ascii="仿宋" w:hAnsi="仿宋" w:eastAsia="仿宋" w:cs="仿宋"/>
                <w:b/>
                <w:bCs/>
                <w:color w:val="auto"/>
                <w:sz w:val="20"/>
                <w:szCs w:val="20"/>
                <w:highlight w:val="none"/>
              </w:rPr>
              <w:t>（三）5G-R RRU+ANT模块1套</w:t>
            </w:r>
          </w:p>
        </w:tc>
        <w:tc>
          <w:tcPr>
            <w:tcW w:w="6655" w:type="dxa"/>
            <w:vAlign w:val="center"/>
          </w:tcPr>
          <w:p w14:paraId="4C849644">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5G-R系统的核心主设备，完成5G-R信号的数字中频处理，可用于5G-R室外拉远覆盖或室内分布式天线覆盖场景组网；</w:t>
            </w:r>
          </w:p>
          <w:p w14:paraId="1585925C">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一、功能要求：</w:t>
            </w:r>
          </w:p>
          <w:p w14:paraId="404C9D3A">
            <w:pPr>
              <w:shd w:val="clear"/>
              <w:jc w:val="left"/>
              <w:rPr>
                <w:rFonts w:ascii="仿宋" w:hAnsi="仿宋" w:eastAsia="仿宋" w:cs="仿宋"/>
                <w:color w:val="auto"/>
                <w:sz w:val="20"/>
                <w:szCs w:val="20"/>
                <w:highlight w:val="none"/>
              </w:rPr>
            </w:pPr>
            <w:r>
              <w:rPr>
                <w:rFonts w:hint="eastAsia" w:ascii="仿宋" w:hAnsi="仿宋" w:eastAsia="仿宋" w:cs="仿宋"/>
                <w:b/>
                <w:bCs/>
                <w:color w:val="auto"/>
                <w:sz w:val="20"/>
                <w:szCs w:val="20"/>
                <w:highlight w:val="none"/>
              </w:rPr>
              <w:t>至少</w:t>
            </w:r>
            <w:r>
              <w:rPr>
                <w:rFonts w:hint="eastAsia" w:ascii="仿宋" w:hAnsi="仿宋" w:eastAsia="仿宋" w:cs="仿宋"/>
                <w:color w:val="auto"/>
                <w:sz w:val="20"/>
                <w:szCs w:val="20"/>
                <w:highlight w:val="none"/>
              </w:rPr>
              <w:t>可同时支持5G/4G业务收发；</w:t>
            </w:r>
          </w:p>
          <w:p w14:paraId="563890B0">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二、主要技术指标</w:t>
            </w:r>
            <w:r>
              <w:rPr>
                <w:rFonts w:hint="eastAsia" w:ascii="仿宋" w:hAnsi="仿宋" w:eastAsia="仿宋" w:cs="仿宋"/>
                <w:b/>
                <w:bCs/>
                <w:color w:val="auto"/>
                <w:sz w:val="20"/>
                <w:szCs w:val="20"/>
                <w:highlight w:val="none"/>
              </w:rPr>
              <w:t>至少</w:t>
            </w:r>
            <w:r>
              <w:rPr>
                <w:rFonts w:hint="eastAsia" w:ascii="仿宋" w:hAnsi="仿宋" w:eastAsia="仿宋" w:cs="仿宋"/>
                <w:color w:val="auto"/>
                <w:sz w:val="20"/>
                <w:szCs w:val="20"/>
                <w:highlight w:val="none"/>
              </w:rPr>
              <w:t>满足：</w:t>
            </w:r>
          </w:p>
          <w:p w14:paraId="531388E0">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主要技术指标：</w:t>
            </w:r>
          </w:p>
          <w:p w14:paraId="2F76EA85">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光口：至少支持2*25Gbps；</w:t>
            </w:r>
          </w:p>
          <w:p w14:paraId="000FAE70">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单通道接收机灵敏度：≤﹣97 dBm；</w:t>
            </w:r>
          </w:p>
          <w:p w14:paraId="74A3A20D">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射频端口：N型（5级级联）；</w:t>
            </w:r>
          </w:p>
          <w:p w14:paraId="448CC2BC">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安装方式：支持抱杆、挂墙等安装方式，提供配套安装材料；</w:t>
            </w:r>
          </w:p>
          <w:p w14:paraId="67179111">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环境温度：-40℃~ +55℃；</w:t>
            </w:r>
          </w:p>
          <w:p w14:paraId="0E25332A">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防护等级：IP65。</w:t>
            </w:r>
          </w:p>
        </w:tc>
      </w:tr>
      <w:tr w14:paraId="2A849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44" w:type="dxa"/>
            <w:vMerge w:val="continue"/>
            <w:vAlign w:val="center"/>
          </w:tcPr>
          <w:p w14:paraId="5FF5E21B">
            <w:pPr>
              <w:shd w:val="clear"/>
              <w:spacing w:line="360" w:lineRule="auto"/>
              <w:jc w:val="center"/>
              <w:rPr>
                <w:rFonts w:ascii="仿宋" w:hAnsi="仿宋" w:eastAsia="仿宋" w:cs="仿宋"/>
                <w:color w:val="auto"/>
                <w:sz w:val="20"/>
                <w:szCs w:val="20"/>
                <w:highlight w:val="none"/>
              </w:rPr>
            </w:pPr>
          </w:p>
        </w:tc>
        <w:tc>
          <w:tcPr>
            <w:tcW w:w="1023" w:type="dxa"/>
            <w:vAlign w:val="center"/>
          </w:tcPr>
          <w:p w14:paraId="76F021A9">
            <w:pPr>
              <w:shd w:val="clear"/>
              <w:spacing w:line="360" w:lineRule="auto"/>
              <w:jc w:val="center"/>
              <w:rPr>
                <w:rFonts w:ascii="仿宋" w:hAnsi="仿宋" w:eastAsia="仿宋" w:cs="仿宋"/>
                <w:color w:val="auto"/>
                <w:sz w:val="20"/>
                <w:szCs w:val="20"/>
                <w:highlight w:val="none"/>
              </w:rPr>
            </w:pPr>
            <w:r>
              <w:rPr>
                <w:rFonts w:hint="eastAsia" w:ascii="仿宋" w:hAnsi="仿宋" w:eastAsia="仿宋" w:cs="仿宋"/>
                <w:b/>
                <w:bCs/>
                <w:color w:val="auto"/>
                <w:sz w:val="20"/>
                <w:szCs w:val="20"/>
                <w:highlight w:val="none"/>
              </w:rPr>
              <w:t>（四）天线及抱杆</w:t>
            </w:r>
            <w:r>
              <w:rPr>
                <w:rFonts w:hint="eastAsia" w:ascii="仿宋" w:hAnsi="仿宋" w:eastAsia="仿宋" w:cs="仿宋"/>
                <w:b/>
                <w:bCs/>
                <w:color w:val="auto"/>
                <w:szCs w:val="21"/>
                <w:highlight w:val="none"/>
              </w:rPr>
              <w:t>3套</w:t>
            </w:r>
          </w:p>
        </w:tc>
        <w:tc>
          <w:tcPr>
            <w:tcW w:w="6655" w:type="dxa"/>
            <w:vAlign w:val="center"/>
          </w:tcPr>
          <w:p w14:paraId="75485A42">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需含安装实训配套工具箱等</w:t>
            </w:r>
          </w:p>
          <w:p w14:paraId="73BB9E91">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（1）能够承载5G AAU模块;</w:t>
            </w:r>
          </w:p>
          <w:p w14:paraId="7FBF25F8">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（2）能够承载5G PRRU模块；</w:t>
            </w:r>
          </w:p>
          <w:p w14:paraId="6320A0B0">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（3）易于安装和固定，含全套安装配件；</w:t>
            </w:r>
          </w:p>
          <w:p w14:paraId="75C17B0B">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（4）含接地线缆和传输线缆；</w:t>
            </w:r>
          </w:p>
          <w:p w14:paraId="1A9A3F8C">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（5）较远距离传输配套部署走线架。</w:t>
            </w:r>
          </w:p>
        </w:tc>
      </w:tr>
      <w:tr w14:paraId="29581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44" w:type="dxa"/>
            <w:vMerge w:val="continue"/>
            <w:vAlign w:val="center"/>
          </w:tcPr>
          <w:p w14:paraId="3C7D4E42">
            <w:pPr>
              <w:shd w:val="clear"/>
              <w:spacing w:line="360" w:lineRule="auto"/>
              <w:jc w:val="center"/>
              <w:rPr>
                <w:rFonts w:ascii="仿宋" w:hAnsi="仿宋" w:eastAsia="仿宋" w:cs="仿宋"/>
                <w:color w:val="auto"/>
                <w:sz w:val="20"/>
                <w:szCs w:val="20"/>
                <w:highlight w:val="none"/>
              </w:rPr>
            </w:pPr>
          </w:p>
        </w:tc>
        <w:tc>
          <w:tcPr>
            <w:tcW w:w="1023" w:type="dxa"/>
            <w:vAlign w:val="center"/>
          </w:tcPr>
          <w:p w14:paraId="2E3006C8">
            <w:pPr>
              <w:shd w:val="clear"/>
              <w:spacing w:line="360" w:lineRule="auto"/>
              <w:jc w:val="center"/>
              <w:rPr>
                <w:rFonts w:ascii="仿宋" w:hAnsi="仿宋" w:eastAsia="仿宋" w:cs="仿宋"/>
                <w:color w:val="auto"/>
                <w:sz w:val="20"/>
                <w:szCs w:val="20"/>
                <w:highlight w:val="none"/>
              </w:rPr>
            </w:pPr>
            <w:r>
              <w:rPr>
                <w:rFonts w:hint="eastAsia" w:ascii="仿宋" w:hAnsi="仿宋" w:eastAsia="仿宋" w:cs="仿宋"/>
                <w:b/>
                <w:bCs/>
                <w:color w:val="auto"/>
                <w:sz w:val="20"/>
                <w:szCs w:val="20"/>
                <w:highlight w:val="none"/>
              </w:rPr>
              <w:t>（五）5GrHUB 模块2套</w:t>
            </w:r>
          </w:p>
        </w:tc>
        <w:tc>
          <w:tcPr>
            <w:tcW w:w="6655" w:type="dxa"/>
            <w:vAlign w:val="center"/>
          </w:tcPr>
          <w:p w14:paraId="0380E11B">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功能要求</w:t>
            </w:r>
            <w:r>
              <w:rPr>
                <w:rFonts w:hint="eastAsia" w:ascii="仿宋" w:hAnsi="仿宋" w:eastAsia="仿宋" w:cs="仿宋"/>
                <w:b/>
                <w:bCs/>
                <w:color w:val="auto"/>
                <w:sz w:val="20"/>
                <w:szCs w:val="20"/>
                <w:highlight w:val="none"/>
              </w:rPr>
              <w:t>至少</w:t>
            </w:r>
            <w:r>
              <w:rPr>
                <w:rFonts w:hint="eastAsia" w:ascii="仿宋" w:hAnsi="仿宋" w:eastAsia="仿宋" w:cs="仿宋"/>
                <w:color w:val="auto"/>
                <w:sz w:val="20"/>
                <w:szCs w:val="20"/>
                <w:highlight w:val="none"/>
              </w:rPr>
              <w:t>满足：</w:t>
            </w:r>
          </w:p>
          <w:p w14:paraId="02487000">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（1）可同时支持 5G/4G 业务收发；</w:t>
            </w:r>
          </w:p>
          <w:p w14:paraId="2FFD6367">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（2）可同时支持 FDD 与TDD 两种制式；</w:t>
            </w:r>
          </w:p>
          <w:p w14:paraId="26DB3120">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（3）需支持内置天线；</w:t>
            </w:r>
          </w:p>
          <w:p w14:paraId="41F866C7">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（4）支持传输以及 POE 接口、也支持单传输接口；</w:t>
            </w:r>
          </w:p>
          <w:p w14:paraId="718BA513">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（5）支持 25G 光口；</w:t>
            </w:r>
          </w:p>
          <w:p w14:paraId="1548C05E">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（6）需支持指示灯功能：包括但不限于运行、告警、电源灯，便于日常运维、教学认知或调测验证指示；</w:t>
            </w:r>
          </w:p>
          <w:p w14:paraId="2308905F">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（7）支持 5G 频段范围 100MHz 及以上；</w:t>
            </w:r>
          </w:p>
          <w:p w14:paraId="1A974529">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（8）5GNR 灵敏度指标要求≤-94dBm；</w:t>
            </w:r>
          </w:p>
          <w:p w14:paraId="3844F5A9">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（9）支持吸顶、挂墙、柱状杆体、吊杆安装；（提供配套安装材料）；</w:t>
            </w:r>
          </w:p>
          <w:p w14:paraId="48911DF9">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主要技术指标：</w:t>
            </w:r>
          </w:p>
          <w:p w14:paraId="0237C189">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工作频段：至少支持5G NR：2515-2675；</w:t>
            </w:r>
          </w:p>
          <w:p w14:paraId="300863B6">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上行 FDD&amp;GSM：至少支持1710-1735，下行 FDD&amp;GSM：至少支持1805-1830；TDD：至少支持2320~2370；</w:t>
            </w:r>
          </w:p>
          <w:p w14:paraId="4CE606C6">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工作带宽：5G NR160MHz /FDD 25MHz / TDD 50MHz 光电复合缆拉远距离：不少于90m；</w:t>
            </w:r>
          </w:p>
          <w:p w14:paraId="2F9EB99D">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接收机灵敏度：&lt;-94dBm；&lt;-100dBm（TDD &amp;FDD）；</w:t>
            </w:r>
          </w:p>
          <w:p w14:paraId="77439426">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最大输出功率(mW)：2.6G NR:4*400mW；2.3G TDD:2*250mW；1.8G FDD:2*250mW；</w:t>
            </w:r>
          </w:p>
          <w:p w14:paraId="76976705">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环境温度：-40℃~ +55℃ 相对湿度：5%~95%。</w:t>
            </w:r>
          </w:p>
        </w:tc>
      </w:tr>
      <w:tr w14:paraId="67648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44" w:type="dxa"/>
            <w:vMerge w:val="continue"/>
            <w:vAlign w:val="center"/>
          </w:tcPr>
          <w:p w14:paraId="335DD442">
            <w:pPr>
              <w:shd w:val="clear"/>
              <w:spacing w:line="360" w:lineRule="auto"/>
              <w:jc w:val="center"/>
              <w:rPr>
                <w:rFonts w:ascii="仿宋" w:hAnsi="仿宋" w:eastAsia="仿宋" w:cs="仿宋"/>
                <w:color w:val="auto"/>
                <w:sz w:val="20"/>
                <w:szCs w:val="20"/>
                <w:highlight w:val="none"/>
              </w:rPr>
            </w:pPr>
          </w:p>
        </w:tc>
        <w:tc>
          <w:tcPr>
            <w:tcW w:w="1023" w:type="dxa"/>
            <w:vAlign w:val="center"/>
          </w:tcPr>
          <w:p w14:paraId="31A4BAD9">
            <w:pPr>
              <w:shd w:val="clear"/>
              <w:spacing w:line="360" w:lineRule="auto"/>
              <w:jc w:val="center"/>
              <w:rPr>
                <w:rFonts w:ascii="仿宋" w:hAnsi="仿宋" w:eastAsia="仿宋" w:cs="仿宋"/>
                <w:color w:val="auto"/>
                <w:sz w:val="20"/>
                <w:szCs w:val="20"/>
                <w:highlight w:val="none"/>
              </w:rPr>
            </w:pPr>
            <w:r>
              <w:rPr>
                <w:rFonts w:hint="eastAsia" w:ascii="仿宋" w:hAnsi="仿宋" w:eastAsia="仿宋" w:cs="仿宋"/>
                <w:b/>
                <w:bCs/>
                <w:color w:val="auto"/>
                <w:sz w:val="20"/>
                <w:szCs w:val="20"/>
                <w:highlight w:val="none"/>
              </w:rPr>
              <w:t>（六）5GpRRU模块2套</w:t>
            </w:r>
          </w:p>
        </w:tc>
        <w:tc>
          <w:tcPr>
            <w:tcW w:w="6655" w:type="dxa"/>
            <w:vAlign w:val="center"/>
          </w:tcPr>
          <w:p w14:paraId="17A0ECA1">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功能要求</w:t>
            </w:r>
            <w:r>
              <w:rPr>
                <w:rFonts w:hint="eastAsia" w:ascii="仿宋" w:hAnsi="仿宋" w:eastAsia="仿宋" w:cs="仿宋"/>
                <w:b/>
                <w:bCs/>
                <w:color w:val="auto"/>
                <w:sz w:val="20"/>
                <w:szCs w:val="20"/>
                <w:highlight w:val="none"/>
              </w:rPr>
              <w:t>至少</w:t>
            </w:r>
            <w:r>
              <w:rPr>
                <w:rFonts w:hint="eastAsia" w:ascii="仿宋" w:hAnsi="仿宋" w:eastAsia="仿宋" w:cs="仿宋"/>
                <w:color w:val="auto"/>
                <w:sz w:val="20"/>
                <w:szCs w:val="20"/>
                <w:highlight w:val="none"/>
              </w:rPr>
              <w:t xml:space="preserve">满足： </w:t>
            </w:r>
          </w:p>
          <w:p w14:paraId="13A28F25">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（1）支持 8 个及以上 pRRU；</w:t>
            </w:r>
          </w:p>
          <w:p w14:paraId="5E5A29D3">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（2）支持 2 级级联；</w:t>
            </w:r>
          </w:p>
          <w:p w14:paraId="44036403">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（3）支持 2/4 流发送；</w:t>
            </w:r>
          </w:p>
          <w:p w14:paraId="51209131">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 xml:space="preserve">（4）需支持接口：IR 口 25G 或其他行业标准光口、PRRU 供电接口、运维接口、环境测试接口； </w:t>
            </w:r>
          </w:p>
          <w:p w14:paraId="696EF74A">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（5）需具备指示灯功能：包括但不限于电源、运行灯、告警灯、光口指示灯等；</w:t>
            </w:r>
          </w:p>
          <w:p w14:paraId="6111C0B3">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 xml:space="preserve">（6）需支持级联、上下联接口； </w:t>
            </w:r>
          </w:p>
          <w:p w14:paraId="011A85AC">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（7）支持 19 英寸标准机柜、挂墙安装、机框安装；（含各种安装配件） 主要技术指标：上联接口：4*25G 光口+2*10G 光口下联接口：8*25G 光口，支持 2 级级联功耗：80W-560W，电压范围：140VAC～300VAC；</w:t>
            </w:r>
          </w:p>
          <w:p w14:paraId="7186C783">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（8）环境温度：-40℃~ +55℃ 相对湿度：5%~95%；</w:t>
            </w:r>
          </w:p>
          <w:p w14:paraId="5AA0D6FD">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（9）外壳防护等级：IP31。</w:t>
            </w:r>
          </w:p>
        </w:tc>
      </w:tr>
      <w:tr w14:paraId="32F1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44" w:type="dxa"/>
            <w:vMerge w:val="continue"/>
            <w:vAlign w:val="center"/>
          </w:tcPr>
          <w:p w14:paraId="1725A52A">
            <w:pPr>
              <w:shd w:val="clear"/>
              <w:spacing w:line="360" w:lineRule="auto"/>
              <w:jc w:val="center"/>
              <w:rPr>
                <w:rFonts w:ascii="仿宋" w:hAnsi="仿宋" w:eastAsia="仿宋" w:cs="仿宋"/>
                <w:color w:val="auto"/>
                <w:sz w:val="20"/>
                <w:szCs w:val="20"/>
                <w:highlight w:val="none"/>
              </w:rPr>
            </w:pPr>
          </w:p>
        </w:tc>
        <w:tc>
          <w:tcPr>
            <w:tcW w:w="1023" w:type="dxa"/>
            <w:vAlign w:val="center"/>
          </w:tcPr>
          <w:p w14:paraId="1A3DFBBA">
            <w:pPr>
              <w:shd w:val="clear"/>
              <w:spacing w:line="360" w:lineRule="auto"/>
              <w:jc w:val="center"/>
              <w:rPr>
                <w:rFonts w:ascii="仿宋" w:hAnsi="仿宋" w:eastAsia="仿宋" w:cs="仿宋"/>
                <w:color w:val="auto"/>
                <w:sz w:val="20"/>
                <w:szCs w:val="20"/>
                <w:highlight w:val="none"/>
              </w:rPr>
            </w:pPr>
            <w:r>
              <w:rPr>
                <w:rFonts w:hint="eastAsia" w:ascii="仿宋" w:hAnsi="仿宋" w:eastAsia="仿宋" w:cs="仿宋"/>
                <w:b/>
                <w:bCs/>
                <w:color w:val="auto"/>
                <w:sz w:val="20"/>
                <w:szCs w:val="20"/>
                <w:highlight w:val="none"/>
              </w:rPr>
              <w:t>（七）驻波比测试仪2台</w:t>
            </w:r>
          </w:p>
        </w:tc>
        <w:tc>
          <w:tcPr>
            <w:tcW w:w="6655" w:type="dxa"/>
            <w:shd w:val="clear" w:color="auto" w:fill="auto"/>
            <w:vAlign w:val="center"/>
          </w:tcPr>
          <w:p w14:paraId="56EEBC47">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性能</w:t>
            </w:r>
            <w:r>
              <w:rPr>
                <w:rFonts w:hint="eastAsia" w:ascii="仿宋" w:hAnsi="仿宋" w:eastAsia="仿宋" w:cs="仿宋"/>
                <w:b/>
                <w:bCs/>
                <w:color w:val="auto"/>
                <w:sz w:val="20"/>
                <w:szCs w:val="20"/>
                <w:highlight w:val="none"/>
              </w:rPr>
              <w:t>至少</w:t>
            </w:r>
            <w:r>
              <w:rPr>
                <w:rFonts w:hint="eastAsia" w:ascii="仿宋" w:hAnsi="仿宋" w:eastAsia="仿宋" w:cs="仿宋"/>
                <w:color w:val="auto"/>
                <w:sz w:val="20"/>
                <w:szCs w:val="20"/>
                <w:highlight w:val="none"/>
              </w:rPr>
              <w:t>满足：</w:t>
            </w:r>
          </w:p>
          <w:p w14:paraId="1FB9C1FE">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（1）频率范围：2MHz到 4400MHz；</w:t>
            </w:r>
          </w:p>
          <w:p w14:paraId="3453EAB7">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（2）频率分辨率：0.5kHz；</w:t>
            </w:r>
          </w:p>
          <w:p w14:paraId="12604639">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（3）频率准确度：±2 ppm；</w:t>
            </w:r>
          </w:p>
          <w:p w14:paraId="1272C716">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（4）输出电平：&gt;0dBm；</w:t>
            </w:r>
          </w:p>
          <w:p w14:paraId="584C4A51">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（5）扫描速度:1ms/点(回波损耗),1.2ms/点(故障定位)；</w:t>
            </w:r>
          </w:p>
          <w:p w14:paraId="01CBEF87">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（6）数据点数:130,259,517.1033,2065；</w:t>
            </w:r>
          </w:p>
          <w:p w14:paraId="07B0C951">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（7）干扰抑制:+10 dBm(偏±10 kHz以内),+25 dBm(偏&gt;1.0 MHz)；</w:t>
            </w:r>
          </w:p>
          <w:p w14:paraId="2427CF8B">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（8）方向性:≤-42dB(机械校准后)&lt;-38dB(电子校准后)；</w:t>
            </w:r>
          </w:p>
          <w:p w14:paraId="2651CAED">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（9）回波损耗:范围0.00-60.00dB,分辨率0.01dB；</w:t>
            </w:r>
          </w:p>
          <w:p w14:paraId="2AE29C9C">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（10）驻波比:范围1-65,分辨率0.01；</w:t>
            </w:r>
          </w:p>
          <w:p w14:paraId="529ED8D6">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（11）电缆衰耗:范围0.00-30.00dB,分辨率0.01dB。</w:t>
            </w:r>
          </w:p>
        </w:tc>
      </w:tr>
      <w:tr w14:paraId="2BC14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44" w:type="dxa"/>
            <w:vMerge w:val="continue"/>
            <w:vAlign w:val="center"/>
          </w:tcPr>
          <w:p w14:paraId="7250C3A5">
            <w:pPr>
              <w:shd w:val="clear"/>
              <w:spacing w:line="360" w:lineRule="auto"/>
              <w:jc w:val="center"/>
              <w:rPr>
                <w:rFonts w:ascii="仿宋" w:hAnsi="仿宋" w:eastAsia="仿宋" w:cs="仿宋"/>
                <w:color w:val="auto"/>
                <w:sz w:val="20"/>
                <w:szCs w:val="20"/>
                <w:highlight w:val="none"/>
              </w:rPr>
            </w:pPr>
          </w:p>
        </w:tc>
        <w:tc>
          <w:tcPr>
            <w:tcW w:w="1023" w:type="dxa"/>
            <w:vAlign w:val="center"/>
          </w:tcPr>
          <w:p w14:paraId="1F6E7739">
            <w:pPr>
              <w:shd w:val="clear"/>
              <w:spacing w:line="360" w:lineRule="auto"/>
              <w:jc w:val="center"/>
              <w:rPr>
                <w:rFonts w:ascii="仿宋" w:hAnsi="仿宋" w:eastAsia="仿宋" w:cs="仿宋"/>
                <w:color w:val="auto"/>
                <w:sz w:val="20"/>
                <w:szCs w:val="20"/>
                <w:highlight w:val="none"/>
              </w:rPr>
            </w:pPr>
            <w:r>
              <w:rPr>
                <w:rFonts w:hint="eastAsia" w:ascii="仿宋" w:hAnsi="仿宋" w:eastAsia="仿宋" w:cs="仿宋"/>
                <w:b/>
                <w:bCs/>
                <w:color w:val="auto"/>
                <w:sz w:val="20"/>
                <w:szCs w:val="20"/>
                <w:highlight w:val="none"/>
              </w:rPr>
              <w:t>(八）无线场强测试仪4套</w:t>
            </w:r>
          </w:p>
        </w:tc>
        <w:tc>
          <w:tcPr>
            <w:tcW w:w="6655" w:type="dxa"/>
            <w:shd w:val="clear" w:color="auto" w:fill="auto"/>
            <w:vAlign w:val="center"/>
          </w:tcPr>
          <w:p w14:paraId="6BE076EF">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性能</w:t>
            </w:r>
            <w:r>
              <w:rPr>
                <w:rFonts w:hint="eastAsia" w:ascii="仿宋" w:hAnsi="仿宋" w:eastAsia="仿宋" w:cs="仿宋"/>
                <w:b/>
                <w:bCs/>
                <w:color w:val="auto"/>
                <w:sz w:val="20"/>
                <w:szCs w:val="20"/>
                <w:highlight w:val="none"/>
              </w:rPr>
              <w:t>至少</w:t>
            </w:r>
            <w:r>
              <w:rPr>
                <w:rFonts w:hint="eastAsia" w:ascii="仿宋" w:hAnsi="仿宋" w:eastAsia="仿宋" w:cs="仿宋"/>
                <w:color w:val="auto"/>
                <w:sz w:val="20"/>
                <w:szCs w:val="20"/>
                <w:highlight w:val="none"/>
              </w:rPr>
              <w:t>满足：</w:t>
            </w:r>
          </w:p>
          <w:p w14:paraId="1D3F95A1">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（1）使用频段：5KHz~4.5GHz；</w:t>
            </w:r>
          </w:p>
          <w:p w14:paraId="2B5BFD0F">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（2）频率精度：±0.01ppm；</w:t>
            </w:r>
          </w:p>
          <w:p w14:paraId="0307EB70">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（3）电平精度：±1.5dB；</w:t>
            </w:r>
          </w:p>
          <w:p w14:paraId="61DFE9FF">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（4）电平分辨率：0.ldB；</w:t>
            </w:r>
          </w:p>
          <w:p w14:paraId="6620D253">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（5）最大输入安全功率：25.7dBm；</w:t>
            </w:r>
          </w:p>
          <w:p w14:paraId="1431A035">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（6）三阶互调截获点：典型值&gt;+12dBm；</w:t>
            </w:r>
          </w:p>
          <w:p w14:paraId="4EDBD3DD">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（7）二次谐波抑制：&lt;-75dBC；</w:t>
            </w:r>
          </w:p>
          <w:p w14:paraId="625BB17B">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（8）三阶互调：+12dBm(典型值)；</w:t>
            </w:r>
          </w:p>
          <w:p w14:paraId="72B4A09C">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（9）剩余响应：&lt;-90dBm；</w:t>
            </w:r>
          </w:p>
          <w:p w14:paraId="16827437">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（10）参考电平范围：-130dBm~+30dBm；</w:t>
            </w:r>
          </w:p>
          <w:p w14:paraId="25B1190E">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（11）驻波比:驻波比&lt;2.0；</w:t>
            </w:r>
          </w:p>
          <w:p w14:paraId="161AF4F9">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（12）频谱扫速:9kHz~6.3GHz:18GHz/s@25KHz9kHz~9G/20G:137GHz/s@25KHz；</w:t>
            </w:r>
          </w:p>
          <w:p w14:paraId="2334A17E">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（13）实时频谱分析带宽:最大100MHz；</w:t>
            </w:r>
          </w:p>
          <w:p w14:paraId="3524189E">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（14）解调分析支持模式：SG-NR,LTE、NB-IOT、WCDMA、GSM、矢量信号；</w:t>
            </w:r>
          </w:p>
          <w:p w14:paraId="44D147EE">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（15）每个设备配套一个实训操作台配置要求至少满足：实训操作台长1.6米*宽1.2米*高0.</w:t>
            </w:r>
            <w:r>
              <w:rPr>
                <w:rFonts w:ascii="仿宋" w:hAnsi="仿宋" w:eastAsia="仿宋" w:cs="仿宋"/>
                <w:color w:val="auto"/>
                <w:sz w:val="20"/>
                <w:szCs w:val="20"/>
                <w:highlight w:val="none"/>
              </w:rPr>
              <w:t>75</w:t>
            </w:r>
            <w:r>
              <w:rPr>
                <w:rFonts w:hint="eastAsia" w:ascii="仿宋" w:hAnsi="仿宋" w:eastAsia="仿宋" w:cs="仿宋"/>
                <w:color w:val="auto"/>
                <w:sz w:val="20"/>
                <w:szCs w:val="20"/>
                <w:highlight w:val="none"/>
              </w:rPr>
              <w:t>米，台面采用防静电处理，不少于</w:t>
            </w:r>
            <w:r>
              <w:rPr>
                <w:rFonts w:ascii="仿宋" w:hAnsi="仿宋" w:eastAsia="仿宋" w:cs="仿宋"/>
                <w:color w:val="auto"/>
                <w:sz w:val="20"/>
                <w:szCs w:val="20"/>
                <w:highlight w:val="none"/>
              </w:rPr>
              <w:t>50</w:t>
            </w:r>
            <w:r>
              <w:rPr>
                <w:rFonts w:hint="eastAsia" w:ascii="仿宋" w:hAnsi="仿宋" w:eastAsia="仿宋" w:cs="仿宋"/>
                <w:color w:val="auto"/>
                <w:sz w:val="20"/>
                <w:szCs w:val="20"/>
                <w:highlight w:val="none"/>
              </w:rPr>
              <w:t>工位。</w:t>
            </w:r>
          </w:p>
        </w:tc>
      </w:tr>
      <w:tr w14:paraId="6B6A7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8" w:hRule="atLeast"/>
          <w:jc w:val="center"/>
        </w:trPr>
        <w:tc>
          <w:tcPr>
            <w:tcW w:w="844" w:type="dxa"/>
            <w:vMerge w:val="continue"/>
            <w:vAlign w:val="center"/>
          </w:tcPr>
          <w:p w14:paraId="313A3816">
            <w:pPr>
              <w:shd w:val="clear"/>
              <w:spacing w:line="360" w:lineRule="auto"/>
              <w:jc w:val="center"/>
              <w:rPr>
                <w:rFonts w:ascii="仿宋" w:hAnsi="仿宋" w:eastAsia="仿宋" w:cs="仿宋"/>
                <w:color w:val="auto"/>
                <w:sz w:val="20"/>
                <w:szCs w:val="20"/>
                <w:highlight w:val="none"/>
              </w:rPr>
            </w:pPr>
          </w:p>
        </w:tc>
        <w:tc>
          <w:tcPr>
            <w:tcW w:w="1023" w:type="dxa"/>
            <w:vAlign w:val="center"/>
          </w:tcPr>
          <w:p w14:paraId="21867751">
            <w:pPr>
              <w:shd w:val="clear"/>
              <w:spacing w:line="360" w:lineRule="auto"/>
              <w:jc w:val="center"/>
              <w:rPr>
                <w:rFonts w:ascii="仿宋" w:hAnsi="仿宋" w:eastAsia="仿宋" w:cs="仿宋"/>
                <w:color w:val="auto"/>
                <w:sz w:val="20"/>
                <w:szCs w:val="20"/>
                <w:highlight w:val="none"/>
              </w:rPr>
            </w:pPr>
            <w:r>
              <w:rPr>
                <w:rFonts w:hint="eastAsia" w:ascii="仿宋" w:hAnsi="仿宋" w:eastAsia="仿宋" w:cs="仿宋"/>
                <w:b/>
                <w:bCs/>
                <w:color w:val="auto"/>
                <w:sz w:val="20"/>
                <w:szCs w:val="20"/>
                <w:highlight w:val="none"/>
              </w:rPr>
              <w:t>（九）SPN主设备及网管3套</w:t>
            </w:r>
          </w:p>
        </w:tc>
        <w:tc>
          <w:tcPr>
            <w:tcW w:w="6655" w:type="dxa"/>
            <w:shd w:val="clear" w:color="auto" w:fill="auto"/>
            <w:vAlign w:val="center"/>
          </w:tcPr>
          <w:p w14:paraId="3E9C114D">
            <w:pPr>
              <w:pStyle w:val="6"/>
              <w:shd w:val="clear"/>
              <w:spacing w:before="73"/>
              <w:rPr>
                <w:rFonts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性能</w:t>
            </w:r>
            <w:r>
              <w:rPr>
                <w:rFonts w:hint="eastAsia" w:ascii="仿宋" w:hAnsi="仿宋" w:eastAsia="仿宋" w:cs="仿宋"/>
                <w:bCs/>
                <w:color w:val="auto"/>
                <w:sz w:val="20"/>
                <w:szCs w:val="20"/>
                <w:highlight w:val="none"/>
                <w:lang w:eastAsia="zh-CN"/>
              </w:rPr>
              <w:t>至少</w:t>
            </w:r>
            <w:r>
              <w:rPr>
                <w:rFonts w:hint="eastAsia" w:ascii="仿宋" w:hAnsi="仿宋" w:eastAsia="仿宋" w:cs="仿宋"/>
                <w:color w:val="auto"/>
                <w:sz w:val="20"/>
                <w:szCs w:val="20"/>
                <w:highlight w:val="none"/>
                <w:lang w:eastAsia="zh-CN"/>
              </w:rPr>
              <w:t>满足：</w:t>
            </w:r>
          </w:p>
          <w:p w14:paraId="04509DA1">
            <w:pPr>
              <w:pStyle w:val="6"/>
              <w:shd w:val="clear"/>
              <w:spacing w:before="73"/>
              <w:rPr>
                <w:rFonts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设备高度及业务槽位数：</w:t>
            </w:r>
          </w:p>
          <w:p w14:paraId="23BBD71F">
            <w:pPr>
              <w:pStyle w:val="6"/>
              <w:shd w:val="clear"/>
              <w:spacing w:before="73"/>
              <w:rPr>
                <w:rFonts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整机设备高度不大于5U，业务槽位15 个；</w:t>
            </w:r>
          </w:p>
          <w:p w14:paraId="78388B7D">
            <w:pPr>
              <w:pStyle w:val="6"/>
              <w:shd w:val="clear"/>
              <w:spacing w:before="73"/>
              <w:rPr>
                <w:rFonts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（1）关键部件：</w:t>
            </w:r>
          </w:p>
          <w:p w14:paraId="2C4C2256">
            <w:pPr>
              <w:pStyle w:val="6"/>
              <w:shd w:val="clear"/>
              <w:spacing w:before="73"/>
              <w:rPr>
                <w:rFonts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设备的关键单元要求1+1冗余配置:其中所有设备子框的电源盘1+1配置，3台SPN设备共计配置不少于6块主控交叉盘；</w:t>
            </w:r>
          </w:p>
          <w:p w14:paraId="7FCE14AE">
            <w:pPr>
              <w:pStyle w:val="6"/>
              <w:shd w:val="clear"/>
              <w:spacing w:before="73"/>
              <w:rPr>
                <w:rFonts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（2）交叉容量：</w:t>
            </w:r>
          </w:p>
          <w:p w14:paraId="1FFC5671">
            <w:pPr>
              <w:pStyle w:val="6"/>
              <w:shd w:val="clear"/>
              <w:spacing w:before="73"/>
              <w:rPr>
                <w:rFonts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分组交换容量≥640G；</w:t>
            </w:r>
          </w:p>
          <w:p w14:paraId="2E8CF103">
            <w:pPr>
              <w:pStyle w:val="6"/>
              <w:shd w:val="clear"/>
              <w:spacing w:before="73"/>
              <w:rPr>
                <w:rFonts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SE-XC交叉容量≥400G；</w:t>
            </w:r>
          </w:p>
          <w:p w14:paraId="7006D043">
            <w:pPr>
              <w:pStyle w:val="6"/>
              <w:shd w:val="clear"/>
              <w:spacing w:before="73"/>
              <w:rPr>
                <w:rFonts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业务槽位数≥15个；</w:t>
            </w:r>
          </w:p>
          <w:p w14:paraId="507081D1">
            <w:pPr>
              <w:pStyle w:val="6"/>
              <w:shd w:val="clear"/>
              <w:spacing w:before="73"/>
              <w:rPr>
                <w:rFonts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（3）业务类型：</w:t>
            </w:r>
          </w:p>
          <w:p w14:paraId="073102ED">
            <w:pPr>
              <w:pStyle w:val="6"/>
              <w:shd w:val="clear"/>
              <w:spacing w:before="73"/>
              <w:rPr>
                <w:rFonts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支持E-Line、E-Tree、E-LAN业务，以及静态L3VPN业务；</w:t>
            </w:r>
          </w:p>
          <w:p w14:paraId="7E49E2F5">
            <w:pPr>
              <w:pStyle w:val="6"/>
              <w:shd w:val="clear"/>
              <w:spacing w:before="73"/>
              <w:rPr>
                <w:rFonts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（4）接入能力：</w:t>
            </w:r>
          </w:p>
          <w:p w14:paraId="7394DF4A">
            <w:pPr>
              <w:pStyle w:val="6"/>
              <w:shd w:val="clear"/>
              <w:spacing w:before="73"/>
              <w:rPr>
                <w:rFonts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 xml:space="preserve">每台SPN设备支持50GE灵活以太光2个接口(支持FlexE)； </w:t>
            </w:r>
          </w:p>
          <w:p w14:paraId="314717B0">
            <w:pPr>
              <w:pStyle w:val="6"/>
              <w:shd w:val="clear"/>
              <w:spacing w:before="73"/>
              <w:rPr>
                <w:rFonts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支持25GE光接口数量不少于20个；</w:t>
            </w:r>
          </w:p>
          <w:p w14:paraId="0F6493E1">
            <w:pPr>
              <w:pStyle w:val="6"/>
              <w:shd w:val="clear"/>
              <w:spacing w:before="73"/>
              <w:rPr>
                <w:rFonts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（5）接口配置：</w:t>
            </w:r>
          </w:p>
          <w:p w14:paraId="2089E985">
            <w:pPr>
              <w:pStyle w:val="6"/>
              <w:shd w:val="clear"/>
              <w:spacing w:before="73"/>
              <w:rPr>
                <w:rFonts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每台SPN设备至少配置50GE灵活以太光接口数2(支持FlexE)，GE/FE端口数16 ，3台SPN设备总共配置GE光模块50个，50GE光模块12个；</w:t>
            </w:r>
          </w:p>
          <w:p w14:paraId="65D0516E">
            <w:pPr>
              <w:pStyle w:val="6"/>
              <w:shd w:val="clear"/>
              <w:spacing w:before="73"/>
              <w:rPr>
                <w:rFonts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（6）承载技术：</w:t>
            </w:r>
          </w:p>
          <w:p w14:paraId="03D0D90F">
            <w:pPr>
              <w:pStyle w:val="6"/>
              <w:shd w:val="clear"/>
              <w:spacing w:before="73"/>
              <w:rPr>
                <w:rFonts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支持静态双向MPLS Tunnel、静态单向MPLS Tunnel、SR-TP Tunnel、SR-BE Tunnel、SPN Channel；</w:t>
            </w:r>
          </w:p>
          <w:p w14:paraId="7E23BDBB">
            <w:pPr>
              <w:pStyle w:val="6"/>
              <w:shd w:val="clear"/>
              <w:spacing w:before="73"/>
              <w:rPr>
                <w:rFonts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（7）保护能力：</w:t>
            </w:r>
          </w:p>
          <w:p w14:paraId="3C32B25C">
            <w:pPr>
              <w:pStyle w:val="6"/>
              <w:shd w:val="clear"/>
              <w:spacing w:before="73"/>
              <w:rPr>
                <w:rFonts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支持MPLS Tunnel LSP1:1保护，PW冗余保护，板内LAG组保护、板间LAG组保护、SPN Channel 单向/双向1:1路径保护，SR-TP 1:1路径保护，TI-FLA FRR保护，VPN FRR+LSP1:1保护；</w:t>
            </w:r>
          </w:p>
          <w:p w14:paraId="7FF13DF9">
            <w:pPr>
              <w:pStyle w:val="6"/>
              <w:shd w:val="clear"/>
              <w:spacing w:before="73"/>
              <w:rPr>
                <w:rFonts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（8）接口能力：</w:t>
            </w:r>
          </w:p>
          <w:p w14:paraId="64E36F64">
            <w:pPr>
              <w:pStyle w:val="6"/>
              <w:shd w:val="clear"/>
              <w:spacing w:before="73"/>
              <w:rPr>
                <w:rFonts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支持FE/GE/10GE/25GE/50G FlexE/100G FlexE；25GE光接口板可支持25GE/10GE自适应；</w:t>
            </w:r>
          </w:p>
          <w:p w14:paraId="04354BF0">
            <w:pPr>
              <w:pStyle w:val="6"/>
              <w:shd w:val="clear"/>
              <w:spacing w:before="73"/>
              <w:rPr>
                <w:rFonts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（9）时钟/时间同步能力：时钟同步：支持同步以太、外部时钟输入输出；时间同步：支持1588V2、外部时间输入输出，高精度；</w:t>
            </w:r>
          </w:p>
          <w:p w14:paraId="0BAEEC4A">
            <w:pPr>
              <w:pStyle w:val="6"/>
              <w:shd w:val="clear"/>
              <w:spacing w:before="73"/>
              <w:rPr>
                <w:rFonts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（10）QoS能力：</w:t>
            </w:r>
          </w:p>
          <w:p w14:paraId="50AB8BE7">
            <w:pPr>
              <w:pStyle w:val="6"/>
              <w:shd w:val="clear"/>
              <w:spacing w:before="73"/>
              <w:rPr>
                <w:rFonts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需要支持基本QoS能力、流分类、流标记、带宽控制、连接允许控制、拥塞控制、队列调度；</w:t>
            </w:r>
          </w:p>
          <w:p w14:paraId="6022FF86">
            <w:pPr>
              <w:pStyle w:val="6"/>
              <w:shd w:val="clear"/>
              <w:spacing w:before="73"/>
              <w:rPr>
                <w:rFonts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（11）OAM能力：</w:t>
            </w:r>
          </w:p>
          <w:p w14:paraId="39B19305">
            <w:pPr>
              <w:pStyle w:val="6"/>
              <w:shd w:val="clear"/>
              <w:spacing w:before="73"/>
              <w:rPr>
                <w:rFonts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需支持切片传送层、切片通道层、切片分组层网络传达子层、客户业务层OAM；</w:t>
            </w:r>
          </w:p>
          <w:p w14:paraId="6C61EA66">
            <w:pPr>
              <w:pStyle w:val="6"/>
              <w:shd w:val="clear"/>
              <w:spacing w:before="73"/>
              <w:rPr>
                <w:rFonts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（12） 切片能力</w:t>
            </w:r>
          </w:p>
          <w:p w14:paraId="036A451E">
            <w:pPr>
              <w:pStyle w:val="6"/>
              <w:shd w:val="clear"/>
              <w:spacing w:before="73"/>
              <w:rPr>
                <w:rFonts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支持5G颗粒度、10M颗粒度的切片；</w:t>
            </w:r>
          </w:p>
          <w:p w14:paraId="1EEA3F55">
            <w:pPr>
              <w:pStyle w:val="6"/>
              <w:shd w:val="clear"/>
              <w:spacing w:before="73"/>
              <w:rPr>
                <w:rFonts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（13）DCN能力：</w:t>
            </w:r>
          </w:p>
          <w:p w14:paraId="1B8C5288">
            <w:pPr>
              <w:pStyle w:val="6"/>
              <w:shd w:val="clear"/>
              <w:spacing w:before="73"/>
              <w:rPr>
                <w:rFonts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需支持网元内部DCN、OMC与网关网元间的外部DCN。</w:t>
            </w:r>
          </w:p>
          <w:p w14:paraId="7146FD26">
            <w:pPr>
              <w:pStyle w:val="6"/>
              <w:shd w:val="clear"/>
              <w:spacing w:before="73"/>
              <w:rPr>
                <w:rFonts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（14）网管服务器支撑：SPN 及 OTN的网管操作点位， 需满足不低于</w:t>
            </w:r>
            <w:r>
              <w:rPr>
                <w:rFonts w:ascii="仿宋" w:hAnsi="仿宋" w:eastAsia="仿宋" w:cs="仿宋"/>
                <w:color w:val="auto"/>
                <w:sz w:val="20"/>
                <w:szCs w:val="20"/>
                <w:highlight w:val="none"/>
                <w:lang w:eastAsia="zh-CN"/>
              </w:rPr>
              <w:t>50</w:t>
            </w:r>
            <w:r>
              <w:rPr>
                <w:rFonts w:hint="eastAsia" w:ascii="仿宋" w:hAnsi="仿宋" w:eastAsia="仿宋" w:cs="仿宋"/>
                <w:color w:val="auto"/>
                <w:sz w:val="20"/>
                <w:szCs w:val="20"/>
                <w:highlight w:val="none"/>
                <w:lang w:eastAsia="zh-CN"/>
              </w:rPr>
              <w:t>台电脑点位；</w:t>
            </w:r>
          </w:p>
          <w:p w14:paraId="4B6AA187">
            <w:pPr>
              <w:pStyle w:val="6"/>
              <w:shd w:val="clear"/>
              <w:spacing w:before="73"/>
              <w:rPr>
                <w:rFonts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（1</w:t>
            </w:r>
            <w:r>
              <w:rPr>
                <w:rFonts w:ascii="仿宋" w:hAnsi="仿宋" w:eastAsia="仿宋" w:cs="仿宋"/>
                <w:color w:val="auto"/>
                <w:sz w:val="20"/>
                <w:szCs w:val="20"/>
                <w:highlight w:val="none"/>
                <w:lang w:eastAsia="zh-CN"/>
              </w:rPr>
              <w:t>5</w:t>
            </w:r>
            <w:r>
              <w:rPr>
                <w:rFonts w:hint="eastAsia" w:ascii="仿宋" w:hAnsi="仿宋" w:eastAsia="仿宋" w:cs="仿宋"/>
                <w:color w:val="auto"/>
                <w:sz w:val="20"/>
                <w:szCs w:val="20"/>
                <w:highlight w:val="none"/>
                <w:lang w:eastAsia="zh-CN"/>
              </w:rPr>
              <w:t>）配套标准42U机柜；（说明：每台SPN安装在一个机柜，相关设备采用上走线架互联）</w:t>
            </w:r>
          </w:p>
          <w:p w14:paraId="54C3824C">
            <w:pPr>
              <w:pStyle w:val="6"/>
              <w:shd w:val="clear"/>
              <w:spacing w:before="73"/>
              <w:rPr>
                <w:rFonts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（1</w:t>
            </w:r>
            <w:r>
              <w:rPr>
                <w:rFonts w:ascii="仿宋" w:hAnsi="仿宋" w:eastAsia="仿宋" w:cs="仿宋"/>
                <w:color w:val="auto"/>
                <w:sz w:val="20"/>
                <w:szCs w:val="20"/>
                <w:highlight w:val="none"/>
                <w:lang w:eastAsia="zh-CN"/>
              </w:rPr>
              <w:t>6</w:t>
            </w:r>
            <w:r>
              <w:rPr>
                <w:rFonts w:hint="eastAsia" w:ascii="仿宋" w:hAnsi="仿宋" w:eastAsia="仿宋" w:cs="仿宋"/>
                <w:color w:val="auto"/>
                <w:sz w:val="20"/>
                <w:szCs w:val="20"/>
                <w:highlight w:val="none"/>
                <w:lang w:eastAsia="zh-CN"/>
              </w:rPr>
              <w:t>）配套环境控制系统：设备运行时，室内温度不高于24℃，湿度不高于60%。</w:t>
            </w:r>
          </w:p>
        </w:tc>
      </w:tr>
      <w:tr w14:paraId="387A1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44" w:type="dxa"/>
            <w:vMerge w:val="continue"/>
            <w:vAlign w:val="center"/>
          </w:tcPr>
          <w:p w14:paraId="6E7DE80F">
            <w:pPr>
              <w:shd w:val="clear"/>
              <w:spacing w:line="360" w:lineRule="auto"/>
              <w:rPr>
                <w:rFonts w:ascii="仿宋" w:hAnsi="仿宋" w:eastAsia="仿宋" w:cs="仿宋"/>
                <w:color w:val="auto"/>
                <w:sz w:val="20"/>
                <w:szCs w:val="20"/>
                <w:highlight w:val="none"/>
              </w:rPr>
            </w:pPr>
          </w:p>
        </w:tc>
        <w:tc>
          <w:tcPr>
            <w:tcW w:w="1023" w:type="dxa"/>
            <w:vAlign w:val="center"/>
          </w:tcPr>
          <w:p w14:paraId="6F3C7AE9">
            <w:pPr>
              <w:shd w:val="clear"/>
              <w:spacing w:line="360" w:lineRule="auto"/>
              <w:jc w:val="center"/>
              <w:rPr>
                <w:rFonts w:ascii="仿宋" w:hAnsi="仿宋" w:eastAsia="仿宋" w:cs="仿宋"/>
                <w:color w:val="auto"/>
                <w:sz w:val="20"/>
                <w:szCs w:val="20"/>
                <w:highlight w:val="none"/>
              </w:rPr>
            </w:pPr>
            <w:r>
              <w:rPr>
                <w:rFonts w:hint="eastAsia" w:ascii="仿宋" w:hAnsi="仿宋" w:eastAsia="仿宋" w:cs="仿宋"/>
                <w:b/>
                <w:bCs/>
                <w:color w:val="auto"/>
                <w:sz w:val="20"/>
                <w:szCs w:val="20"/>
                <w:highlight w:val="none"/>
              </w:rPr>
              <w:t>（十）OSN设备2台</w:t>
            </w:r>
          </w:p>
        </w:tc>
        <w:tc>
          <w:tcPr>
            <w:tcW w:w="6655" w:type="dxa"/>
            <w:shd w:val="clear" w:color="auto" w:fill="auto"/>
            <w:vAlign w:val="center"/>
          </w:tcPr>
          <w:p w14:paraId="7E443966">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性能至少满足：</w:t>
            </w:r>
          </w:p>
          <w:p w14:paraId="1A5AE888">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（1）交换容量不低于：OTN：280G；分组：200G ，业务槽位数≥10个；</w:t>
            </w:r>
          </w:p>
          <w:p w14:paraId="2C97613B">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（2）最大波数不低于：60个，线路侧端口数量不小于 4 个 10G，支路侧端口数量不小于 4 个 10G 及以下速率接口；</w:t>
            </w:r>
          </w:p>
          <w:p w14:paraId="4679D446">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（3）业务类型：支持 OTN、FE、GE、SDH、SAN；</w:t>
            </w:r>
          </w:p>
          <w:p w14:paraId="4AD151FA">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（4）同步：支持同步以太网、1588v2；</w:t>
            </w:r>
          </w:p>
          <w:p w14:paraId="5B42C7C6">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（5）设备级保护：支持中央交叉主控盘 1+1 保护、时钟单元冗余1+1备份、电源盘 1+1 保护、输入电源 1+1 保护；</w:t>
            </w:r>
          </w:p>
          <w:p w14:paraId="2BF6DC9C">
            <w:pPr>
              <w:pStyle w:val="6"/>
              <w:shd w:val="clear"/>
              <w:spacing w:before="73"/>
              <w:rPr>
                <w:rFonts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（6）网管统一管理：支持资源统计、业务发放、带宽调整、时延管理；</w:t>
            </w:r>
          </w:p>
        </w:tc>
      </w:tr>
      <w:tr w14:paraId="7171E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44" w:type="dxa"/>
            <w:vMerge w:val="continue"/>
            <w:vAlign w:val="center"/>
          </w:tcPr>
          <w:p w14:paraId="3E304346">
            <w:pPr>
              <w:shd w:val="clear"/>
              <w:spacing w:line="360" w:lineRule="auto"/>
              <w:jc w:val="center"/>
              <w:rPr>
                <w:rFonts w:ascii="仿宋" w:hAnsi="仿宋" w:eastAsia="仿宋" w:cs="仿宋"/>
                <w:color w:val="auto"/>
                <w:sz w:val="20"/>
                <w:szCs w:val="20"/>
                <w:highlight w:val="none"/>
              </w:rPr>
            </w:pPr>
          </w:p>
        </w:tc>
        <w:tc>
          <w:tcPr>
            <w:tcW w:w="1023" w:type="dxa"/>
            <w:vAlign w:val="center"/>
          </w:tcPr>
          <w:p w14:paraId="5C91B77C">
            <w:pPr>
              <w:shd w:val="clear"/>
              <w:spacing w:line="360" w:lineRule="auto"/>
              <w:jc w:val="center"/>
              <w:rPr>
                <w:rFonts w:ascii="仿宋" w:hAnsi="仿宋" w:eastAsia="仿宋" w:cs="仿宋"/>
                <w:color w:val="auto"/>
                <w:sz w:val="20"/>
                <w:szCs w:val="20"/>
                <w:highlight w:val="none"/>
              </w:rPr>
            </w:pPr>
            <w:r>
              <w:rPr>
                <w:rFonts w:hint="eastAsia" w:ascii="仿宋" w:hAnsi="仿宋" w:eastAsia="仿宋" w:cs="仿宋"/>
                <w:b/>
                <w:bCs/>
                <w:color w:val="auto"/>
                <w:sz w:val="20"/>
                <w:szCs w:val="20"/>
                <w:highlight w:val="none"/>
              </w:rPr>
              <w:t>（十一）计算机综合实训平台1套</w:t>
            </w:r>
          </w:p>
        </w:tc>
        <w:tc>
          <w:tcPr>
            <w:tcW w:w="6655" w:type="dxa"/>
            <w:shd w:val="clear" w:color="auto" w:fill="auto"/>
            <w:vAlign w:val="center"/>
          </w:tcPr>
          <w:p w14:paraId="5D38EED4">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功能模块至少满足：</w:t>
            </w:r>
          </w:p>
          <w:p w14:paraId="6C2F3299">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1）平台支持多方案参数合并：能将多个作业模式、考试模式下的成绩按照一定比例输出，从而形成一个综合成绩；考试端加密上传详细操作日志功能，记录学生作答机器IP及计算机名、学生选择作答试题时间、切换试题时间、交卷时间等；作业模式可设置作答“次数”的范围可以设置指定次数，学生可以每次作答前预约场次，每场次可设定预约人数限制；支持基础office数据防作弊处理，支持以下级别：Ⅰ级：有效检测客户端登录IP、机器名、MAC等信息，做到换机及登录识别，直接切断学生私自更换电脑替考等情况；Ⅱ级：客户端考试文件有效检测，能快速识别学生文件及文件夹是否为复制粘贴的拷贝文件，进行作弊标记处理；人脸识别拍照功能要求功能，在考试系统的界面上，对学生的动态“摄像”结果，学生全程可见，拍照留档</w:t>
            </w:r>
            <w:bookmarkStart w:id="0" w:name="OLE_LINK14"/>
            <w:bookmarkStart w:id="1" w:name="OLE_LINK15"/>
            <w:bookmarkStart w:id="2" w:name="OLE_LINK8"/>
            <w:bookmarkStart w:id="3" w:name="OLE_LINK9"/>
            <w:r>
              <w:rPr>
                <w:rFonts w:hint="eastAsia" w:ascii="仿宋" w:hAnsi="仿宋" w:eastAsia="仿宋" w:cs="仿宋"/>
                <w:color w:val="auto"/>
                <w:sz w:val="20"/>
                <w:szCs w:val="20"/>
                <w:highlight w:val="none"/>
              </w:rPr>
              <w:t>；支持历史方案归档功能，归档后的方案不能用于考试；设置归档方案操作时，增加选项，完成的方案，数据存放于其它库，物理文件设置在不同硬盘，可以与现有数据完全区分开</w:t>
            </w:r>
            <w:bookmarkEnd w:id="0"/>
            <w:bookmarkEnd w:id="1"/>
            <w:bookmarkEnd w:id="2"/>
            <w:bookmarkEnd w:id="3"/>
            <w:r>
              <w:rPr>
                <w:rFonts w:hint="eastAsia" w:ascii="仿宋" w:hAnsi="仿宋" w:eastAsia="仿宋" w:cs="仿宋"/>
                <w:color w:val="auto"/>
                <w:sz w:val="20"/>
                <w:szCs w:val="20"/>
                <w:highlight w:val="none"/>
              </w:rPr>
              <w:t>；系统本地服务器部署无需额外购买节点数，系统支持至少1000客户端同时在线考试，并且不限制并发数量，无加密狗；（提供证明并加盖公章）</w:t>
            </w:r>
          </w:p>
          <w:p w14:paraId="69B513E3">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2）支持信息技术win10+office2016所有组件的内容考核，能平滑接入校内原考试平台，能直接嵌入平台下原有计算机基础课程中且稳定同步运行，数据可交互使用，新资源包题型支持：单选、多选、填空、判断、阅读理解、附加题、文件操作、个性化、网络、系统设置、时间和语言、word、excel、PPT操作等多种题型，且以上题型完全实现自动判分，office支持2013、2016、2019多个办公环境；提供office2016办公操作题至少100套试题（word2016操作题、Excel2016操作题、PPT2016操作题各200道以上），客观题1000道以上，合同期内如需升级更高版本office可免费升级；提供人工智能相关理论知识客观题，包含：单选、多选、填空、判断等题型，上述题型完全自动判分，题目数量至少300道以上；</w:t>
            </w:r>
          </w:p>
          <w:p w14:paraId="62C8D27D">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3）提供5G物联网自定义资源包接口，满足教师自由创建考试资源，自定义资源包能完全实现自主建立，物联网自定义课程资源包满足题型：单选、多选、填空、判断、简答、填空计算题、综合题、分析题、完形填空题、词汇语法题、阅读理解题、选词填空题、快速阅读，客观题完全实现自动判分；对于主观题提供手动判分，机考成绩与手动阅卷成绩自动汇总；试题中可以插入数学公式、物理公式、化学公式，完全支持OFFICE上的公式编辑器，支持图文混排，同时支持增加视频、听力等多媒体格式试题，课程资源包本地服务器部署无需额外购买节点数，无加密狗；</w:t>
            </w:r>
          </w:p>
          <w:p w14:paraId="4D3FFC3F">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4）Python程序资源包题型支持：单选、多选、填空、判断、程序设计、程序填空、程序改错、结果导向编程等题型，上述题型完全自动判分，客户机答题Python调用环境支IDLE(python3.x)IDLE(python2.x)等版本；Python程序设计题，支持关键代码、运行通过、结果检测三个模块按照设定比例匹配判分；Python结果导向编程题录入支持设置标准答案和多组输入；每组输入支持设置分数、输入类型可选单行、多行字符串和文件；实现程序功能的完整性校验；Python结果导向编程题，实现多组输入、输出验证，学生可自由编写程序作答，不受任何条件限制；提供python客观题1000道以上，编程题500道以上. 课程资源包本地服务器部署无需额外购买节点数，无加密狗；</w:t>
            </w:r>
          </w:p>
          <w:p w14:paraId="2ABCD9E0">
            <w:pPr>
              <w:shd w:val="clear"/>
              <w:jc w:val="left"/>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5）WPS办公应用资源包能够通过原考试平台提供接口对接，保证正常组织考试。满足国家等级考试一级考试模块的所有题型自动判分功能，所有考察点均为一级难度；考核模块的题型支持：单选、多选、填空、判断、WPS文字、WPS表格、WPS演示、附加题等多种题型，所有题型完全实现自动判分，wps调用环境支持国内通用的专业版本，提供配套操作题库100套；课程、题型、难度、要求等完全自定义，可随时调整；wps作业模式下能将多个作业成绩按照一定比例输出，从而形成一个综合成绩，课程资源包本地服务器部署无需额外购买节点数，无加密狗；</w:t>
            </w:r>
          </w:p>
          <w:p w14:paraId="29FF29D0">
            <w:pPr>
              <w:shd w:val="clear"/>
              <w:jc w:val="left"/>
              <w:rPr>
                <w:rFonts w:ascii="仿宋" w:hAnsi="仿宋" w:eastAsia="仿宋" w:cs="仿宋"/>
                <w:bCs/>
                <w:color w:val="auto"/>
                <w:sz w:val="20"/>
                <w:szCs w:val="20"/>
                <w:highlight w:val="none"/>
              </w:rPr>
            </w:pPr>
            <w:r>
              <w:rPr>
                <w:rFonts w:hint="eastAsia" w:ascii="仿宋" w:hAnsi="仿宋" w:eastAsia="仿宋" w:cs="仿宋"/>
                <w:bCs/>
                <w:color w:val="auto"/>
                <w:sz w:val="20"/>
                <w:szCs w:val="20"/>
                <w:highlight w:val="none"/>
              </w:rPr>
              <w:t>（6）配套工作站性能</w:t>
            </w:r>
            <w:r>
              <w:rPr>
                <w:rFonts w:hint="eastAsia" w:ascii="仿宋" w:hAnsi="仿宋" w:eastAsia="仿宋" w:cs="仿宋"/>
                <w:b/>
                <w:color w:val="auto"/>
                <w:sz w:val="20"/>
                <w:szCs w:val="20"/>
                <w:highlight w:val="none"/>
              </w:rPr>
              <w:t>不低于</w:t>
            </w:r>
            <w:r>
              <w:rPr>
                <w:rFonts w:hint="eastAsia" w:ascii="仿宋" w:hAnsi="仿宋" w:eastAsia="仿宋" w:cs="仿宋"/>
                <w:bCs/>
                <w:color w:val="auto"/>
                <w:sz w:val="20"/>
                <w:szCs w:val="20"/>
                <w:highlight w:val="none"/>
              </w:rPr>
              <w:t>：CPU十二代i5处理器，内存：16G，硬盘：256SSD+1T sata企业级，显卡：支持2口HDMI输出，显示器尺寸：不小于2</w:t>
            </w:r>
            <w:r>
              <w:rPr>
                <w:rFonts w:ascii="仿宋" w:hAnsi="仿宋" w:eastAsia="仿宋" w:cs="仿宋"/>
                <w:bCs/>
                <w:color w:val="auto"/>
                <w:sz w:val="20"/>
                <w:szCs w:val="20"/>
                <w:highlight w:val="none"/>
              </w:rPr>
              <w:t>2</w:t>
            </w:r>
            <w:r>
              <w:rPr>
                <w:rFonts w:hint="eastAsia" w:ascii="仿宋" w:hAnsi="仿宋" w:eastAsia="仿宋" w:cs="仿宋"/>
                <w:bCs/>
                <w:color w:val="auto"/>
                <w:sz w:val="20"/>
                <w:szCs w:val="20"/>
                <w:highlight w:val="none"/>
              </w:rPr>
              <w:t>英寸，含多媒体音频播放单元，配套操作台尺寸不小于长1.6米×宽1.2米×高0.</w:t>
            </w:r>
            <w:r>
              <w:rPr>
                <w:rFonts w:ascii="仿宋" w:hAnsi="仿宋" w:eastAsia="仿宋" w:cs="仿宋"/>
                <w:bCs/>
                <w:color w:val="auto"/>
                <w:sz w:val="20"/>
                <w:szCs w:val="20"/>
                <w:highlight w:val="none"/>
              </w:rPr>
              <w:t>75</w:t>
            </w:r>
            <w:r>
              <w:rPr>
                <w:rFonts w:hint="eastAsia" w:ascii="仿宋" w:hAnsi="仿宋" w:eastAsia="仿宋" w:cs="仿宋"/>
                <w:bCs/>
                <w:color w:val="auto"/>
                <w:sz w:val="20"/>
                <w:szCs w:val="20"/>
                <w:highlight w:val="none"/>
              </w:rPr>
              <w:t>米；</w:t>
            </w:r>
          </w:p>
          <w:p w14:paraId="3CF3D652">
            <w:pPr>
              <w:shd w:val="clear"/>
              <w:jc w:val="left"/>
              <w:rPr>
                <w:rFonts w:ascii="仿宋" w:hAnsi="仿宋" w:eastAsia="仿宋" w:cs="仿宋"/>
                <w:bCs/>
                <w:color w:val="auto"/>
                <w:sz w:val="20"/>
                <w:szCs w:val="20"/>
                <w:highlight w:val="none"/>
              </w:rPr>
            </w:pPr>
            <w:r>
              <w:rPr>
                <w:rFonts w:hint="eastAsia" w:ascii="仿宋" w:hAnsi="仿宋" w:eastAsia="仿宋" w:cs="仿宋"/>
                <w:bCs/>
                <w:color w:val="auto"/>
                <w:sz w:val="20"/>
                <w:szCs w:val="20"/>
                <w:highlight w:val="none"/>
              </w:rPr>
              <w:t>（7）移动式交互触控操作台性能配置不低于：≥86 英寸， 分辨率≥3840 × 2160， 显示比例： 16:9， 触摸点数:≥20 点； 触摸精度（ 或书写精度）：±2mm；有蓝牙、WiFi； 前置接口: USB≥2个； 组合方式:带支架， 可移动；</w:t>
            </w:r>
          </w:p>
        </w:tc>
      </w:tr>
    </w:tbl>
    <w:p w14:paraId="7B69A8D5">
      <w:pPr>
        <w:numPr>
          <w:ilvl w:val="0"/>
          <w:numId w:val="0"/>
        </w:numPr>
        <w:spacing w:line="360" w:lineRule="auto"/>
        <w:rPr>
          <w:rFonts w:hint="eastAsia" w:ascii="仿宋" w:hAnsi="仿宋" w:eastAsia="仿宋" w:cs="仿宋"/>
          <w:sz w:val="24"/>
          <w:szCs w:val="24"/>
          <w:lang w:eastAsia="zh-CN"/>
        </w:rPr>
      </w:pPr>
      <w:r>
        <w:rPr>
          <w:rFonts w:hint="eastAsia" w:ascii="仿宋" w:hAnsi="仿宋" w:eastAsia="仿宋" w:cs="仿宋"/>
          <w:kern w:val="2"/>
          <w:sz w:val="24"/>
          <w:szCs w:val="24"/>
          <w:lang w:val="en-US" w:eastAsia="zh-CN" w:bidi="ar-SA"/>
        </w:rPr>
        <w:t>2.</w:t>
      </w:r>
      <w:r>
        <w:rPr>
          <w:rFonts w:hint="eastAsia" w:ascii="仿宋" w:hAnsi="仿宋" w:eastAsia="仿宋" w:cs="仿宋"/>
          <w:sz w:val="24"/>
          <w:szCs w:val="24"/>
        </w:rPr>
        <w:t>需执行的国家相关标准、行业标准、地方标准或者其他标准、规范</w:t>
      </w:r>
      <w:r>
        <w:rPr>
          <w:rFonts w:hint="eastAsia" w:ascii="仿宋" w:hAnsi="仿宋" w:eastAsia="仿宋" w:cs="仿宋"/>
          <w:sz w:val="24"/>
          <w:szCs w:val="24"/>
          <w:lang w:eastAsia="zh-CN"/>
        </w:rPr>
        <w:t>：</w:t>
      </w:r>
    </w:p>
    <w:p w14:paraId="1441455C">
      <w:pPr>
        <w:numPr>
          <w:ilvl w:val="0"/>
          <w:numId w:val="0"/>
        </w:numPr>
        <w:spacing w:line="360" w:lineRule="auto"/>
        <w:rPr>
          <w:rFonts w:hint="eastAsia" w:ascii="仿宋" w:hAnsi="仿宋" w:eastAsia="仿宋" w:cs="仿宋"/>
          <w:sz w:val="24"/>
          <w:szCs w:val="24"/>
          <w:u w:val="single"/>
        </w:rPr>
      </w:pPr>
      <w:r>
        <w:rPr>
          <w:rFonts w:hint="eastAsia" w:ascii="仿宋" w:hAnsi="仿宋" w:eastAsia="仿宋" w:cs="仿宋"/>
          <w:sz w:val="24"/>
          <w:szCs w:val="24"/>
          <w:u w:val="single"/>
        </w:rPr>
        <w:t>数据中心设计规范GB50174。</w:t>
      </w:r>
    </w:p>
    <w:p w14:paraId="094C4774">
      <w:pPr>
        <w:numPr>
          <w:ilvl w:val="0"/>
          <w:numId w:val="0"/>
        </w:num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3.货物包装运输、供货时间、供货地点、技术保障等要求:</w:t>
      </w:r>
    </w:p>
    <w:p w14:paraId="287B9E1E">
      <w:pPr>
        <w:numPr>
          <w:ilvl w:val="0"/>
          <w:numId w:val="0"/>
        </w:numPr>
        <w:spacing w:line="360" w:lineRule="auto"/>
        <w:rPr>
          <w:rFonts w:hint="eastAsia" w:ascii="仿宋" w:hAnsi="仿宋" w:eastAsia="仿宋" w:cs="仿宋"/>
          <w:kern w:val="2"/>
          <w:sz w:val="24"/>
          <w:szCs w:val="24"/>
          <w:u w:val="single"/>
          <w:lang w:val="en-US" w:eastAsia="zh-CN" w:bidi="ar-SA"/>
        </w:rPr>
      </w:pPr>
      <w:r>
        <w:rPr>
          <w:rFonts w:hint="eastAsia" w:ascii="仿宋" w:hAnsi="仿宋" w:eastAsia="仿宋" w:cs="仿宋"/>
          <w:kern w:val="2"/>
          <w:sz w:val="24"/>
          <w:szCs w:val="24"/>
          <w:u w:val="single"/>
          <w:lang w:val="en-US" w:eastAsia="zh-CN" w:bidi="ar-SA"/>
        </w:rPr>
        <w:t>货物采用常规防尘包装运输、供货时间：合同签订后</w:t>
      </w:r>
      <w:r>
        <w:rPr>
          <w:rFonts w:hint="default" w:ascii="仿宋" w:hAnsi="仿宋" w:eastAsia="仿宋" w:cs="仿宋"/>
          <w:kern w:val="2"/>
          <w:sz w:val="24"/>
          <w:szCs w:val="24"/>
          <w:u w:val="single"/>
          <w:lang w:val="en-US" w:eastAsia="zh-CN" w:bidi="ar-SA"/>
        </w:rPr>
        <w:t>60</w:t>
      </w:r>
      <w:r>
        <w:rPr>
          <w:rFonts w:hint="eastAsia" w:ascii="仿宋" w:hAnsi="仿宋" w:eastAsia="仿宋" w:cs="仿宋"/>
          <w:kern w:val="2"/>
          <w:sz w:val="24"/>
          <w:szCs w:val="24"/>
          <w:u w:val="single"/>
          <w:lang w:val="en-US" w:eastAsia="zh-CN" w:bidi="ar-SA"/>
        </w:rPr>
        <w:t>个日历日、供货地点：陕西铁路工程职业技术学院指定地点。</w:t>
      </w:r>
    </w:p>
    <w:p w14:paraId="0478C850">
      <w:pPr>
        <w:pStyle w:val="2"/>
        <w:spacing w:line="360" w:lineRule="auto"/>
        <w:rPr>
          <w:rFonts w:hint="eastAsia" w:ascii="仿宋" w:hAnsi="仿宋" w:eastAsia="仿宋" w:cs="仿宋"/>
          <w:sz w:val="24"/>
          <w:szCs w:val="24"/>
        </w:rPr>
      </w:pPr>
      <w:r>
        <w:rPr>
          <w:rFonts w:hint="eastAsia" w:ascii="仿宋" w:hAnsi="仿宋" w:eastAsia="仿宋" w:cs="仿宋"/>
          <w:sz w:val="24"/>
          <w:szCs w:val="24"/>
        </w:rPr>
        <w:t>4.采购标的的专用工具、备品备件、安装调试及配套工程、质量保证、售后服务等要求；</w:t>
      </w:r>
    </w:p>
    <w:p w14:paraId="556259DA">
      <w:pPr>
        <w:spacing w:line="360" w:lineRule="auto"/>
        <w:ind w:firstLine="480" w:firstLineChars="200"/>
        <w:rPr>
          <w:rFonts w:hint="eastAsia" w:ascii="仿宋" w:hAnsi="仿宋" w:eastAsia="仿宋" w:cs="仿宋"/>
          <w:sz w:val="24"/>
          <w:szCs w:val="24"/>
          <w:u w:val="single"/>
          <w:lang w:eastAsia="zh-CN"/>
        </w:rPr>
      </w:pPr>
      <w:r>
        <w:rPr>
          <w:rFonts w:hint="eastAsia" w:ascii="仿宋" w:hAnsi="仿宋" w:eastAsia="仿宋" w:cs="仿宋"/>
          <w:sz w:val="24"/>
          <w:szCs w:val="24"/>
          <w:u w:val="single"/>
          <w:lang w:eastAsia="zh-CN"/>
        </w:rPr>
        <w:t>需配备交付培训及三年质保三年免费升级，质保期外应当以最优惠的价格提供续保或维护服务。</w:t>
      </w:r>
    </w:p>
    <w:p w14:paraId="5136FA23">
      <w:pPr>
        <w:spacing w:line="360" w:lineRule="auto"/>
        <w:rPr>
          <w:rFonts w:hint="eastAsia" w:ascii="仿宋" w:hAnsi="仿宋" w:eastAsia="仿宋" w:cs="仿宋"/>
          <w:sz w:val="24"/>
          <w:szCs w:val="24"/>
          <w:u w:val="single"/>
          <w:lang w:eastAsia="zh-CN"/>
        </w:rPr>
      </w:pPr>
      <w:bookmarkStart w:id="4" w:name="_GoBack"/>
      <w:bookmarkEnd w:id="4"/>
      <w:r>
        <w:rPr>
          <w:rFonts w:hint="eastAsia" w:ascii="仿宋" w:hAnsi="仿宋" w:eastAsia="仿宋" w:cs="仿宋"/>
          <w:sz w:val="24"/>
          <w:szCs w:val="24"/>
          <w:u w:val="single"/>
          <w:lang w:eastAsia="zh-CN"/>
        </w:rPr>
        <w:t>5.采购标的的验收标准：</w:t>
      </w:r>
    </w:p>
    <w:p w14:paraId="372FF30D">
      <w:pPr>
        <w:spacing w:line="360" w:lineRule="auto"/>
        <w:ind w:firstLine="480" w:firstLineChars="200"/>
        <w:rPr>
          <w:rFonts w:hint="eastAsia" w:ascii="仿宋" w:hAnsi="仿宋" w:eastAsia="仿宋" w:cs="仿宋"/>
          <w:sz w:val="24"/>
          <w:szCs w:val="24"/>
          <w:u w:val="single"/>
          <w:lang w:eastAsia="zh-CN"/>
        </w:rPr>
      </w:pPr>
      <w:r>
        <w:rPr>
          <w:rFonts w:hint="eastAsia" w:ascii="仿宋" w:hAnsi="仿宋" w:eastAsia="仿宋" w:cs="仿宋"/>
          <w:sz w:val="24"/>
          <w:szCs w:val="24"/>
          <w:u w:val="single"/>
          <w:lang w:eastAsia="zh-CN"/>
        </w:rPr>
        <w:t>设备完整、参数满足正常运行、提供培训。</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753BD0"/>
    <w:rsid w:val="37B77E69"/>
    <w:rsid w:val="46974EBC"/>
    <w:rsid w:val="4C753BD0"/>
    <w:rsid w:val="5F931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720"/>
      </w:tabs>
      <w:spacing w:line="0" w:lineRule="atLeast"/>
    </w:pPr>
    <w:rPr>
      <w:sz w:val="28"/>
    </w:rPr>
  </w:style>
  <w:style w:type="paragraph" w:customStyle="1" w:styleId="5">
    <w:name w:val="null3"/>
    <w:hidden/>
    <w:qFormat/>
    <w:uiPriority w:val="0"/>
    <w:rPr>
      <w:rFonts w:hint="eastAsia" w:asciiTheme="minorHAnsi" w:hAnsiTheme="minorHAnsi" w:eastAsiaTheme="minorEastAsia" w:cstheme="minorBidi"/>
      <w:lang w:val="en-US" w:eastAsia="zh-Hans" w:bidi="ar-SA"/>
    </w:rPr>
  </w:style>
  <w:style w:type="paragraph" w:customStyle="1" w:styleId="6">
    <w:name w:val="Table Text"/>
    <w:basedOn w:val="1"/>
    <w:semiHidden/>
    <w:qFormat/>
    <w:uiPriority w:val="0"/>
    <w:rPr>
      <w:rFonts w:ascii="宋体" w:hAnsi="宋体" w:eastAsia="宋体" w:cs="宋体"/>
      <w:sz w:val="24"/>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7737</Words>
  <Characters>9431</Characters>
  <Lines>0</Lines>
  <Paragraphs>0</Paragraphs>
  <TotalTime>1</TotalTime>
  <ScaleCrop>false</ScaleCrop>
  <LinksUpToDate>false</LinksUpToDate>
  <CharactersWithSpaces>9705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2025-09-30T07:28:00Z</dcterms:created>
  <dc:creator>緣來</dc:creator>
  <cp:lastModifiedBy>j@x</cp:lastModifiedBy>
  <dcterms:modified xsi:type="dcterms:W3CDTF">2025-10-16T07:17:40Z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23B35D2DD0F54684B3AD4BCB9D56A691_11</vt:lpwstr>
  </property>
  <property fmtid="{D5CDD505-2E9C-101B-9397-08002B2CF9AE}" pid="4" name="KSOTemplateDocerSaveRecord">
    <vt:lpwstr>eyJoZGlkIjoiZjE1YjQ4NWY2MWE2Y2ZiNzE4NTU1MjQ3YTY1ZWQwZjAiLCJ1c2VySWQiOiI1NTM3MTk1MjIifQ==</vt:lpwstr>
  </property>
</Properties>
</file>