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蒲城县应急管理局渭北煤化工业园区重大安全风险防控项目招标公告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渭北煤化工业园区重大安全风险防控项目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2025年11月06日 10时00分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项目编号：ZCXG-ZB-2025112</w:t>
      </w:r>
    </w:p>
    <w:p>
      <w:pPr>
        <w:pStyle w:val="null3"/>
      </w:pPr>
      <w:r>
        <w:rPr>
          <w:rFonts w:ascii="仿宋_GB2312" w:hAnsi="仿宋_GB2312" w:cs="仿宋_GB2312" w:eastAsia="仿宋_GB2312"/>
        </w:rPr>
        <w:t>项目名称：渭北煤化工业园区重大安全风险防控项目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预算金额：29,135,779.04元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采购包1：自签订合同之日起180日内安装调试完成且验收合格</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合同包1(渭北煤化工业园区重大安全风险防控项目)特定资格要求如下: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(2)提供具有履行合同所必需的设备和专业技术能力的承诺；</w:t>
      </w:r>
    </w:p>
    <w:p>
      <w:pPr>
        <w:pStyle w:val="null3"/>
      </w:pPr>
      <w:r>
        <w:rPr>
          <w:rFonts w:ascii="仿宋_GB2312" w:hAnsi="仿宋_GB2312" w:cs="仿宋_GB2312" w:eastAsia="仿宋_GB2312"/>
        </w:rPr>
        <w:t>(3)参加政府采购活动前3年内，在经营活动中没有重大违法记录的书面声明；</w:t>
      </w:r>
    </w:p>
    <w:p>
      <w:pPr>
        <w:pStyle w:val="null3"/>
      </w:pPr>
      <w:r>
        <w:rPr>
          <w:rFonts w:ascii="仿宋_GB2312" w:hAnsi="仿宋_GB2312" w:cs="仿宋_GB2312" w:eastAsia="仿宋_GB2312"/>
        </w:rPr>
        <w:t>(4)提供响应时间前一年内已缴存的至少一个月的社会保障资金缴存单据或社保机构开具的社会保险参保缴费情况证明，依法不需要缴纳社会保障资金的单位应提供相关证明材料；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(7)本项目不接受联合体。</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2025年10月17日 </w:t>
      </w:r>
      <w:r>
        <w:rPr>
          <w:rFonts w:ascii="仿宋_GB2312" w:hAnsi="仿宋_GB2312" w:cs="仿宋_GB2312" w:eastAsia="仿宋_GB2312"/>
        </w:rPr>
        <w:t>至</w:t>
      </w:r>
      <w:r>
        <w:rPr>
          <w:rFonts w:ascii="仿宋_GB2312" w:hAnsi="仿宋_GB2312" w:cs="仿宋_GB2312" w:eastAsia="仿宋_GB2312"/>
        </w:rPr>
        <w:t xml:space="preserve"> 2025年10月23日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2025年11月06日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国家乡村振兴局中华全国供销合作总社关于印发&lt;关于深入开展政府采购脱贫地区农副产品工作推进乡村产业振兴的实施意见&gt;的通知》(财库[2021)20号)；(10)其他需要落实的政府采购政策，详见采购文件。</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蒲城县应急管理局</w:t>
      </w:r>
    </w:p>
    <w:p>
      <w:pPr>
        <w:pStyle w:val="null3"/>
      </w:pPr>
      <w:r>
        <w:rPr>
          <w:rFonts w:ascii="仿宋_GB2312" w:hAnsi="仿宋_GB2312" w:cs="仿宋_GB2312" w:eastAsia="仿宋_GB2312"/>
        </w:rPr>
        <w:t>地址：</w:t>
      </w:r>
      <w:r>
        <w:rPr>
          <w:rFonts w:ascii="仿宋_GB2312" w:hAnsi="仿宋_GB2312" w:cs="仿宋_GB2312" w:eastAsia="仿宋_GB2312"/>
        </w:rPr>
        <w:t>渭南市蒲城县东环路长乐街东段</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