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6233">
      <w:pPr>
        <w:jc w:val="center"/>
        <w:rPr>
          <w:rFonts w:hint="eastAsia" w:asciiTheme="minorEastAsia" w:hAnsiTheme="minorEastAsia" w:eastAsiaTheme="minorEastAsia" w:cstheme="minorEastAsia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36"/>
          <w:szCs w:val="36"/>
          <w:lang w:val="en-US" w:eastAsia="zh-CN" w:bidi="ar-SA"/>
        </w:rPr>
        <w:t>府谷县平安智慧社区可视化平台项目（阳光社区）</w:t>
      </w:r>
    </w:p>
    <w:p w14:paraId="0FF05EAB">
      <w:pPr>
        <w:pStyle w:val="4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36"/>
          <w:szCs w:val="36"/>
          <w:lang w:val="en-US" w:eastAsia="zh-CN" w:bidi="ar-SA"/>
        </w:rPr>
        <w:t>采购需求书</w:t>
      </w:r>
    </w:p>
    <w:p w14:paraId="3F0D5EFC">
      <w:pPr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、采购项目预算、资金构成和采购方式：</w:t>
      </w:r>
    </w:p>
    <w:p w14:paraId="67987BAD">
      <w:pPr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1、采购项目预算：（见上传附件）</w:t>
      </w:r>
    </w:p>
    <w:p w14:paraId="7783EDF3">
      <w:pPr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2、资金来源：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财政资金</w:t>
      </w:r>
    </w:p>
    <w:p w14:paraId="5E247E47">
      <w:pPr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3、采购方式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公开招标</w:t>
      </w:r>
    </w:p>
    <w:p w14:paraId="59333EC7">
      <w:pPr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、项目实施时间、地点、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概况、履行期限及方式</w:t>
      </w:r>
    </w:p>
    <w:p w14:paraId="2A4E586E">
      <w:pPr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1、项目实施时间：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5年10月--12月</w:t>
      </w:r>
    </w:p>
    <w:p w14:paraId="1FA1ABC7">
      <w:pPr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2、项目实施地点：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中共府谷县委社会工作部</w:t>
      </w:r>
    </w:p>
    <w:p w14:paraId="65DE2AF0">
      <w:pPr>
        <w:spacing w:line="52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项目概况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 w14:paraId="4335F019">
      <w:pPr>
        <w:spacing w:line="520" w:lineRule="exact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主要内容包括：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新建视频监控、楼宇对讲、停车管理、SOS一键报警、云广播、数字物业服务平台、综合社会治理应用平台、机房建设等。</w:t>
      </w:r>
    </w:p>
    <w:p w14:paraId="0604691E">
      <w:pPr>
        <w:spacing w:line="520" w:lineRule="exact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预计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投资：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4661700.00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</w:t>
      </w:r>
    </w:p>
    <w:p w14:paraId="0246E565">
      <w:pPr>
        <w:spacing w:line="52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4、履行期限及方式：项目须于签订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合同后60日历日内完成。</w:t>
      </w:r>
    </w:p>
    <w:p w14:paraId="46086F34"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三．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合同模板</w:t>
      </w:r>
    </w:p>
    <w:p w14:paraId="68982B60">
      <w:pPr>
        <w:ind w:firstLine="1968" w:firstLineChars="700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府谷县平安智慧社区可视化平台项目（阳光社区）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合同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                        </w:t>
      </w:r>
    </w:p>
    <w:p w14:paraId="20988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30"/>
          <w:sz w:val="28"/>
          <w:szCs w:val="28"/>
        </w:rPr>
        <w:t>甲乙双方根据《中华人民共和国</w:t>
      </w:r>
      <w:r>
        <w:rPr>
          <w:rFonts w:hint="eastAsia" w:asciiTheme="minorEastAsia" w:hAnsiTheme="minorEastAsia" w:eastAsiaTheme="minorEastAsia" w:cstheme="minorEastAsia"/>
          <w:color w:val="auto"/>
          <w:kern w:val="30"/>
          <w:sz w:val="28"/>
          <w:szCs w:val="28"/>
          <w:lang w:val="en-US" w:eastAsia="zh-CN"/>
        </w:rPr>
        <w:t>招投标</w:t>
      </w:r>
      <w:r>
        <w:rPr>
          <w:rFonts w:hint="eastAsia" w:asciiTheme="minorEastAsia" w:hAnsiTheme="minorEastAsia" w:eastAsiaTheme="minorEastAsia" w:cstheme="minorEastAsia"/>
          <w:color w:val="auto"/>
          <w:kern w:val="30"/>
          <w:sz w:val="28"/>
          <w:szCs w:val="28"/>
        </w:rPr>
        <w:t>法》、《中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kern w:val="30"/>
          <w:sz w:val="28"/>
          <w:szCs w:val="28"/>
        </w:rPr>
        <w:t>华人民共和国合同法》等法律法规，遵循平等、自愿、公平和诚实信用等原则，同意按下述条款和条件签署《</w:t>
      </w:r>
      <w:r>
        <w:rPr>
          <w:rFonts w:hint="eastAsia" w:asciiTheme="minorEastAsia" w:hAnsiTheme="minorEastAsia" w:eastAsiaTheme="minorEastAsia" w:cstheme="minorEastAsia"/>
          <w:color w:val="auto"/>
          <w:kern w:val="30"/>
          <w:sz w:val="28"/>
          <w:szCs w:val="28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30"/>
          <w:sz w:val="28"/>
          <w:szCs w:val="28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color w:val="auto"/>
          <w:kern w:val="30"/>
          <w:sz w:val="28"/>
          <w:szCs w:val="28"/>
        </w:rPr>
        <w:t>合同》（以下简称“合同”），并共同遵守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 w14:paraId="31FEBEC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一、合同文件</w:t>
      </w:r>
    </w:p>
    <w:p w14:paraId="61465AB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下列文件是构成本合同不可分割的部分，与合同具有同等法律效力：</w:t>
      </w:r>
    </w:p>
    <w:p w14:paraId="603F524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（1）本项目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文件及相应澄清和修改； </w:t>
      </w:r>
    </w:p>
    <w:p w14:paraId="469DBE7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（2）乙方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文件；</w:t>
      </w:r>
    </w:p>
    <w:p w14:paraId="1EDE0E2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（3）乙方在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评标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过程中所作的其它承诺、声明、书面澄清等；</w:t>
      </w:r>
    </w:p>
    <w:p w14:paraId="1C5F722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（4）成交通知书； </w:t>
      </w:r>
    </w:p>
    <w:p w14:paraId="25B5952E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（5）甲方、乙方商定的其他必要文件、补充合同或协议。</w:t>
      </w:r>
    </w:p>
    <w:p w14:paraId="786441D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合同文件是一个整体，其内容互为补充。</w:t>
      </w:r>
    </w:p>
    <w:p w14:paraId="259F77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40" w:lineRule="auto"/>
        <w:ind w:left="0" w:lef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二、服务期限：</w:t>
      </w:r>
    </w:p>
    <w:p w14:paraId="7F96002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日起至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日止。</w:t>
      </w:r>
    </w:p>
    <w:p w14:paraId="3DA8EE1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服务内容</w:t>
      </w:r>
    </w:p>
    <w:p w14:paraId="5DF2E2A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u w:val="single"/>
        </w:rPr>
        <w:t xml:space="preserve">                                                                                   </w:t>
      </w:r>
    </w:p>
    <w:p w14:paraId="1D4458A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四、合同价款</w:t>
      </w:r>
    </w:p>
    <w:p w14:paraId="2C2B4314">
      <w:pPr>
        <w:pStyle w:val="5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本合同总价款为人民币（大写）：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元整（小写：¥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元）。 </w:t>
      </w:r>
    </w:p>
    <w:p w14:paraId="6DFBFE9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上述价款为甲方支付给乙方的确保合同全面完整履行的全部费用，包括完成全部所列项目服务管理内容所需全部费用和税金。</w:t>
      </w:r>
    </w:p>
    <w:p w14:paraId="0548562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、付款方式</w:t>
      </w:r>
    </w:p>
    <w:p w14:paraId="37511D5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由采购人负责结算，付款前，供应商必须向给采购人开具全额发票。付款方式:合同签订后支付合同总金额的30%，货到安装完成后付40%，验收合格并且审计完成后付25%，剩余5%一年后付清。</w:t>
      </w:r>
    </w:p>
    <w:p w14:paraId="5F41E78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违约责任</w:t>
      </w:r>
    </w:p>
    <w:p w14:paraId="206316E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1、甲乙双方任何一方违约，造成对方经济损失的，应给予对方经济赔偿。</w:t>
      </w:r>
    </w:p>
    <w:p w14:paraId="00808DB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2、如果乙方无正当理由拖延管理或不按时提供服务，将受到以下制裁：</w:t>
      </w:r>
    </w:p>
    <w:p w14:paraId="6416043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（1）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甲方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不再向乙方支付尚未支付的服务费</w:t>
      </w:r>
    </w:p>
    <w:p w14:paraId="5972229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（2）向乙方加收违约损失赔偿。</w:t>
      </w:r>
    </w:p>
    <w:p w14:paraId="092532B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、乙方如迟延履行合同、不完全履行合同，除支付违约金外，乙方仍应实际履行合同；不履行或履行合同不符合约定，甲方均有权解除合同，并就乙方违约给甲方造成的损失向乙方索赔</w:t>
      </w:r>
    </w:p>
    <w:p w14:paraId="20F2010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、争议的解决</w:t>
      </w:r>
    </w:p>
    <w:p w14:paraId="1159A16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1、在执行合同中发生的或与本合同有关的争端，双方应通过友好协商解决，经协商在30天内不能达成一致意见时，可向西安仲裁委员会申请调解或仲裁。</w:t>
      </w:r>
    </w:p>
    <w:p w14:paraId="1BFB904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2、仲裁裁决为最终裁决，对甲乙双方均具有约束力。</w:t>
      </w:r>
    </w:p>
    <w:p w14:paraId="597BDD0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3、仲裁费用除仲裁机构另有裁决外，由败诉方承担。</w:t>
      </w:r>
    </w:p>
    <w:p w14:paraId="74F5C05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4、在仲裁期间，除正在进行仲裁的部分外，本合同其他部分应继续执行。</w:t>
      </w:r>
    </w:p>
    <w:p w14:paraId="1C94DFD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、合同终止与修改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03CE9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合作期内任何一方不得擅自停止合同，否则应负担所造成的一切损失。出现下列情况时合同自动终止：</w:t>
      </w:r>
    </w:p>
    <w:p w14:paraId="15FA64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如果乙方不能履行合同规定的义务，不能达到甲方要求的管理和服务目标；</w:t>
      </w:r>
    </w:p>
    <w:p w14:paraId="338DB0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甲方每季对乙方履行合同的情况进行一次综合考核，考核不合格，视作乙方违约，并自动终止合同。</w:t>
      </w:r>
    </w:p>
    <w:p w14:paraId="662C4F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合同条款的任何改动，均须由合同签署双方签署合同修改书或合同补充协议。该合同修改或补充被视为本合同的组成部分，具有与本合同同等的法律效力。</w:t>
      </w:r>
    </w:p>
    <w:p w14:paraId="179BEF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本合同的未尽事宜，经双方协商可签订补充协议，所签订的补充协议与本合同具有同等的法律效力。</w:t>
      </w:r>
    </w:p>
    <w:p w14:paraId="5AE9D8C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、合同生效</w:t>
      </w:r>
    </w:p>
    <w:p w14:paraId="0979C77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1、本合同经双方法人代表或授权代表签字并加盖公章（或合同专用章）后，即开始生效。</w:t>
      </w:r>
    </w:p>
    <w:p w14:paraId="2C4E96C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2、本合同一式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份，甲方执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份，乙方执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份。</w:t>
      </w:r>
    </w:p>
    <w:p w14:paraId="53064847"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E692A1F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甲方：___________（盖章）           乙方：___________（盖章）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法定代表人或其授权的                法定代表人或其授权的</w:t>
      </w:r>
    </w:p>
    <w:p w14:paraId="55FEFEED">
      <w:pPr>
        <w:pStyle w:val="13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代理人：_________（签字）           代理人：_________（签字）</w:t>
      </w:r>
    </w:p>
    <w:p w14:paraId="056953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协议。该合同修改或补充被视为本合同的组成部分，具有与本合同同等的法律效力。</w:t>
      </w:r>
    </w:p>
    <w:p w14:paraId="2B6412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autoSpaceDE/>
        <w:autoSpaceDN/>
        <w:bidi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本合同的未尽事宜，经双方协商可签订补充协议，所签订的补充协议与本合同具有同等的法律效力。</w:t>
      </w:r>
    </w:p>
    <w:p w14:paraId="7AC45F3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、合同生效</w:t>
      </w:r>
    </w:p>
    <w:p w14:paraId="20EED8F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1、本合同经双方法人代表或授权代表签字并加盖公章（或合同专用章）后，即开始生效。</w:t>
      </w:r>
    </w:p>
    <w:p w14:paraId="7C088A7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2、本合同一式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份，甲方执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份，乙方执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份。</w:t>
      </w:r>
    </w:p>
    <w:p w14:paraId="0F6D3403"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24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D3343E6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088095E7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甲方：___________（盖章）           乙方：___________（盖章）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法定代表人或其授权的                法定代表人或其授权的</w:t>
      </w:r>
    </w:p>
    <w:p w14:paraId="59671C5F">
      <w:pPr>
        <w:textAlignment w:val="baseline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代理人：_________（签字）           代理人：_________（签字） </w:t>
      </w:r>
    </w:p>
    <w:p w14:paraId="3084BB34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br w:type="page"/>
      </w:r>
    </w:p>
    <w:p w14:paraId="5809095F">
      <w:pPr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、履约验收标准和方法</w:t>
      </w:r>
    </w:p>
    <w:p w14:paraId="1062A9CE">
      <w:pPr>
        <w:ind w:firstLine="840" w:firstLineChars="3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1、履约验收时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间：2025年12月</w:t>
      </w:r>
    </w:p>
    <w:p w14:paraId="52ECD572">
      <w:pPr>
        <w:ind w:firstLine="840" w:firstLineChars="3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2、履约验收主体及内容：府谷县平安智慧社区可视化平台项目（阳光社区）完成情况。</w:t>
      </w:r>
    </w:p>
    <w:p w14:paraId="0B20FD01">
      <w:pPr>
        <w:ind w:firstLine="840" w:firstLineChars="3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3、履约验收标准：府谷县平安智慧社区可视化平台项目（阳光社区），确保货物符合相关标准。</w:t>
      </w:r>
    </w:p>
    <w:p w14:paraId="3565C51E">
      <w:pPr>
        <w:ind w:firstLine="840" w:firstLineChars="3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4、验收方式：由采购单位组织有关专业人员按相关的国家标准、质量标准进行验收。</w:t>
      </w:r>
    </w:p>
    <w:p w14:paraId="319510D3">
      <w:pPr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五、对供应商的要求</w:t>
      </w:r>
    </w:p>
    <w:p w14:paraId="1CB141D9">
      <w:pPr>
        <w:ind w:firstLine="840" w:firstLineChars="3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1、在中华人民共和国境内注册的，具有独立法人资格的供应商；</w:t>
      </w:r>
    </w:p>
    <w:p w14:paraId="1CF79BB1">
      <w:pPr>
        <w:ind w:firstLine="840" w:firstLineChars="3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2、具有良好的商业信誉和健全的财务会计制度；</w:t>
      </w:r>
    </w:p>
    <w:p w14:paraId="67628E93">
      <w:pPr>
        <w:ind w:firstLine="840" w:firstLineChars="3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3、具有履行合同所必须的设备和专业技术能力；</w:t>
      </w:r>
    </w:p>
    <w:p w14:paraId="082E46CF">
      <w:pPr>
        <w:ind w:firstLine="840" w:firstLineChars="3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4、有依法缴纳税收和社会保障资金的良好记录；</w:t>
      </w:r>
    </w:p>
    <w:p w14:paraId="65253810">
      <w:pPr>
        <w:ind w:firstLine="840" w:firstLineChars="3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5、参加本项政府采购活动前三年内，在经营活动中没有重大违法记录。</w:t>
      </w:r>
    </w:p>
    <w:p w14:paraId="133BDBC1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六、付款方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式：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合同签订后支付合同总金额的30%，货到安装完成后付40%，验收合格并且审计完成后付25%，剩余5%一年后付清。</w:t>
      </w:r>
    </w:p>
    <w:p w14:paraId="0C8A21CD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七、采购单位、采购单位地址、项目联系人及联系电话</w:t>
      </w:r>
    </w:p>
    <w:p w14:paraId="0A904529">
      <w:pPr>
        <w:ind w:firstLine="840" w:firstLineChars="3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1.采购单位：中共府谷县委社会工作部</w:t>
      </w:r>
    </w:p>
    <w:p w14:paraId="25F59567">
      <w:pPr>
        <w:ind w:firstLine="840" w:firstLineChars="300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2.采购单位地址：陕西省榆林市府谷县政府大楼</w:t>
      </w:r>
    </w:p>
    <w:p w14:paraId="49D3EE7C">
      <w:pPr>
        <w:ind w:firstLine="840" w:firstLineChars="300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3.项目联系人：李登芸    联系电话：13209123739</w:t>
      </w:r>
    </w:p>
    <w:p w14:paraId="692840F7">
      <w:pPr>
        <w:ind w:firstLine="840" w:firstLineChars="3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366" w:bottom="1440" w:left="136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A75B2"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504DEDD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04DEDD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C8F4C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33316"/>
    <w:multiLevelType w:val="singleLevel"/>
    <w:tmpl w:val="E943331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ZDMwYTkyOTU0OWE4NzNjYjI0MTJlMGQ4ZjNjODkifQ=="/>
  </w:docVars>
  <w:rsids>
    <w:rsidRoot w:val="00000000"/>
    <w:rsid w:val="0C363A8D"/>
    <w:rsid w:val="15865F1D"/>
    <w:rsid w:val="1A903AFB"/>
    <w:rsid w:val="1CF71D70"/>
    <w:rsid w:val="20512B15"/>
    <w:rsid w:val="27F24FC0"/>
    <w:rsid w:val="2B0B2D29"/>
    <w:rsid w:val="335A484E"/>
    <w:rsid w:val="411C1448"/>
    <w:rsid w:val="424477BA"/>
    <w:rsid w:val="4CFD0BED"/>
    <w:rsid w:val="51896B4F"/>
    <w:rsid w:val="543556EE"/>
    <w:rsid w:val="5EA74A1B"/>
    <w:rsid w:val="606A4298"/>
    <w:rsid w:val="61442001"/>
    <w:rsid w:val="67993991"/>
    <w:rsid w:val="6A8F4D58"/>
    <w:rsid w:val="6FA77B7D"/>
    <w:rsid w:val="71AD3A9B"/>
    <w:rsid w:val="78837851"/>
    <w:rsid w:val="7BCD0FC7"/>
    <w:rsid w:val="7BD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5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3">
    <w:name w:val="正文缩进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2037</Words>
  <Characters>2160</Characters>
  <Paragraphs>56</Paragraphs>
  <TotalTime>0</TotalTime>
  <ScaleCrop>false</ScaleCrop>
  <LinksUpToDate>false</LinksUpToDate>
  <CharactersWithSpaces>2485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2021-10-10T03:06:00Z</dcterms:created>
  <dc:creator>麻花辫。</dc:creator>
  <cp:lastModifiedBy>故里</cp:lastModifiedBy>
  <dcterms:modified xsi:type="dcterms:W3CDTF">2025-09-18T07:16:05Z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06899CE275804D50ABD5A2F6BF299434_13</vt:lpwstr>
  </property>
  <property fmtid="{D5CDD505-2E9C-101B-9397-08002B2CF9AE}" pid="4" name="KSOTemplateDocerSaveRecord">
    <vt:lpwstr>eyJoZGlkIjoiMmM5YjRkMGQyM2Q3NzAxYmZjMTFhNWEzZWMwNTZiMGYiLCJ1c2VySWQiOiI3Mjk4NDUwMDkifQ==</vt:lpwstr>
  </property>
</Properties>
</file>