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2E47" w14:textId="3F59349B" w:rsidR="00EB5730" w:rsidRDefault="00EB5730" w:rsidP="00EB5730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24"/>
        </w:rPr>
      </w:pPr>
      <w:bookmarkStart w:id="0" w:name="_Toc170135966"/>
      <w:bookmarkStart w:id="1" w:name="_Toc211504486"/>
      <w:r>
        <w:rPr>
          <w:rFonts w:ascii="宋体" w:eastAsia="宋体" w:hAnsi="宋体" w:hint="eastAsia"/>
          <w:b/>
          <w:color w:val="000000" w:themeColor="text1"/>
          <w:sz w:val="24"/>
        </w:rPr>
        <w:t>采购需求</w:t>
      </w:r>
    </w:p>
    <w:p w14:paraId="0E39DBEA" w14:textId="04E9A4B4" w:rsidR="00EB5730" w:rsidRDefault="00EB5730" w:rsidP="00EB5730">
      <w:pPr>
        <w:spacing w:line="360" w:lineRule="auto"/>
        <w:rPr>
          <w:rFonts w:ascii="宋体" w:eastAsia="宋体" w:hAnsi="宋体" w:hint="eastAsia"/>
          <w:b/>
          <w:bCs/>
          <w:color w:val="000000" w:themeColor="text1"/>
          <w:sz w:val="24"/>
          <w:szCs w:val="32"/>
        </w:rPr>
      </w:pPr>
      <w:r>
        <w:rPr>
          <w:rFonts w:ascii="宋体" w:eastAsia="宋体" w:hAnsi="宋体" w:hint="eastAsia"/>
          <w:b/>
          <w:color w:val="000000" w:themeColor="text1"/>
          <w:sz w:val="24"/>
        </w:rPr>
        <w:t>一、</w:t>
      </w:r>
      <w:r>
        <w:rPr>
          <w:rFonts w:ascii="宋体" w:eastAsia="宋体" w:hAnsi="宋体"/>
          <w:b/>
          <w:bCs/>
          <w:color w:val="000000" w:themeColor="text1"/>
          <w:sz w:val="24"/>
          <w:szCs w:val="32"/>
        </w:rPr>
        <w:t>磋商项目简介</w:t>
      </w:r>
    </w:p>
    <w:p w14:paraId="5CB66850" w14:textId="77777777" w:rsidR="00EB5730" w:rsidRDefault="00EB5730" w:rsidP="00EB5730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</w:pPr>
      <w:bookmarkStart w:id="2" w:name="_Hlk211414335"/>
      <w:r>
        <w:rPr>
          <w:rFonts w:ascii="宋体" w:eastAsia="宋体" w:hAnsi="宋体"/>
          <w:color w:val="000000" w:themeColor="text1"/>
          <w:kern w:val="0"/>
          <w:sz w:val="24"/>
          <w:lang w:eastAsia="zh-Hans"/>
        </w:rPr>
        <w:t>本项目</w:t>
      </w:r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为西安理工大学金花校区教三楼2-4层多功能智慧教室改造项目。根据学校中外合作办学规划，国际工学院本科三、四年级、硕士研究生、博士研究生在金花校区培养，为保障教育教学工作顺利实施，齐心协力将国际工学院办出特色、办出规格、办出水平。经充分调研论证，现对教三楼东侧辅楼2-4层的教室改造为智慧教室。工程内容为：</w:t>
      </w:r>
    </w:p>
    <w:p w14:paraId="5CCCA9C4" w14:textId="77777777" w:rsidR="00EB5730" w:rsidRDefault="00EB5730" w:rsidP="00EB5730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1.教室原有教学设施的拆除和垃圾清运等。</w:t>
      </w:r>
    </w:p>
    <w:p w14:paraId="3299A2D7" w14:textId="77777777" w:rsidR="00EB5730" w:rsidRDefault="00EB5730" w:rsidP="00EB5730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2.对2-4层改造区域进行分隔，对墙面进行修补粉刷，对房间进行吊顶，对地面进行铺设、更换门窗等装饰装修项目。对2-4层改造区域的照明线路铺设及开关、灯具安装，固定电源插座线路铺设及安装。对2-4层改造区域的暖气片更换和单层主水管更换。</w:t>
      </w:r>
    </w:p>
    <w:p w14:paraId="4B08D564" w14:textId="77777777" w:rsidR="00EB5730" w:rsidRDefault="00EB5730" w:rsidP="00EB5730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3.</w:t>
      </w:r>
      <w:bookmarkStart w:id="3" w:name="OLE_LINK2"/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室外增加</w:t>
      </w:r>
      <w:bookmarkStart w:id="4" w:name="OLE_LINK3"/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一座钢结构疏散楼梯</w:t>
      </w:r>
      <w:bookmarkEnd w:id="3"/>
      <w:bookmarkEnd w:id="4"/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 xml:space="preserve">，对安装钢结构楼梯的外墙立面进行修补、清洗（注：暂不实施，本次招标工程量清单中不含此项内容。待条件成熟时，另行实施。） </w:t>
      </w:r>
    </w:p>
    <w:p w14:paraId="0D1BF2ED" w14:textId="77777777" w:rsidR="00EB5730" w:rsidRDefault="00EB5730" w:rsidP="00EB5730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kern w:val="0"/>
          <w:sz w:val="24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4.</w:t>
      </w:r>
      <w:bookmarkStart w:id="5" w:name="OLE_LINK4"/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本次招标范围不包含家具（座椅）、多媒体、智能化设备、空调、弱电等内容，但需配合以上项目施工安装，配合费用包含在报价中</w:t>
      </w:r>
      <w:bookmarkEnd w:id="5"/>
      <w:r>
        <w:rPr>
          <w:rFonts w:ascii="宋体" w:eastAsia="宋体" w:hAnsi="宋体" w:hint="eastAsia"/>
          <w:color w:val="000000" w:themeColor="text1"/>
          <w:kern w:val="0"/>
          <w:sz w:val="24"/>
          <w:lang w:eastAsia="zh-Hans"/>
        </w:rPr>
        <w:t>。</w:t>
      </w:r>
      <w:bookmarkEnd w:id="2"/>
    </w:p>
    <w:p w14:paraId="11F69418" w14:textId="3157B733" w:rsidR="00EB5730" w:rsidRPr="00EB5730" w:rsidRDefault="00EB5730" w:rsidP="00EB5730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kern w:val="0"/>
          <w:sz w:val="24"/>
          <w:lang w:eastAsia="zh-Hans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</w:rPr>
        <w:t>二、</w:t>
      </w:r>
      <w:r>
        <w:rPr>
          <w:rFonts w:ascii="宋体" w:eastAsia="宋体" w:hAnsi="宋体"/>
          <w:b/>
          <w:color w:val="000000" w:themeColor="text1"/>
          <w:sz w:val="24"/>
        </w:rPr>
        <w:t>技术、服务标准和要求</w:t>
      </w:r>
      <w:bookmarkEnd w:id="0"/>
      <w:bookmarkEnd w:id="1"/>
    </w:p>
    <w:p w14:paraId="3B9C09AD" w14:textId="77777777" w:rsidR="00EB5730" w:rsidRDefault="00EB5730" w:rsidP="00EB5730">
      <w:pPr>
        <w:pStyle w:val="null3"/>
        <w:widowControl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采购包1：</w:t>
      </w:r>
    </w:p>
    <w:p w14:paraId="6C2C0B16" w14:textId="77777777" w:rsidR="00EB5730" w:rsidRDefault="00EB5730" w:rsidP="00EB5730">
      <w:pPr>
        <w:pStyle w:val="null3"/>
        <w:widowControl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采购包预算金额（元）: 1,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413</w:t>
      </w:r>
      <w:r>
        <w:rPr>
          <w:rFonts w:ascii="宋体" w:eastAsia="宋体" w:hAnsi="宋体"/>
          <w:color w:val="000000" w:themeColor="text1"/>
          <w:sz w:val="24"/>
          <w:szCs w:val="24"/>
        </w:rPr>
        <w:t>,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4</w:t>
      </w:r>
      <w:r>
        <w:rPr>
          <w:rFonts w:ascii="宋体" w:eastAsia="宋体" w:hAnsi="宋体"/>
          <w:color w:val="000000" w:themeColor="text1"/>
          <w:sz w:val="24"/>
          <w:szCs w:val="24"/>
        </w:rPr>
        <w:t>00.00</w:t>
      </w:r>
    </w:p>
    <w:p w14:paraId="7F275B15" w14:textId="04433373" w:rsidR="00EB5730" w:rsidRDefault="00EB5730" w:rsidP="00EB5730">
      <w:pPr>
        <w:pStyle w:val="null3"/>
        <w:widowControl w:val="0"/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采购包最高限价（元）: 880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,6</w:t>
      </w:r>
      <w:r>
        <w:rPr>
          <w:rFonts w:ascii="宋体" w:eastAsia="宋体" w:hAnsi="宋体"/>
          <w:color w:val="000000" w:themeColor="text1"/>
          <w:sz w:val="24"/>
          <w:szCs w:val="24"/>
        </w:rPr>
        <w:t>07.24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2031"/>
        <w:gridCol w:w="1294"/>
        <w:gridCol w:w="1656"/>
        <w:gridCol w:w="1263"/>
        <w:gridCol w:w="1263"/>
      </w:tblGrid>
      <w:tr w:rsidR="00EB5730" w14:paraId="55DC82B7" w14:textId="77777777" w:rsidTr="00AE1EBC">
        <w:trPr>
          <w:jc w:val="center"/>
        </w:trPr>
        <w:tc>
          <w:tcPr>
            <w:tcW w:w="851" w:type="dxa"/>
          </w:tcPr>
          <w:p w14:paraId="23DE343C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1E86A22A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标的名称</w:t>
            </w:r>
          </w:p>
        </w:tc>
        <w:tc>
          <w:tcPr>
            <w:tcW w:w="1384" w:type="dxa"/>
          </w:tcPr>
          <w:p w14:paraId="2E07D9DC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656" w:type="dxa"/>
          </w:tcPr>
          <w:p w14:paraId="7E3D9406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标的金额 （元）</w:t>
            </w:r>
          </w:p>
        </w:tc>
        <w:tc>
          <w:tcPr>
            <w:tcW w:w="1384" w:type="dxa"/>
          </w:tcPr>
          <w:p w14:paraId="1B64B8D9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计量单位</w:t>
            </w:r>
          </w:p>
        </w:tc>
        <w:tc>
          <w:tcPr>
            <w:tcW w:w="1384" w:type="dxa"/>
          </w:tcPr>
          <w:p w14:paraId="02140A51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所属行业</w:t>
            </w:r>
          </w:p>
        </w:tc>
      </w:tr>
      <w:tr w:rsidR="00EB5730" w14:paraId="0AC38474" w14:textId="77777777" w:rsidTr="00AE1EBC">
        <w:trPr>
          <w:jc w:val="center"/>
        </w:trPr>
        <w:tc>
          <w:tcPr>
            <w:tcW w:w="851" w:type="dxa"/>
          </w:tcPr>
          <w:p w14:paraId="078F96A7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A934BED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金花校区教三楼2-4层多功能智慧教室改造</w:t>
            </w:r>
          </w:p>
        </w:tc>
        <w:tc>
          <w:tcPr>
            <w:tcW w:w="1384" w:type="dxa"/>
          </w:tcPr>
          <w:p w14:paraId="6FD492F8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656" w:type="dxa"/>
          </w:tcPr>
          <w:p w14:paraId="4917260F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413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00.00</w:t>
            </w:r>
          </w:p>
        </w:tc>
        <w:tc>
          <w:tcPr>
            <w:tcW w:w="1384" w:type="dxa"/>
          </w:tcPr>
          <w:p w14:paraId="181BF1EE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031D0132" w14:textId="77777777" w:rsidR="00EB5730" w:rsidRDefault="00EB5730" w:rsidP="00AE1EBC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建筑业</w:t>
            </w:r>
          </w:p>
        </w:tc>
      </w:tr>
    </w:tbl>
    <w:p w14:paraId="7EB99B7E" w14:textId="77777777" w:rsidR="00C108DF" w:rsidRDefault="00C108DF">
      <w:pPr>
        <w:rPr>
          <w:rFonts w:hint="eastAsia"/>
        </w:rPr>
      </w:pPr>
    </w:p>
    <w:sectPr w:rsidR="00C108DF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30"/>
    <w:rsid w:val="00A70F88"/>
    <w:rsid w:val="00C108DF"/>
    <w:rsid w:val="00D152EB"/>
    <w:rsid w:val="00EB5730"/>
    <w:rsid w:val="00F93B57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95D5"/>
  <w15:chartTrackingRefBased/>
  <w15:docId w15:val="{0415B5AD-18A2-4A69-967E-E85B9D74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73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B5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7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7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7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7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7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7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7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7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7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57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7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7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5730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EB5730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EB5730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302</Characters>
  <Application>Microsoft Office Word</Application>
  <DocSecurity>0</DocSecurity>
  <Lines>20</Lines>
  <Paragraphs>18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2025-10-17T02:51:00Z</dcterms:created>
  <dcterms:modified xsi:type="dcterms:W3CDTF">2025-10-17T02:52:00Z</dcterms:modified>
</cp:coreProperties>
</file>