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9C833">
      <w:pPr>
        <w:pageBreakBefore w:val="0"/>
        <w:overflowPunct/>
        <w:bidi w:val="0"/>
        <w:spacing w:line="360" w:lineRule="auto"/>
        <w:jc w:val="both"/>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附件：项目负责人承诺书格式</w:t>
      </w:r>
    </w:p>
    <w:p w14:paraId="5D38F3B0">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0F066D78">
      <w:pPr>
        <w:pageBreakBefore w:val="0"/>
        <w:overflowPunct/>
        <w:bidi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val="en-US" w:eastAsia="zh-CN"/>
        </w:rPr>
        <w:t>华睿诚项目管理有限公司</w:t>
      </w:r>
    </w:p>
    <w:p w14:paraId="71CCF291">
      <w:pPr>
        <w:pageBreakBefore w:val="0"/>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我方在此声明，我方拟派往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（招标项目名称）</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highlight w:val="none"/>
        </w:rPr>
        <w:t>的项目</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（姓名）现阶段没有担任任何在施项目的负责人。</w:t>
      </w:r>
    </w:p>
    <w:p w14:paraId="41098434">
      <w:pPr>
        <w:pageBreakBefore w:val="0"/>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我方保证本次</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所有内容和资料均真实、有效、准确，并愿意承担因我方就此弄虚作假所引起的一切法律后果。</w:t>
      </w:r>
    </w:p>
    <w:p w14:paraId="5195997C">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523FDF42">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0C257E97">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5B773B5E">
      <w:pPr>
        <w:pageBreakBefore w:val="0"/>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1ECFED7">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6C2C6309">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01FC79E3">
      <w:pPr>
        <w:pageBreakBefore w:val="0"/>
        <w:overflowPunct/>
        <w:bidi w:val="0"/>
        <w:spacing w:line="360" w:lineRule="auto"/>
        <w:ind w:firstLine="4080" w:firstLineChars="17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5B767FCC">
      <w:pPr>
        <w:pageBreakBefore w:val="0"/>
        <w:overflowPunct/>
        <w:bidi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法定代表人或被授权人（签字）：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p w14:paraId="2309F02D">
      <w:pPr>
        <w:pageBreakBefore w:val="0"/>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      年    月    日 </w:t>
      </w:r>
    </w:p>
    <w:p w14:paraId="560E20E2">
      <w:pPr>
        <w:pageBreakBefore w:val="0"/>
        <w:overflowPunct/>
        <w:bidi w:val="0"/>
        <w:spacing w:line="360" w:lineRule="auto"/>
        <w:jc w:val="both"/>
        <w:rPr>
          <w:rFonts w:hint="eastAsia" w:ascii="宋体" w:hAnsi="宋体" w:eastAsia="宋体" w:cs="宋体"/>
          <w:b/>
          <w:color w:val="auto"/>
          <w:sz w:val="32"/>
          <w:szCs w:val="32"/>
          <w:highlight w:val="none"/>
          <w:lang w:val="en-US" w:eastAsia="zh-CN"/>
        </w:rPr>
      </w:pPr>
    </w:p>
    <w:p w14:paraId="11DE13F0">
      <w:pPr>
        <w:pStyle w:val="5"/>
        <w:rPr>
          <w:rFonts w:hint="eastAsia" w:ascii="宋体" w:hAnsi="宋体" w:eastAsia="宋体" w:cs="宋体"/>
          <w:b/>
          <w:color w:val="auto"/>
          <w:sz w:val="32"/>
          <w:szCs w:val="32"/>
          <w:highlight w:val="none"/>
          <w:lang w:val="en-US" w:eastAsia="zh-CN"/>
        </w:rPr>
      </w:pPr>
    </w:p>
    <w:p w14:paraId="7A391BCE">
      <w:pPr>
        <w:rPr>
          <w:rFonts w:hint="eastAsia" w:ascii="宋体" w:hAnsi="宋体" w:eastAsia="宋体" w:cs="宋体"/>
          <w:b/>
          <w:color w:val="auto"/>
          <w:sz w:val="32"/>
          <w:szCs w:val="32"/>
          <w:highlight w:val="none"/>
          <w:lang w:val="en-US" w:eastAsia="zh-CN"/>
        </w:rPr>
      </w:pPr>
    </w:p>
    <w:p w14:paraId="032135A9">
      <w:pPr>
        <w:rPr>
          <w:rFonts w:hint="eastAsia" w:ascii="宋体" w:hAnsi="宋体" w:eastAsia="宋体" w:cs="宋体"/>
          <w:b/>
          <w:color w:val="auto"/>
          <w:sz w:val="32"/>
          <w:szCs w:val="32"/>
          <w:highlight w:val="none"/>
          <w:lang w:val="en-US" w:eastAsia="zh-CN"/>
        </w:rPr>
      </w:pPr>
    </w:p>
    <w:p w14:paraId="50FBB91E">
      <w:pPr>
        <w:rPr>
          <w:rFonts w:hint="eastAsia" w:ascii="宋体" w:hAnsi="宋体" w:eastAsia="宋体" w:cs="宋体"/>
          <w:b/>
          <w:color w:val="auto"/>
          <w:sz w:val="32"/>
          <w:szCs w:val="32"/>
          <w:highlight w:val="none"/>
          <w:lang w:val="en-US" w:eastAsia="zh-CN"/>
        </w:rPr>
      </w:pPr>
    </w:p>
    <w:p w14:paraId="48AB1887">
      <w:pPr>
        <w:rPr>
          <w:rFonts w:hint="eastAsia" w:ascii="宋体" w:hAnsi="宋体" w:eastAsia="宋体" w:cs="宋体"/>
          <w:b/>
          <w:color w:val="auto"/>
          <w:sz w:val="32"/>
          <w:szCs w:val="32"/>
          <w:highlight w:val="none"/>
          <w:lang w:val="en-US" w:eastAsia="zh-CN"/>
        </w:rPr>
      </w:pPr>
    </w:p>
    <w:p w14:paraId="0B46836F">
      <w:pPr>
        <w:rPr>
          <w:rFonts w:hint="eastAsia" w:ascii="宋体" w:hAnsi="宋体" w:eastAsia="宋体" w:cs="宋体"/>
          <w:b/>
          <w:color w:val="auto"/>
          <w:sz w:val="32"/>
          <w:szCs w:val="32"/>
          <w:highlight w:val="none"/>
          <w:lang w:val="en-US" w:eastAsia="zh-CN"/>
        </w:rPr>
      </w:pPr>
    </w:p>
    <w:p w14:paraId="7EFBDB9E">
      <w:pPr>
        <w:rPr>
          <w:rFonts w:hint="eastAsia" w:ascii="宋体" w:hAnsi="宋体" w:eastAsia="宋体" w:cs="宋体"/>
          <w:b/>
          <w:color w:val="auto"/>
          <w:sz w:val="32"/>
          <w:szCs w:val="32"/>
          <w:highlight w:val="none"/>
          <w:lang w:val="en-US" w:eastAsia="zh-CN"/>
        </w:rPr>
      </w:pPr>
    </w:p>
    <w:p w14:paraId="7842E82F">
      <w:pPr>
        <w:rPr>
          <w:rFonts w:hint="eastAsia" w:ascii="宋体" w:hAnsi="宋体" w:eastAsia="宋体" w:cs="宋体"/>
          <w:b/>
          <w:color w:val="auto"/>
          <w:sz w:val="32"/>
          <w:szCs w:val="32"/>
          <w:highlight w:val="none"/>
          <w:lang w:val="en-US" w:eastAsia="zh-CN"/>
        </w:rPr>
      </w:pPr>
    </w:p>
    <w:p w14:paraId="7454390F">
      <w:pPr>
        <w:pStyle w:val="5"/>
        <w:rPr>
          <w:rFonts w:hint="eastAsia"/>
          <w:highlight w:val="none"/>
          <w:lang w:val="en-US" w:eastAsia="zh-CN"/>
        </w:rPr>
      </w:pPr>
    </w:p>
    <w:p w14:paraId="3241EF84">
      <w:pPr>
        <w:pageBreakBefore w:val="0"/>
        <w:overflowPunct/>
        <w:bidi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附件：</w:t>
      </w:r>
      <w:r>
        <w:rPr>
          <w:rFonts w:hint="eastAsia" w:ascii="宋体" w:hAnsi="宋体" w:eastAsia="宋体" w:cs="宋体"/>
          <w:b/>
          <w:color w:val="auto"/>
          <w:sz w:val="32"/>
          <w:szCs w:val="32"/>
          <w:highlight w:val="none"/>
        </w:rPr>
        <w:t>近三年无重大违法、违纪书面声明</w:t>
      </w:r>
    </w:p>
    <w:p w14:paraId="39410BB7">
      <w:pPr>
        <w:pageBreakBefore w:val="0"/>
        <w:overflowPunct/>
        <w:bidi w:val="0"/>
        <w:spacing w:line="360" w:lineRule="auto"/>
        <w:jc w:val="left"/>
        <w:rPr>
          <w:rFonts w:hint="eastAsia" w:ascii="宋体" w:hAnsi="宋体" w:eastAsia="宋体" w:cs="宋体"/>
          <w:color w:val="auto"/>
          <w:sz w:val="24"/>
          <w:highlight w:val="none"/>
        </w:rPr>
      </w:pPr>
    </w:p>
    <w:p w14:paraId="48B3AE43">
      <w:pPr>
        <w:pageBreakBefore w:val="0"/>
        <w:overflowPunct/>
        <w:bidi w:val="0"/>
        <w:spacing w:line="360" w:lineRule="auto"/>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val="en-US" w:eastAsia="zh-CN"/>
        </w:rPr>
        <w:t>华睿诚项目管理有限公司</w:t>
      </w:r>
    </w:p>
    <w:p w14:paraId="40D915AD">
      <w:pPr>
        <w:pageBreakBefore w:val="0"/>
        <w:overflowPunct/>
        <w:bidi w:val="0"/>
        <w:spacing w:line="360" w:lineRule="auto"/>
        <w:ind w:firstLine="480" w:firstLineChars="200"/>
        <w:jc w:val="left"/>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我单位声明参加本次政府采购活动前三年内，在经营活动中没有重大违纪，以及未被列入失信被执行人、未在重大税收违法案件当事人名单及政府采购严重违法失信行为记录名单中。</w:t>
      </w:r>
    </w:p>
    <w:p w14:paraId="41FE1FEF">
      <w:pPr>
        <w:pageBreakBefore w:val="0"/>
        <w:overflowPunct/>
        <w:bidi w:val="0"/>
        <w:spacing w:line="360" w:lineRule="auto"/>
        <w:ind w:firstLine="424" w:firstLineChars="177"/>
        <w:jc w:val="left"/>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以上如构成虚假，自愿承担相关法律责任。</w:t>
      </w:r>
    </w:p>
    <w:p w14:paraId="2518744F">
      <w:pPr>
        <w:pageBreakBefore w:val="0"/>
        <w:overflowPunct/>
        <w:bidi w:val="0"/>
        <w:spacing w:line="360" w:lineRule="auto"/>
        <w:jc w:val="left"/>
        <w:rPr>
          <w:rFonts w:hint="eastAsia" w:ascii="宋体" w:hAnsi="宋体" w:eastAsia="宋体" w:cs="宋体"/>
          <w:b/>
          <w:color w:val="auto"/>
          <w:sz w:val="32"/>
          <w:szCs w:val="32"/>
          <w:highlight w:val="none"/>
        </w:rPr>
      </w:pPr>
    </w:p>
    <w:p w14:paraId="0F02DD55">
      <w:pPr>
        <w:pageBreakBefore w:val="0"/>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577CF254">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5C6D8D36">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6E77B0AC">
      <w:pPr>
        <w:pageBreakBefore w:val="0"/>
        <w:overflowPunct/>
        <w:bidi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66B65112">
      <w:pPr>
        <w:pageBreakBefore w:val="0"/>
        <w:overflowPunct/>
        <w:bidi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法定代表人或被授权人（签字）：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p w14:paraId="13CB8289">
      <w:pPr>
        <w:pageBreakBefore w:val="0"/>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      年    月    日 </w:t>
      </w:r>
    </w:p>
    <w:p w14:paraId="31FC62F5">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4A1B7691">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1BA99EB0">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40FBDF17">
      <w:pPr>
        <w:pageBreakBefore w:val="0"/>
        <w:overflowPunct/>
        <w:bidi w:val="0"/>
        <w:spacing w:line="360" w:lineRule="auto"/>
        <w:ind w:firstLine="480" w:firstLineChars="200"/>
        <w:jc w:val="left"/>
        <w:rPr>
          <w:rFonts w:hint="eastAsia" w:ascii="宋体" w:hAnsi="宋体" w:eastAsia="宋体" w:cs="宋体"/>
          <w:color w:val="auto"/>
          <w:sz w:val="24"/>
          <w:highlight w:val="none"/>
        </w:rPr>
      </w:pPr>
    </w:p>
    <w:p w14:paraId="2AC3ABF7">
      <w:pPr>
        <w:pageBreakBefore w:val="0"/>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F036314">
      <w:pPr>
        <w:pStyle w:val="5"/>
        <w:pageBreakBefore w:val="0"/>
        <w:overflowPunct/>
        <w:bidi w:val="0"/>
        <w:spacing w:line="360" w:lineRule="auto"/>
        <w:rPr>
          <w:rFonts w:hint="eastAsia" w:ascii="宋体" w:hAnsi="宋体" w:eastAsia="宋体" w:cs="宋体"/>
          <w:color w:val="auto"/>
          <w:highlight w:val="none"/>
        </w:rPr>
      </w:pPr>
    </w:p>
    <w:p w14:paraId="6906AF02">
      <w:pPr>
        <w:pageBreakBefore w:val="0"/>
        <w:overflowPunct/>
        <w:bidi w:val="0"/>
        <w:spacing w:line="360" w:lineRule="auto"/>
        <w:rPr>
          <w:rFonts w:hint="eastAsia" w:ascii="宋体" w:hAnsi="宋体" w:eastAsia="宋体" w:cs="宋体"/>
          <w:color w:val="auto"/>
          <w:sz w:val="24"/>
          <w:highlight w:val="none"/>
        </w:rPr>
      </w:pPr>
    </w:p>
    <w:p w14:paraId="634EBA20">
      <w:pPr>
        <w:pStyle w:val="5"/>
        <w:pageBreakBefore w:val="0"/>
        <w:overflowPunct/>
        <w:bidi w:val="0"/>
        <w:spacing w:line="360" w:lineRule="auto"/>
        <w:rPr>
          <w:rFonts w:hint="eastAsia" w:ascii="宋体" w:hAnsi="宋体" w:eastAsia="宋体" w:cs="宋体"/>
          <w:color w:val="auto"/>
          <w:highlight w:val="none"/>
        </w:rPr>
      </w:pPr>
    </w:p>
    <w:p w14:paraId="3B605F14">
      <w:pPr>
        <w:pageBreakBefore w:val="0"/>
        <w:overflowPunct/>
        <w:bidi w:val="0"/>
        <w:spacing w:line="360" w:lineRule="auto"/>
        <w:rPr>
          <w:rFonts w:hint="eastAsia" w:ascii="宋体" w:hAnsi="宋体" w:eastAsia="宋体" w:cs="宋体"/>
          <w:color w:val="auto"/>
          <w:sz w:val="24"/>
          <w:highlight w:val="none"/>
        </w:rPr>
      </w:pPr>
    </w:p>
    <w:p w14:paraId="3C55FEDD">
      <w:pPr>
        <w:pStyle w:val="5"/>
        <w:pageBreakBefore w:val="0"/>
        <w:overflowPunct/>
        <w:bidi w:val="0"/>
        <w:spacing w:line="360" w:lineRule="auto"/>
        <w:rPr>
          <w:rFonts w:hint="eastAsia" w:ascii="宋体" w:hAnsi="宋体" w:eastAsia="宋体" w:cs="宋体"/>
          <w:color w:val="auto"/>
          <w:highlight w:val="none"/>
        </w:rPr>
      </w:pPr>
    </w:p>
    <w:p w14:paraId="428BCC11">
      <w:pPr>
        <w:pageBreakBefore w:val="0"/>
        <w:overflowPunct/>
        <w:bidi w:val="0"/>
        <w:spacing w:line="360" w:lineRule="auto"/>
        <w:rPr>
          <w:rFonts w:hint="eastAsia" w:ascii="宋体" w:hAnsi="宋体" w:eastAsia="宋体" w:cs="宋体"/>
          <w:color w:val="auto"/>
          <w:sz w:val="24"/>
          <w:highlight w:val="none"/>
        </w:rPr>
      </w:pPr>
    </w:p>
    <w:p w14:paraId="50392B9E">
      <w:pPr>
        <w:pStyle w:val="5"/>
        <w:pageBreakBefore w:val="0"/>
        <w:overflowPunct/>
        <w:bidi w:val="0"/>
        <w:spacing w:line="360" w:lineRule="auto"/>
        <w:rPr>
          <w:rFonts w:hint="eastAsia" w:ascii="宋体" w:hAnsi="宋体" w:eastAsia="宋体" w:cs="宋体"/>
          <w:color w:val="auto"/>
          <w:highlight w:val="none"/>
        </w:rPr>
      </w:pPr>
    </w:p>
    <w:p w14:paraId="3D98E4F8">
      <w:pPr>
        <w:pageBreakBefore w:val="0"/>
        <w:overflowPunct/>
        <w:bidi w:val="0"/>
        <w:spacing w:line="360" w:lineRule="auto"/>
        <w:rPr>
          <w:rFonts w:hint="eastAsia" w:ascii="宋体" w:hAnsi="宋体" w:eastAsia="宋体" w:cs="宋体"/>
          <w:color w:val="auto"/>
          <w:highlight w:val="none"/>
        </w:rPr>
      </w:pPr>
    </w:p>
    <w:p w14:paraId="091CA595">
      <w:pPr>
        <w:pStyle w:val="5"/>
        <w:pageBreakBefore w:val="0"/>
        <w:overflowPunct/>
        <w:bidi w:val="0"/>
        <w:spacing w:line="360" w:lineRule="auto"/>
        <w:jc w:val="center"/>
        <w:rPr>
          <w:rFonts w:hint="eastAsia" w:ascii="宋体" w:hAnsi="宋体" w:eastAsia="宋体" w:cs="宋体"/>
          <w:b/>
          <w:color w:val="auto"/>
          <w:sz w:val="32"/>
          <w:szCs w:val="32"/>
          <w:highlight w:val="none"/>
        </w:rPr>
      </w:pPr>
    </w:p>
    <w:p w14:paraId="3659A3B3">
      <w:pPr>
        <w:pageBreakBefore w:val="0"/>
        <w:overflowPunct/>
        <w:bidi w:val="0"/>
        <w:spacing w:line="360" w:lineRule="auto"/>
        <w:jc w:val="both"/>
        <w:rPr>
          <w:rFonts w:hint="eastAsia" w:ascii="宋体" w:hAnsi="宋体" w:eastAsia="宋体" w:cs="宋体"/>
          <w:b/>
          <w:color w:val="auto"/>
          <w:sz w:val="32"/>
          <w:szCs w:val="32"/>
          <w:highlight w:val="none"/>
          <w:lang w:val="en-US" w:eastAsia="zh-CN"/>
        </w:rPr>
      </w:pPr>
      <w:bookmarkStart w:id="14" w:name="_GoBack"/>
      <w:bookmarkEnd w:id="14"/>
      <w:r>
        <w:rPr>
          <w:rFonts w:hint="eastAsia" w:ascii="宋体" w:hAnsi="宋体" w:eastAsia="宋体" w:cs="宋体"/>
          <w:b/>
          <w:color w:val="auto"/>
          <w:sz w:val="32"/>
          <w:szCs w:val="32"/>
          <w:highlight w:val="none"/>
          <w:lang w:val="en-US" w:eastAsia="zh-CN"/>
        </w:rPr>
        <w:t>附件：信用记录</w:t>
      </w:r>
    </w:p>
    <w:p w14:paraId="4367DACB">
      <w:pPr>
        <w:pStyle w:val="9"/>
        <w:pageBreakBefore w:val="0"/>
        <w:overflowPunct/>
        <w:topLinePunct w:val="0"/>
        <w:bidi w:val="0"/>
        <w:spacing w:line="360" w:lineRule="auto"/>
        <w:ind w:firstLine="0" w:firstLineChars="0"/>
        <w:rPr>
          <w:rFonts w:hint="eastAsia" w:ascii="宋体" w:hAnsi="宋体" w:eastAsia="宋体" w:cs="宋体"/>
          <w:b/>
          <w:color w:val="000000" w:themeColor="text1"/>
          <w:highlight w:val="none"/>
          <w14:textFill>
            <w14:solidFill>
              <w14:schemeClr w14:val="tx1"/>
            </w14:solidFill>
          </w14:textFill>
        </w:rPr>
      </w:pPr>
    </w:p>
    <w:p w14:paraId="1322B428">
      <w:pPr>
        <w:pStyle w:val="13"/>
        <w:pageBreakBefore w:val="0"/>
        <w:overflowPunct/>
        <w:topLinePunct w:val="0"/>
        <w:bidi w:val="0"/>
        <w:spacing w:line="360" w:lineRule="auto"/>
        <w:ind w:firstLine="607"/>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供应商信用记录书面声明函</w:t>
      </w:r>
      <w:r>
        <w:rPr>
          <w:rFonts w:hint="eastAsia" w:ascii="宋体" w:hAnsi="宋体" w:eastAsia="宋体" w:cs="宋体"/>
          <w:color w:val="000000" w:themeColor="text1"/>
          <w:szCs w:val="30"/>
          <w:highlight w:val="none"/>
          <w14:textFill>
            <w14:solidFill>
              <w14:schemeClr w14:val="tx1"/>
            </w14:solidFill>
          </w14:textFill>
        </w:rPr>
        <w:t>（格式）</w:t>
      </w:r>
    </w:p>
    <w:p w14:paraId="7C38A912">
      <w:pPr>
        <w:pageBreakBefore w:val="0"/>
        <w:overflowPunct/>
        <w:topLinePunct w:val="0"/>
        <w:bidi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highlight w:val="none"/>
          <w:lang w:val="en-US" w:eastAsia="zh-CN"/>
        </w:rPr>
        <w:t>华睿诚项目管理有限公司</w:t>
      </w:r>
      <w:r>
        <w:rPr>
          <w:rFonts w:hint="eastAsia" w:ascii="宋体" w:hAnsi="宋体" w:eastAsia="宋体" w:cs="宋体"/>
          <w:color w:val="000000" w:themeColor="text1"/>
          <w:sz w:val="24"/>
          <w:szCs w:val="24"/>
          <w:highlight w:val="none"/>
          <w14:textFill>
            <w14:solidFill>
              <w14:schemeClr w14:val="tx1"/>
            </w14:solidFill>
          </w14:textFill>
        </w:rPr>
        <w:t>：</w:t>
      </w:r>
    </w:p>
    <w:p w14:paraId="12A01176">
      <w:pPr>
        <w:pageBreakBefore w:val="0"/>
        <w:overflowPunct/>
        <w:topLinePunct w:val="0"/>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我方作为</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）的供应商，在此郑重声明：</w:t>
      </w:r>
    </w:p>
    <w:p w14:paraId="4C070C2A">
      <w:pPr>
        <w:pageBreakBefore w:val="0"/>
        <w:overflowPunct/>
        <w:topLinePunct w:val="0"/>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1、在参加本次政府采购活动前3年内的经营活动中</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（填“没有”或“有”）重大违法记录。供应</w:t>
      </w:r>
      <w:r>
        <w:rPr>
          <w:rFonts w:hint="eastAsia" w:ascii="宋体" w:hAnsi="宋体" w:eastAsia="宋体" w:cs="宋体"/>
          <w:b/>
          <w:bCs/>
          <w:color w:val="000000" w:themeColor="text1"/>
          <w:sz w:val="24"/>
          <w:szCs w:val="24"/>
          <w:highlight w:val="none"/>
          <w14:textFill>
            <w14:solidFill>
              <w14:schemeClr w14:val="tx1"/>
            </w14:solidFill>
          </w14:textFill>
        </w:rPr>
        <w:t>商在参加政府采购活动前3年内因违法经营被禁止在一定期限内参加政府采购活动，期限届满的，可以参加政府采购活动，但应提供期限届满的证明材料。</w:t>
      </w:r>
    </w:p>
    <w:p w14:paraId="6D5C51BE">
      <w:pPr>
        <w:pageBreakBefore w:val="0"/>
        <w:overflowPunct/>
        <w:topLinePunct w:val="0"/>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（填“未被列入”或“被列入”）失信被执行人名单。</w:t>
      </w:r>
    </w:p>
    <w:p w14:paraId="38B73F1B">
      <w:pPr>
        <w:pageBreakBefore w:val="0"/>
        <w:overflowPunct/>
        <w:topLinePunct w:val="0"/>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（填“未被列入”或“被列入”）重大税收违法案件当事人名单。</w:t>
      </w:r>
    </w:p>
    <w:p w14:paraId="7CB7A525">
      <w:pPr>
        <w:pageBreakBefore w:val="0"/>
        <w:overflowPunct/>
        <w:topLinePunct w:val="0"/>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（填“未被列入”或“被列入”）政府采购严重违法失信行为记录名单。</w:t>
      </w:r>
    </w:p>
    <w:p w14:paraId="4814E72A">
      <w:pPr>
        <w:pageBreakBefore w:val="0"/>
        <w:overflowPunct/>
        <w:topLinePunct w:val="0"/>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如有不实，我方将无条件地退出本项目的采购活动，并遵照《政府采购法》有关“提供虚假材料的规定”接受处罚。</w:t>
      </w:r>
    </w:p>
    <w:p w14:paraId="7502339C">
      <w:pPr>
        <w:pageBreakBefore w:val="0"/>
        <w:overflowPunct/>
        <w:topLinePunct w:val="0"/>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211B3F14">
      <w:pPr>
        <w:pageBreakBefore w:val="0"/>
        <w:overflowPunct/>
        <w:topLinePunct w:val="0"/>
        <w:bidi w:val="0"/>
        <w:spacing w:line="360" w:lineRule="auto"/>
        <w:ind w:firstLine="3600" w:firstLineChars="150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（加盖公章）</w:t>
      </w:r>
    </w:p>
    <w:p w14:paraId="31AAF5B5">
      <w:pPr>
        <w:pageBreakBefore w:val="0"/>
        <w:overflowPunct/>
        <w:topLinePunct w:val="0"/>
        <w:bidi w:val="0"/>
        <w:spacing w:line="360" w:lineRule="auto"/>
        <w:ind w:firstLine="6240" w:firstLineChars="26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期：　　年　月　日</w:t>
      </w:r>
    </w:p>
    <w:p w14:paraId="1DA9B658">
      <w:pPr>
        <w:pageBreakBefore w:val="0"/>
        <w:overflowPunct/>
        <w:topLinePunct w:val="0"/>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022C8C5">
      <w:pPr>
        <w:pStyle w:val="5"/>
        <w:pageBreakBefore w:val="0"/>
        <w:overflowPunct/>
        <w:topLinePunct w:val="0"/>
        <w:bidi w:val="0"/>
        <w:spacing w:line="360" w:lineRule="auto"/>
        <w:rPr>
          <w:rFonts w:hint="eastAsia" w:ascii="宋体" w:hAnsi="宋体" w:eastAsia="宋体" w:cs="宋体"/>
          <w:color w:val="000000" w:themeColor="text1"/>
          <w:highlight w:val="none"/>
          <w14:textFill>
            <w14:solidFill>
              <w14:schemeClr w14:val="tx1"/>
            </w14:solidFill>
          </w14:textFill>
        </w:rPr>
      </w:pPr>
    </w:p>
    <w:p w14:paraId="1819D7C2">
      <w:pPr>
        <w:pStyle w:val="5"/>
        <w:pageBreakBefore w:val="0"/>
        <w:overflowPunct/>
        <w:topLinePunct w:val="0"/>
        <w:bidi w:val="0"/>
        <w:spacing w:line="360" w:lineRule="auto"/>
        <w:rPr>
          <w:rFonts w:hint="eastAsia" w:ascii="宋体" w:hAnsi="宋体" w:eastAsia="宋体" w:cs="宋体"/>
          <w:color w:val="000000" w:themeColor="text1"/>
          <w:highlight w:val="none"/>
          <w14:textFill>
            <w14:solidFill>
              <w14:schemeClr w14:val="tx1"/>
            </w14:solidFill>
          </w14:textFill>
        </w:rPr>
      </w:pPr>
    </w:p>
    <w:p w14:paraId="6AC2CFF4">
      <w:pPr>
        <w:pStyle w:val="5"/>
        <w:pageBreakBefore w:val="0"/>
        <w:overflowPunct/>
        <w:topLinePunct w:val="0"/>
        <w:bidi w:val="0"/>
        <w:spacing w:line="360" w:lineRule="auto"/>
        <w:rPr>
          <w:rFonts w:hint="eastAsia" w:ascii="宋体" w:hAnsi="宋体" w:eastAsia="宋体" w:cs="宋体"/>
          <w:color w:val="000000" w:themeColor="text1"/>
          <w:highlight w:val="none"/>
          <w14:textFill>
            <w14:solidFill>
              <w14:schemeClr w14:val="tx1"/>
            </w14:solidFill>
          </w14:textFill>
        </w:rPr>
      </w:pPr>
    </w:p>
    <w:p w14:paraId="4D9C628B">
      <w:pPr>
        <w:pStyle w:val="5"/>
        <w:pageBreakBefore w:val="0"/>
        <w:widowControl/>
        <w:tabs>
          <w:tab w:val="left" w:pos="192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lang w:eastAsia="zh-CN"/>
        </w:rPr>
      </w:pPr>
    </w:p>
    <w:p w14:paraId="07822209">
      <w:pPr>
        <w:pageBreakBefore w:val="0"/>
        <w:overflowPunct/>
        <w:bidi w:val="0"/>
        <w:spacing w:line="360" w:lineRule="auto"/>
        <w:jc w:val="center"/>
        <w:outlineLvl w:val="1"/>
        <w:rPr>
          <w:rFonts w:hint="eastAsia" w:ascii="宋体" w:hAnsi="宋体" w:eastAsia="宋体" w:cs="宋体"/>
          <w:b/>
          <w:color w:val="auto"/>
          <w:sz w:val="32"/>
          <w:szCs w:val="32"/>
          <w:highlight w:val="none"/>
        </w:rPr>
      </w:pPr>
    </w:p>
    <w:p w14:paraId="6F00F188">
      <w:pPr>
        <w:pStyle w:val="10"/>
        <w:rPr>
          <w:rFonts w:hint="eastAsia" w:ascii="宋体" w:hAnsi="宋体" w:eastAsia="宋体" w:cs="宋体"/>
          <w:b/>
          <w:color w:val="auto"/>
          <w:sz w:val="32"/>
          <w:szCs w:val="32"/>
          <w:highlight w:val="none"/>
        </w:rPr>
      </w:pPr>
    </w:p>
    <w:p w14:paraId="78AA5B31">
      <w:pPr>
        <w:rPr>
          <w:rFonts w:hint="eastAsia" w:ascii="宋体" w:hAnsi="宋体" w:eastAsia="宋体" w:cs="宋体"/>
          <w:b/>
          <w:color w:val="auto"/>
          <w:sz w:val="32"/>
          <w:szCs w:val="32"/>
          <w:highlight w:val="none"/>
        </w:rPr>
      </w:pPr>
    </w:p>
    <w:p w14:paraId="50DD9E01">
      <w:pPr>
        <w:pageBreakBefore w:val="0"/>
        <w:overflowPunct/>
        <w:bidi w:val="0"/>
        <w:spacing w:line="360" w:lineRule="auto"/>
        <w:jc w:val="both"/>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附件：控股管理关系</w:t>
      </w:r>
    </w:p>
    <w:p w14:paraId="5185303F">
      <w:pPr>
        <w:pStyle w:val="9"/>
        <w:pageBreakBefore w:val="0"/>
        <w:overflowPunct/>
        <w:topLinePunct w:val="0"/>
        <w:bidi w:val="0"/>
        <w:spacing w:line="360" w:lineRule="auto"/>
        <w:ind w:firstLine="904" w:firstLineChars="300"/>
        <w:rPr>
          <w:rFonts w:hint="eastAsia" w:ascii="宋体" w:hAnsi="宋体" w:eastAsia="宋体" w:cs="宋体"/>
          <w:b/>
          <w:bCs/>
          <w:color w:val="auto"/>
          <w:sz w:val="30"/>
          <w:szCs w:val="30"/>
          <w:highlight w:val="none"/>
        </w:rPr>
      </w:pPr>
      <w:bookmarkStart w:id="0" w:name="_Toc25983"/>
      <w:bookmarkStart w:id="1" w:name="_Toc12007"/>
      <w:bookmarkStart w:id="2" w:name="_Toc12264"/>
      <w:bookmarkStart w:id="3" w:name="_Toc23076"/>
      <w:bookmarkStart w:id="4" w:name="_Toc13090"/>
      <w:bookmarkStart w:id="5" w:name="_Toc15773"/>
      <w:r>
        <w:rPr>
          <w:rFonts w:hint="eastAsia" w:ascii="宋体" w:hAnsi="宋体" w:eastAsia="宋体" w:cs="宋体"/>
          <w:b/>
          <w:bCs/>
          <w:color w:val="auto"/>
          <w:sz w:val="30"/>
          <w:szCs w:val="30"/>
          <w:highlight w:val="none"/>
          <w:lang w:eastAsia="zh-CN"/>
        </w:rPr>
        <w:t>供应商</w:t>
      </w:r>
      <w:r>
        <w:rPr>
          <w:rFonts w:hint="eastAsia" w:ascii="宋体" w:hAnsi="宋体" w:eastAsia="宋体" w:cs="宋体"/>
          <w:b/>
          <w:bCs/>
          <w:color w:val="auto"/>
          <w:sz w:val="30"/>
          <w:szCs w:val="30"/>
          <w:highlight w:val="none"/>
        </w:rPr>
        <w:t>提供直接控股和管理关系清单，格式不限。</w:t>
      </w:r>
      <w:bookmarkEnd w:id="0"/>
      <w:bookmarkEnd w:id="1"/>
      <w:bookmarkEnd w:id="2"/>
      <w:bookmarkEnd w:id="3"/>
      <w:bookmarkEnd w:id="4"/>
      <w:bookmarkEnd w:id="5"/>
    </w:p>
    <w:p w14:paraId="1B60E2FA">
      <w:pPr>
        <w:pStyle w:val="9"/>
        <w:pageBreakBefore w:val="0"/>
        <w:overflowPunct/>
        <w:topLinePunct w:val="0"/>
        <w:bidi w:val="0"/>
        <w:spacing w:line="360" w:lineRule="auto"/>
        <w:ind w:firstLine="602" w:firstLineChars="200"/>
        <w:jc w:val="center"/>
        <w:rPr>
          <w:rFonts w:hint="eastAsia" w:ascii="宋体" w:hAnsi="宋体" w:eastAsia="宋体" w:cs="宋体"/>
          <w:b/>
          <w:bCs/>
          <w:color w:val="auto"/>
          <w:sz w:val="30"/>
          <w:szCs w:val="30"/>
          <w:highlight w:val="none"/>
        </w:rPr>
      </w:pPr>
      <w:bookmarkStart w:id="6" w:name="_Toc15131"/>
      <w:bookmarkStart w:id="7" w:name="_Toc22023"/>
      <w:bookmarkStart w:id="8" w:name="_Toc26760"/>
      <w:bookmarkStart w:id="9" w:name="_Toc21260"/>
      <w:bookmarkStart w:id="10" w:name="_Toc10651"/>
      <w:bookmarkStart w:id="11" w:name="_Toc952"/>
      <w:r>
        <w:rPr>
          <w:rFonts w:hint="eastAsia" w:ascii="宋体" w:hAnsi="宋体" w:eastAsia="宋体" w:cs="宋体"/>
          <w:b/>
          <w:bCs/>
          <w:color w:val="auto"/>
          <w:sz w:val="30"/>
          <w:szCs w:val="30"/>
          <w:highlight w:val="none"/>
        </w:rPr>
        <w:t>控股管理关系（样表）</w:t>
      </w:r>
      <w:bookmarkEnd w:id="6"/>
      <w:bookmarkEnd w:id="7"/>
      <w:bookmarkEnd w:id="8"/>
      <w:bookmarkEnd w:id="9"/>
      <w:bookmarkEnd w:id="10"/>
      <w:bookmarkEnd w:id="11"/>
    </w:p>
    <w:p w14:paraId="76BD8E5D">
      <w:pPr>
        <w:pageBreakBefore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val="en-US" w:eastAsia="zh-CN"/>
        </w:rPr>
        <w:t>华睿诚项目管理有限公司</w:t>
      </w:r>
      <w:r>
        <w:rPr>
          <w:rFonts w:hint="eastAsia" w:ascii="宋体" w:hAnsi="宋体" w:eastAsia="宋体" w:cs="宋体"/>
          <w:color w:val="auto"/>
          <w:sz w:val="24"/>
          <w:szCs w:val="24"/>
          <w:highlight w:val="none"/>
        </w:rPr>
        <w:t>：</w:t>
      </w:r>
    </w:p>
    <w:p w14:paraId="226BCE26">
      <w:pPr>
        <w:pageBreakBefore w:val="0"/>
        <w:overflowPunct/>
        <w:topLinePunct w:val="0"/>
        <w:bidi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我方与以下</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存在直接控股、管理关系：</w:t>
      </w:r>
    </w:p>
    <w:tbl>
      <w:tblPr>
        <w:tblStyle w:val="11"/>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2855"/>
        <w:gridCol w:w="2646"/>
        <w:gridCol w:w="1993"/>
      </w:tblGrid>
      <w:tr w14:paraId="0AFEF0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4"/>
            <w:tcBorders>
              <w:left w:val="single" w:color="auto" w:sz="12" w:space="0"/>
              <w:right w:val="single" w:color="auto" w:sz="12" w:space="0"/>
            </w:tcBorders>
            <w:shd w:val="clear" w:color="auto" w:fill="F7CAAC"/>
            <w:noWrap/>
            <w:vAlign w:val="center"/>
          </w:tcPr>
          <w:p w14:paraId="3E395796">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存在直接控股、管理关系的相关</w:t>
            </w:r>
            <w:r>
              <w:rPr>
                <w:rFonts w:hint="eastAsia" w:ascii="宋体" w:hAnsi="宋体" w:eastAsia="宋体" w:cs="宋体"/>
                <w:color w:val="auto"/>
                <w:kern w:val="0"/>
                <w:sz w:val="24"/>
                <w:szCs w:val="24"/>
                <w:highlight w:val="none"/>
                <w:lang w:eastAsia="zh-CN"/>
              </w:rPr>
              <w:t>供应商</w:t>
            </w:r>
          </w:p>
        </w:tc>
      </w:tr>
      <w:tr w14:paraId="14BF2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28242A0D">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序号</w:t>
            </w:r>
          </w:p>
        </w:tc>
        <w:tc>
          <w:tcPr>
            <w:tcW w:w="2855" w:type="dxa"/>
            <w:tcBorders>
              <w:right w:val="single" w:color="auto" w:sz="4" w:space="0"/>
            </w:tcBorders>
            <w:noWrap/>
            <w:vAlign w:val="center"/>
          </w:tcPr>
          <w:p w14:paraId="453648B6">
            <w:pPr>
              <w:pageBreakBefore w:val="0"/>
              <w:overflowPunct/>
              <w:topLinePunct w:val="0"/>
              <w:autoSpaceDE w:val="0"/>
              <w:autoSpaceDN w:val="0"/>
              <w:bidi w:val="0"/>
              <w:adjustRightInd w:val="0"/>
              <w:spacing w:line="360" w:lineRule="auto"/>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eastAsia="zh-CN"/>
              </w:rPr>
              <w:t>直接控股股东</w:t>
            </w:r>
            <w:r>
              <w:rPr>
                <w:rFonts w:hint="eastAsia" w:ascii="宋体" w:hAnsi="宋体" w:eastAsia="宋体" w:cs="宋体"/>
                <w:b/>
                <w:bCs w:val="0"/>
                <w:color w:val="auto"/>
                <w:kern w:val="0"/>
                <w:sz w:val="24"/>
                <w:szCs w:val="24"/>
                <w:highlight w:val="none"/>
              </w:rPr>
              <w:t>名称</w:t>
            </w:r>
            <w:r>
              <w:rPr>
                <w:rFonts w:hint="eastAsia" w:ascii="宋体" w:hAnsi="宋体" w:eastAsia="宋体" w:cs="宋体"/>
                <w:b/>
                <w:bCs w:val="0"/>
                <w:color w:val="auto"/>
                <w:kern w:val="0"/>
                <w:sz w:val="24"/>
                <w:szCs w:val="24"/>
                <w:highlight w:val="none"/>
                <w:lang w:eastAsia="zh-CN"/>
              </w:rPr>
              <w:t>及出资比例</w:t>
            </w:r>
          </w:p>
        </w:tc>
        <w:tc>
          <w:tcPr>
            <w:tcW w:w="2646" w:type="dxa"/>
            <w:tcBorders>
              <w:left w:val="single" w:color="auto" w:sz="4" w:space="0"/>
              <w:right w:val="single" w:color="auto" w:sz="4" w:space="0"/>
            </w:tcBorders>
            <w:noWrap/>
            <w:vAlign w:val="center"/>
          </w:tcPr>
          <w:p w14:paraId="65FA347E">
            <w:pPr>
              <w:pageBreakBefore w:val="0"/>
              <w:overflowPunct/>
              <w:topLinePunct w:val="0"/>
              <w:autoSpaceDE w:val="0"/>
              <w:autoSpaceDN w:val="0"/>
              <w:bidi w:val="0"/>
              <w:adjustRightInd w:val="0"/>
              <w:spacing w:line="360" w:lineRule="auto"/>
              <w:jc w:val="center"/>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val="en-US" w:eastAsia="zh-CN"/>
              </w:rPr>
              <w:t>直接管理关系单位名称</w:t>
            </w:r>
          </w:p>
        </w:tc>
        <w:tc>
          <w:tcPr>
            <w:tcW w:w="1993" w:type="dxa"/>
            <w:tcBorders>
              <w:left w:val="single" w:color="auto" w:sz="4" w:space="0"/>
              <w:right w:val="single" w:color="auto" w:sz="12" w:space="0"/>
            </w:tcBorders>
            <w:noWrap/>
            <w:vAlign w:val="center"/>
          </w:tcPr>
          <w:p w14:paraId="6042CB1F">
            <w:pPr>
              <w:pageBreakBefore w:val="0"/>
              <w:overflowPunct/>
              <w:topLinePunct w:val="0"/>
              <w:autoSpaceDE w:val="0"/>
              <w:autoSpaceDN w:val="0"/>
              <w:bidi w:val="0"/>
              <w:adjustRightInd w:val="0"/>
              <w:spacing w:line="360" w:lineRule="auto"/>
              <w:jc w:val="center"/>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备注</w:t>
            </w:r>
          </w:p>
        </w:tc>
      </w:tr>
      <w:tr w14:paraId="64D549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42A930D2">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855" w:type="dxa"/>
            <w:tcBorders>
              <w:right w:val="single" w:color="auto" w:sz="4" w:space="0"/>
            </w:tcBorders>
            <w:noWrap/>
            <w:vAlign w:val="center"/>
          </w:tcPr>
          <w:p w14:paraId="65AF35BB">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c>
          <w:tcPr>
            <w:tcW w:w="2646" w:type="dxa"/>
            <w:tcBorders>
              <w:left w:val="single" w:color="auto" w:sz="4" w:space="0"/>
              <w:right w:val="single" w:color="auto" w:sz="4" w:space="0"/>
            </w:tcBorders>
            <w:noWrap/>
            <w:vAlign w:val="center"/>
          </w:tcPr>
          <w:p w14:paraId="4366A577">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c>
          <w:tcPr>
            <w:tcW w:w="1993" w:type="dxa"/>
            <w:tcBorders>
              <w:left w:val="single" w:color="auto" w:sz="4" w:space="0"/>
              <w:right w:val="single" w:color="auto" w:sz="12" w:space="0"/>
            </w:tcBorders>
            <w:noWrap/>
            <w:vAlign w:val="center"/>
          </w:tcPr>
          <w:p w14:paraId="26F3B228">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r>
      <w:tr w14:paraId="4CCCAA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743BA5A1">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855" w:type="dxa"/>
            <w:tcBorders>
              <w:right w:val="single" w:color="auto" w:sz="4" w:space="0"/>
            </w:tcBorders>
            <w:noWrap/>
            <w:vAlign w:val="center"/>
          </w:tcPr>
          <w:p w14:paraId="554DBBD5">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c>
          <w:tcPr>
            <w:tcW w:w="2646" w:type="dxa"/>
            <w:tcBorders>
              <w:left w:val="single" w:color="auto" w:sz="4" w:space="0"/>
              <w:right w:val="single" w:color="auto" w:sz="4" w:space="0"/>
            </w:tcBorders>
            <w:noWrap/>
            <w:vAlign w:val="center"/>
          </w:tcPr>
          <w:p w14:paraId="4C5B0496">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c>
          <w:tcPr>
            <w:tcW w:w="1993" w:type="dxa"/>
            <w:tcBorders>
              <w:left w:val="single" w:color="auto" w:sz="4" w:space="0"/>
              <w:right w:val="single" w:color="auto" w:sz="12" w:space="0"/>
            </w:tcBorders>
            <w:noWrap/>
            <w:vAlign w:val="center"/>
          </w:tcPr>
          <w:p w14:paraId="66D8B480">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r>
      <w:tr w14:paraId="0A2860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54182B18">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2855" w:type="dxa"/>
            <w:tcBorders>
              <w:right w:val="single" w:color="auto" w:sz="4" w:space="0"/>
            </w:tcBorders>
            <w:noWrap/>
            <w:vAlign w:val="center"/>
          </w:tcPr>
          <w:p w14:paraId="6DCE11BA">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c>
          <w:tcPr>
            <w:tcW w:w="2646" w:type="dxa"/>
            <w:tcBorders>
              <w:left w:val="single" w:color="auto" w:sz="4" w:space="0"/>
              <w:right w:val="single" w:color="auto" w:sz="4" w:space="0"/>
            </w:tcBorders>
            <w:noWrap/>
            <w:vAlign w:val="center"/>
          </w:tcPr>
          <w:p w14:paraId="7CAF6440">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c>
          <w:tcPr>
            <w:tcW w:w="1993" w:type="dxa"/>
            <w:tcBorders>
              <w:left w:val="single" w:color="auto" w:sz="4" w:space="0"/>
              <w:right w:val="single" w:color="auto" w:sz="12" w:space="0"/>
            </w:tcBorders>
            <w:noWrap/>
            <w:vAlign w:val="center"/>
          </w:tcPr>
          <w:p w14:paraId="7652F974">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r>
      <w:tr w14:paraId="0D5033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14:paraId="123044AE">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rPr>
              <w:t>……</w:t>
            </w:r>
          </w:p>
        </w:tc>
        <w:tc>
          <w:tcPr>
            <w:tcW w:w="2855" w:type="dxa"/>
            <w:tcBorders>
              <w:right w:val="single" w:color="auto" w:sz="4" w:space="0"/>
            </w:tcBorders>
            <w:noWrap/>
            <w:vAlign w:val="center"/>
          </w:tcPr>
          <w:p w14:paraId="2B221CA5">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c>
          <w:tcPr>
            <w:tcW w:w="2646" w:type="dxa"/>
            <w:tcBorders>
              <w:left w:val="single" w:color="auto" w:sz="4" w:space="0"/>
              <w:right w:val="single" w:color="auto" w:sz="4" w:space="0"/>
            </w:tcBorders>
            <w:noWrap/>
            <w:vAlign w:val="center"/>
          </w:tcPr>
          <w:p w14:paraId="3B501CD5">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c>
          <w:tcPr>
            <w:tcW w:w="1993" w:type="dxa"/>
            <w:tcBorders>
              <w:left w:val="single" w:color="auto" w:sz="4" w:space="0"/>
              <w:right w:val="single" w:color="auto" w:sz="12" w:space="0"/>
            </w:tcBorders>
            <w:noWrap/>
            <w:vAlign w:val="center"/>
          </w:tcPr>
          <w:p w14:paraId="1FAAE203">
            <w:pPr>
              <w:pageBreakBefore w:val="0"/>
              <w:overflowPunct/>
              <w:topLinePunct w:val="0"/>
              <w:autoSpaceDE w:val="0"/>
              <w:autoSpaceDN w:val="0"/>
              <w:bidi w:val="0"/>
              <w:adjustRightInd w:val="0"/>
              <w:spacing w:line="360" w:lineRule="auto"/>
              <w:rPr>
                <w:rFonts w:hint="eastAsia" w:ascii="宋体" w:hAnsi="宋体" w:eastAsia="宋体" w:cs="宋体"/>
                <w:bCs/>
                <w:color w:val="auto"/>
                <w:kern w:val="0"/>
                <w:sz w:val="24"/>
                <w:szCs w:val="24"/>
                <w:highlight w:val="none"/>
              </w:rPr>
            </w:pPr>
          </w:p>
        </w:tc>
      </w:tr>
    </w:tbl>
    <w:p w14:paraId="3C4CA2D0">
      <w:pPr>
        <w:pageBreakBefore w:val="0"/>
        <w:overflowPunct/>
        <w:topLinePunct w:val="0"/>
        <w:bidi w:val="0"/>
        <w:spacing w:line="360" w:lineRule="auto"/>
        <w:ind w:firstLine="3840" w:firstLineChars="1600"/>
        <w:rPr>
          <w:rFonts w:hint="eastAsia" w:ascii="宋体" w:hAnsi="宋体" w:eastAsia="宋体" w:cs="宋体"/>
          <w:color w:val="auto"/>
          <w:sz w:val="24"/>
          <w:szCs w:val="24"/>
          <w:highlight w:val="none"/>
        </w:rPr>
      </w:pPr>
    </w:p>
    <w:p w14:paraId="03B8225D">
      <w:pPr>
        <w:pageBreakBefore w:val="0"/>
        <w:overflowPunct/>
        <w:topLinePunct w:val="0"/>
        <w:bidi w:val="0"/>
        <w:spacing w:line="360" w:lineRule="auto"/>
        <w:ind w:firstLine="3840" w:firstLineChars="1600"/>
        <w:jc w:val="right"/>
        <w:rPr>
          <w:rFonts w:hint="eastAsia" w:ascii="宋体" w:hAnsi="宋体" w:eastAsia="宋体" w:cs="宋体"/>
          <w:color w:val="auto"/>
          <w:sz w:val="24"/>
          <w:szCs w:val="24"/>
          <w:highlight w:val="none"/>
          <w:lang w:eastAsia="zh-CN"/>
        </w:rPr>
      </w:pPr>
    </w:p>
    <w:p w14:paraId="54B18B72">
      <w:pPr>
        <w:pageBreakBefore w:val="0"/>
        <w:overflowPunct/>
        <w:topLinePunct w:val="0"/>
        <w:bidi w:val="0"/>
        <w:spacing w:line="360" w:lineRule="auto"/>
        <w:ind w:firstLine="3840" w:firstLineChars="16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113C8035">
      <w:pPr>
        <w:pageBreakBefore w:val="0"/>
        <w:overflowPunct/>
        <w:topLinePunct w:val="0"/>
        <w:bidi w:val="0"/>
        <w:spacing w:line="360" w:lineRule="auto"/>
        <w:ind w:firstLine="5280" w:firstLineChars="2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  年  月  日</w:t>
      </w:r>
    </w:p>
    <w:p w14:paraId="1609886F">
      <w:pPr>
        <w:pStyle w:val="4"/>
        <w:pageBreakBefore w:val="0"/>
        <w:overflowPunct/>
        <w:topLinePunct w:val="0"/>
        <w:bidi w:val="0"/>
        <w:spacing w:line="360" w:lineRule="auto"/>
        <w:rPr>
          <w:rFonts w:hint="eastAsia" w:ascii="宋体" w:hAnsi="宋体" w:eastAsia="宋体" w:cs="宋体"/>
          <w:color w:val="auto"/>
          <w:highlight w:val="none"/>
        </w:rPr>
      </w:pPr>
    </w:p>
    <w:p w14:paraId="6BD89271">
      <w:pPr>
        <w:pStyle w:val="9"/>
        <w:pageBreakBefore w:val="0"/>
        <w:wordWrap w:val="0"/>
        <w:overflowPunct/>
        <w:topLinePunct w:val="0"/>
        <w:bidi w:val="0"/>
        <w:spacing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AE0178C">
      <w:pPr>
        <w:pStyle w:val="9"/>
        <w:pageBreakBefore w:val="0"/>
        <w:numPr>
          <w:ilvl w:val="-1"/>
          <w:numId w:val="0"/>
        </w:numPr>
        <w:wordWrap w:val="0"/>
        <w:overflowPunct/>
        <w:topLinePunct w:val="0"/>
        <w:bidi w:val="0"/>
        <w:spacing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091846">
      <w:pPr>
        <w:pStyle w:val="9"/>
        <w:pageBreakBefore w:val="0"/>
        <w:numPr>
          <w:ilvl w:val="-1"/>
          <w:numId w:val="0"/>
        </w:numPr>
        <w:wordWrap w:val="0"/>
        <w:overflowPunct/>
        <w:topLinePunct w:val="0"/>
        <w:bidi w:val="0"/>
        <w:spacing w:after="0" w:afterLines="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2.管理关系：是指不具有出资持股关系的其他单位之间存在的管理与被管理关系，如一些上下级关系的事业单位和团体组织。</w:t>
      </w:r>
    </w:p>
    <w:p w14:paraId="0FDD0512">
      <w:pPr>
        <w:pStyle w:val="9"/>
        <w:pageBreakBefore w:val="0"/>
        <w:wordWrap w:val="0"/>
        <w:overflowPunct/>
        <w:topLinePunct w:val="0"/>
        <w:bidi w:val="0"/>
        <w:spacing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本表所指的控股</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关系仅限于直接控股</w:t>
      </w:r>
      <w:r>
        <w:rPr>
          <w:rFonts w:hint="eastAsia" w:ascii="宋体" w:hAnsi="宋体" w:eastAsia="宋体" w:cs="宋体"/>
          <w:color w:val="auto"/>
          <w:sz w:val="21"/>
          <w:szCs w:val="21"/>
          <w:highlight w:val="none"/>
          <w:lang w:eastAsia="zh-CN"/>
        </w:rPr>
        <w:t>、直接管理</w:t>
      </w:r>
      <w:r>
        <w:rPr>
          <w:rFonts w:hint="eastAsia" w:ascii="宋体" w:hAnsi="宋体" w:eastAsia="宋体" w:cs="宋体"/>
          <w:color w:val="auto"/>
          <w:sz w:val="21"/>
          <w:szCs w:val="21"/>
          <w:highlight w:val="none"/>
        </w:rPr>
        <w:t>关系，不包括间接的控股</w:t>
      </w:r>
      <w:r>
        <w:rPr>
          <w:rFonts w:hint="eastAsia" w:ascii="宋体" w:hAnsi="宋体" w:eastAsia="宋体" w:cs="宋体"/>
          <w:color w:val="auto"/>
          <w:sz w:val="21"/>
          <w:szCs w:val="21"/>
          <w:highlight w:val="none"/>
          <w:lang w:eastAsia="zh-CN"/>
        </w:rPr>
        <w:t>或管理</w:t>
      </w:r>
      <w:r>
        <w:rPr>
          <w:rFonts w:hint="eastAsia" w:ascii="宋体" w:hAnsi="宋体" w:eastAsia="宋体" w:cs="宋体"/>
          <w:color w:val="auto"/>
          <w:sz w:val="21"/>
          <w:szCs w:val="21"/>
          <w:highlight w:val="none"/>
        </w:rPr>
        <w:t>关系。公司实际控制人与公司之间的关系不属于本表所指的直接控股关系。</w:t>
      </w:r>
    </w:p>
    <w:p w14:paraId="6A2359FC">
      <w:pPr>
        <w:pStyle w:val="9"/>
        <w:pageBreakBefore w:val="0"/>
        <w:wordWrap w:val="0"/>
        <w:overflowPunct/>
        <w:topLinePunct w:val="0"/>
        <w:bidi w:val="0"/>
        <w:spacing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4.供应商</w:t>
      </w:r>
      <w:r>
        <w:rPr>
          <w:rFonts w:hint="eastAsia" w:ascii="宋体" w:hAnsi="宋体" w:eastAsia="宋体" w:cs="宋体"/>
          <w:color w:val="auto"/>
          <w:sz w:val="21"/>
          <w:szCs w:val="21"/>
          <w:highlight w:val="none"/>
          <w:lang w:eastAsia="zh-CN"/>
        </w:rPr>
        <w:t>如不存在直接控股股东的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则在“直接控股股东名称及出资比例”处</w:t>
      </w:r>
      <w:r>
        <w:rPr>
          <w:rFonts w:hint="eastAsia" w:ascii="宋体" w:hAnsi="宋体" w:eastAsia="宋体" w:cs="宋体"/>
          <w:color w:val="auto"/>
          <w:sz w:val="21"/>
          <w:szCs w:val="21"/>
          <w:highlight w:val="none"/>
        </w:rPr>
        <w:t>填写</w:t>
      </w:r>
      <w:r>
        <w:rPr>
          <w:rFonts w:hint="eastAsia" w:ascii="宋体" w:hAnsi="宋体" w:eastAsia="宋体" w:cs="宋体"/>
          <w:color w:val="auto"/>
          <w:sz w:val="21"/>
          <w:szCs w:val="21"/>
          <w:highlight w:val="none"/>
          <w:lang w:eastAsia="zh-CN"/>
        </w:rPr>
        <w:t>“无”或</w:t>
      </w:r>
      <w:r>
        <w:rPr>
          <w:rFonts w:hint="eastAsia" w:ascii="宋体" w:hAnsi="宋体" w:eastAsia="宋体" w:cs="宋体"/>
          <w:color w:val="auto"/>
          <w:sz w:val="21"/>
          <w:szCs w:val="21"/>
          <w:highlight w:val="none"/>
        </w:rPr>
        <w:t>“/”。供应商不存在直接管理关系的，则在“直接管理关系单位名称”中填“无”</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w:t>
      </w:r>
    </w:p>
    <w:p w14:paraId="6B5DC809">
      <w:pPr>
        <w:pageBreakBefore w:val="0"/>
        <w:widowControl/>
        <w:kinsoku w:val="0"/>
        <w:wordWrap/>
        <w:overflowPunct/>
        <w:topLinePunct w:val="0"/>
        <w:autoSpaceDE w:val="0"/>
        <w:autoSpaceDN w:val="0"/>
        <w:bidi w:val="0"/>
        <w:adjustRightInd w:val="0"/>
        <w:snapToGrid w:val="0"/>
        <w:spacing w:before="78" w:line="360" w:lineRule="auto"/>
        <w:ind w:left="14"/>
        <w:textAlignment w:val="baseline"/>
        <w:rPr>
          <w:rFonts w:hint="eastAsia" w:ascii="宋体" w:hAnsi="宋体" w:eastAsia="宋体" w:cs="宋体"/>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color w:val="000000" w:themeColor="text1"/>
          <w:sz w:val="30"/>
          <w:szCs w:val="30"/>
          <w:highlight w:val="none"/>
          <w14:textFill>
            <w14:solidFill>
              <w14:schemeClr w14:val="tx1"/>
            </w14:solidFill>
          </w14:textFill>
        </w:rPr>
        <w:br w:type="page"/>
      </w:r>
    </w:p>
    <w:p w14:paraId="1017D433">
      <w:pPr>
        <w:pageBreakBefore w:val="0"/>
        <w:overflowPunct/>
        <w:bidi w:val="0"/>
        <w:spacing w:line="360" w:lineRule="auto"/>
        <w:jc w:val="both"/>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附件：书面声明</w:t>
      </w:r>
    </w:p>
    <w:p w14:paraId="624D02E8">
      <w:pPr>
        <w:pageBreakBefore w:val="0"/>
        <w:overflowPunct/>
        <w:bidi w:val="0"/>
        <w:spacing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书面声明（格式）</w:t>
      </w:r>
    </w:p>
    <w:p w14:paraId="798E6D33">
      <w:pPr>
        <w:pageBreakBefore w:val="0"/>
        <w:overflowPunct/>
        <w:bidi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highlight w:val="none"/>
          <w:lang w:val="en-US" w:eastAsia="zh-CN"/>
        </w:rPr>
        <w:t>华睿诚项目管理有限公司</w:t>
      </w:r>
      <w:r>
        <w:rPr>
          <w:rFonts w:hint="eastAsia" w:ascii="宋体" w:hAnsi="宋体" w:eastAsia="宋体" w:cs="宋体"/>
          <w:color w:val="000000" w:themeColor="text1"/>
          <w:sz w:val="24"/>
          <w:szCs w:val="24"/>
          <w:highlight w:val="none"/>
          <w14:textFill>
            <w14:solidFill>
              <w14:schemeClr w14:val="tx1"/>
            </w14:solidFill>
          </w14:textFill>
        </w:rPr>
        <w:t>：</w:t>
      </w:r>
    </w:p>
    <w:p w14:paraId="544D81C0">
      <w:pPr>
        <w:pageBreakBefore w:val="0"/>
        <w:overflowPunct/>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我方作为《</w:t>
      </w:r>
      <w:r>
        <w:rPr>
          <w:rFonts w:hint="eastAsia" w:ascii="宋体" w:hAnsi="宋体" w:eastAsia="宋体" w:cs="宋体"/>
          <w:color w:val="000000" w:themeColor="text1"/>
          <w:sz w:val="24"/>
          <w:szCs w:val="24"/>
          <w:highlight w:val="none"/>
          <w:u w:val="single"/>
          <w14:textFill>
            <w14:solidFill>
              <w14:schemeClr w14:val="tx1"/>
            </w14:solidFill>
          </w14:textFill>
        </w:rPr>
        <w:t>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称</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）的供应商，在此郑重声明：</w:t>
      </w:r>
    </w:p>
    <w:p w14:paraId="35846734">
      <w:pPr>
        <w:pageBreakBefore w:val="0"/>
        <w:overflowPunct/>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1、我方</w:t>
      </w:r>
      <w:r>
        <w:rPr>
          <w:rFonts w:hint="eastAsia" w:ascii="宋体" w:hAnsi="宋体" w:eastAsia="宋体" w:cs="宋体"/>
          <w:color w:val="000000" w:themeColor="text1"/>
          <w:sz w:val="24"/>
          <w:szCs w:val="24"/>
          <w:highlight w:val="none"/>
          <w14:textFill>
            <w14:solidFill>
              <w14:schemeClr w14:val="tx1"/>
            </w14:solidFill>
          </w14:textFill>
        </w:rPr>
        <w:t>具有履行合同所必需的设备和专业技术能力</w:t>
      </w:r>
    </w:p>
    <w:p w14:paraId="6C7B23A7">
      <w:pPr>
        <w:pageBreakBefore w:val="0"/>
        <w:overflowPunct/>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如有不实，我方将无条件地退出本项目的采购活动，并遵照《政府采购法》有关“提供虚假材料的规定”接受处罚。</w:t>
      </w:r>
    </w:p>
    <w:p w14:paraId="6827225B">
      <w:pPr>
        <w:pageBreakBefore w:val="0"/>
        <w:overflowPunct/>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551B262E">
      <w:pPr>
        <w:pageBreakBefore w:val="0"/>
        <w:overflowPunct/>
        <w:bidi w:val="0"/>
        <w:spacing w:line="360" w:lineRule="auto"/>
        <w:ind w:firstLine="3360" w:firstLineChars="1600"/>
        <w:rPr>
          <w:rFonts w:hint="eastAsia" w:ascii="宋体" w:hAnsi="宋体" w:eastAsia="宋体" w:cs="宋体"/>
          <w:color w:val="000000" w:themeColor="text1"/>
          <w:highlight w:val="none"/>
          <w14:textFill>
            <w14:solidFill>
              <w14:schemeClr w14:val="tx1"/>
            </w14:solidFill>
          </w14:textFill>
        </w:rPr>
      </w:pPr>
    </w:p>
    <w:p w14:paraId="2CFA1138">
      <w:pPr>
        <w:pStyle w:val="5"/>
        <w:pageBreakBefore w:val="0"/>
        <w:overflowPunct/>
        <w:bidi w:val="0"/>
        <w:spacing w:line="360" w:lineRule="auto"/>
        <w:rPr>
          <w:rFonts w:hint="eastAsia" w:ascii="宋体" w:hAnsi="宋体" w:eastAsia="宋体" w:cs="宋体"/>
          <w:color w:val="000000" w:themeColor="text1"/>
          <w:highlight w:val="none"/>
          <w14:textFill>
            <w14:solidFill>
              <w14:schemeClr w14:val="tx1"/>
            </w14:solidFill>
          </w14:textFill>
        </w:rPr>
      </w:pPr>
    </w:p>
    <w:p w14:paraId="7610DFC4">
      <w:pPr>
        <w:pageBreakBefore w:val="0"/>
        <w:overflowPunct/>
        <w:bidi w:val="0"/>
        <w:spacing w:line="360" w:lineRule="auto"/>
        <w:ind w:firstLine="6000" w:firstLineChars="2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供应商： </w:t>
      </w:r>
      <w:r>
        <w:rPr>
          <w:rFonts w:hint="eastAsia" w:ascii="宋体" w:hAnsi="宋体" w:eastAsia="宋体" w:cs="宋体"/>
          <w:color w:val="000000" w:themeColor="text1"/>
          <w:sz w:val="24"/>
          <w:szCs w:val="24"/>
          <w:highlight w:val="none"/>
          <w:u w:val="single"/>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（加盖公章）</w:t>
      </w:r>
    </w:p>
    <w:p w14:paraId="569ED4B1">
      <w:pPr>
        <w:pageBreakBefore w:val="0"/>
        <w:overflowPunct/>
        <w:bidi w:val="0"/>
        <w:spacing w:line="360" w:lineRule="auto"/>
        <w:ind w:firstLine="6000" w:firstLineChars="2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期：  年  月  日</w:t>
      </w:r>
    </w:p>
    <w:p w14:paraId="444CDF89">
      <w:pPr>
        <w:pageBreakBefore w:val="0"/>
        <w:overflowPunct/>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6D10C43">
      <w:pPr>
        <w:pageBreakBefore w:val="0"/>
        <w:overflowPunct/>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453DC87">
      <w:pPr>
        <w:pageBreakBefore w:val="0"/>
        <w:widowControl/>
        <w:kinsoku w:val="0"/>
        <w:wordWrap/>
        <w:overflowPunct/>
        <w:topLinePunct w:val="0"/>
        <w:autoSpaceDE w:val="0"/>
        <w:autoSpaceDN w:val="0"/>
        <w:bidi w:val="0"/>
        <w:adjustRightInd w:val="0"/>
        <w:snapToGrid w:val="0"/>
        <w:spacing w:before="78" w:line="360" w:lineRule="auto"/>
        <w:ind w:left="14"/>
        <w:textAlignment w:val="baseline"/>
        <w:rPr>
          <w:rFonts w:hint="eastAsia" w:ascii="宋体" w:hAnsi="宋体" w:eastAsia="宋体" w:cs="宋体"/>
          <w:sz w:val="24"/>
          <w:szCs w:val="24"/>
          <w:highlight w:val="none"/>
          <w14:textOutline w14:w="4358" w14:cap="sq" w14:cmpd="sng">
            <w14:solidFill>
              <w14:srgbClr w14:val="000000"/>
            </w14:solidFill>
            <w14:prstDash w14:val="solid"/>
            <w14:bevel/>
          </w14:textOutline>
        </w:rPr>
      </w:pPr>
    </w:p>
    <w:p w14:paraId="2289053C">
      <w:pPr>
        <w:pageBreakBefore w:val="0"/>
        <w:widowControl/>
        <w:kinsoku w:val="0"/>
        <w:wordWrap/>
        <w:overflowPunct/>
        <w:topLinePunct w:val="0"/>
        <w:autoSpaceDE w:val="0"/>
        <w:autoSpaceDN w:val="0"/>
        <w:bidi w:val="0"/>
        <w:adjustRightInd w:val="0"/>
        <w:snapToGrid w:val="0"/>
        <w:spacing w:before="78" w:line="360" w:lineRule="auto"/>
        <w:ind w:left="14"/>
        <w:textAlignment w:val="baseline"/>
        <w:rPr>
          <w:rFonts w:hint="eastAsia" w:ascii="宋体" w:hAnsi="宋体" w:eastAsia="宋体" w:cs="宋体"/>
          <w:sz w:val="24"/>
          <w:szCs w:val="24"/>
          <w:highlight w:val="none"/>
          <w14:textOutline w14:w="4358" w14:cap="sq" w14:cmpd="sng">
            <w14:solidFill>
              <w14:srgbClr w14:val="000000"/>
            </w14:solidFill>
            <w14:prstDash w14:val="solid"/>
            <w14:bevel/>
          </w14:textOutline>
        </w:rPr>
      </w:pPr>
    </w:p>
    <w:p w14:paraId="7DBA6EEA">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773C9E97">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1BE1F1AC">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4FAC599C">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3B4DF5C1">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2A2D53B5">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67810B3A">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33CFFC80">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4C05C82A">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3A92A4D8">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1B3BDD3A">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46B53515">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79E3D375">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50AD0043">
      <w:pPr>
        <w:pageBreakBefore w:val="0"/>
        <w:overflowPunct/>
        <w:bidi w:val="0"/>
        <w:spacing w:line="360" w:lineRule="auto"/>
        <w:jc w:val="both"/>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附件：本项目不接受联合体响应，不允许分包</w:t>
      </w:r>
    </w:p>
    <w:p w14:paraId="2E7836C7">
      <w:pPr>
        <w:pageBreakBefore w:val="0"/>
        <w:overflowPunct/>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3CAA2E30">
      <w:pPr>
        <w:pStyle w:val="13"/>
        <w:keepNext/>
        <w:keepLines/>
        <w:pageBreakBefore w:val="0"/>
        <w:widowControl/>
        <w:kinsoku/>
        <w:wordWrap/>
        <w:overflowPunct/>
        <w:topLinePunct w:val="0"/>
        <w:autoSpaceDE/>
        <w:autoSpaceDN/>
        <w:bidi w:val="0"/>
        <w:adjustRightInd/>
        <w:snapToGrid/>
        <w:spacing w:after="192" w:afterLines="50" w:line="360" w:lineRule="auto"/>
        <w:ind w:firstLine="607"/>
        <w:jc w:val="center"/>
        <w:textAlignment w:val="auto"/>
        <w:outlineLvl w:val="9"/>
        <w:rPr>
          <w:rFonts w:hint="eastAsia" w:ascii="宋体" w:hAnsi="宋体" w:eastAsia="宋体" w:cs="宋体"/>
          <w:color w:val="000000" w:themeColor="text1"/>
          <w:szCs w:val="30"/>
          <w:highlight w:val="none"/>
          <w14:textFill>
            <w14:solidFill>
              <w14:schemeClr w14:val="tx1"/>
            </w14:solidFill>
          </w14:textFill>
        </w:rPr>
      </w:pPr>
      <w:r>
        <w:rPr>
          <w:rFonts w:hint="eastAsia" w:ascii="宋体" w:hAnsi="宋体" w:eastAsia="宋体" w:cs="宋体"/>
          <w:color w:val="000000" w:themeColor="text1"/>
          <w:szCs w:val="30"/>
          <w:highlight w:val="none"/>
          <w14:textFill>
            <w14:solidFill>
              <w14:schemeClr w14:val="tx1"/>
            </w14:solidFill>
          </w14:textFill>
        </w:rPr>
        <w:t>非联合体不分包投标声明（格式）</w:t>
      </w:r>
    </w:p>
    <w:p w14:paraId="15CC330F">
      <w:pPr>
        <w:pageBreakBefore w:val="0"/>
        <w:overflowPunct/>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本单位郑重声明，参加</w:t>
      </w:r>
      <w:r>
        <w:rPr>
          <w:rFonts w:hint="eastAsia" w:ascii="宋体" w:hAnsi="宋体" w:eastAsia="宋体" w:cs="宋体"/>
          <w:color w:val="000000" w:themeColor="text1"/>
          <w:sz w:val="24"/>
          <w:szCs w:val="24"/>
          <w:highlight w:val="none"/>
          <w:lang w:eastAsia="zh-CN"/>
          <w14:textFill>
            <w14:solidFill>
              <w14:schemeClr w14:val="tx1"/>
            </w14:solidFill>
          </w14:textFill>
        </w:rPr>
        <w:t>华睿诚项目管理有限公司</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）采购活动，为非联合体投标，本项目实施过程由本单位独立承担。</w:t>
      </w:r>
    </w:p>
    <w:p w14:paraId="39458E0D">
      <w:pPr>
        <w:pageBreakBefore w:val="0"/>
        <w:overflowPunct/>
        <w:bidi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本单位对上述声明的真实性负责。如有虚假，将依法承担相应责任。</w:t>
      </w:r>
    </w:p>
    <w:p w14:paraId="30EB7C66">
      <w:pPr>
        <w:pageBreakBefore w:val="0"/>
        <w:overflowPunct/>
        <w:bidi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056708D5">
      <w:pPr>
        <w:pStyle w:val="4"/>
        <w:pageBreakBefore w:val="0"/>
        <w:overflowPunct/>
        <w:bidi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C7EC81A">
      <w:pPr>
        <w:pageBreakBefore w:val="0"/>
        <w:overflowPunct/>
        <w:bidi w:val="0"/>
        <w:spacing w:line="360" w:lineRule="auto"/>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（加盖公章）</w:t>
      </w:r>
    </w:p>
    <w:p w14:paraId="4F209ECF">
      <w:pPr>
        <w:pageBreakBefore w:val="0"/>
        <w:tabs>
          <w:tab w:val="left" w:pos="5670"/>
        </w:tabs>
        <w:overflowPunct/>
        <w:bidi w:val="0"/>
        <w:spacing w:line="360" w:lineRule="auto"/>
        <w:ind w:firstLine="4320" w:firstLineChars="18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期：　　年　月　日</w:t>
      </w:r>
    </w:p>
    <w:p w14:paraId="3CB4F3CC">
      <w:pPr>
        <w:pageBreakBefore w:val="0"/>
        <w:tabs>
          <w:tab w:val="left" w:pos="5670"/>
        </w:tabs>
        <w:overflowPunct/>
        <w:bidi w:val="0"/>
        <w:spacing w:line="360" w:lineRule="auto"/>
        <w:ind w:firstLine="420" w:firstLineChars="200"/>
        <w:jc w:val="left"/>
        <w:rPr>
          <w:rFonts w:hint="eastAsia" w:ascii="宋体" w:hAnsi="宋体" w:eastAsia="宋体" w:cs="宋体"/>
          <w:color w:val="000000" w:themeColor="text1"/>
          <w:highlight w:val="none"/>
          <w14:textFill>
            <w14:solidFill>
              <w14:schemeClr w14:val="tx1"/>
            </w14:solidFill>
          </w14:textFill>
        </w:rPr>
      </w:pPr>
    </w:p>
    <w:p w14:paraId="6F875C45">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157F7F02">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1484CE81">
      <w:pPr>
        <w:pStyle w:val="5"/>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p>
    <w:p w14:paraId="526E73BF">
      <w:pPr>
        <w:pageBreakBefore w:val="0"/>
        <w:overflowPunct/>
        <w:bidi w:val="0"/>
        <w:spacing w:line="360" w:lineRule="auto"/>
        <w:rPr>
          <w:rFonts w:hint="eastAsia" w:ascii="宋体" w:hAnsi="宋体" w:eastAsia="宋体" w:cs="宋体"/>
          <w:highlight w:val="none"/>
        </w:rPr>
      </w:pPr>
    </w:p>
    <w:p w14:paraId="7F5E47E0">
      <w:pPr>
        <w:pStyle w:val="10"/>
        <w:rPr>
          <w:rFonts w:hint="eastAsia" w:ascii="宋体" w:hAnsi="宋体" w:eastAsia="宋体" w:cs="宋体"/>
          <w:highlight w:val="none"/>
        </w:rPr>
      </w:pPr>
    </w:p>
    <w:p w14:paraId="69E9A774">
      <w:pPr>
        <w:rPr>
          <w:rFonts w:hint="eastAsia" w:ascii="宋体" w:hAnsi="宋体" w:eastAsia="宋体" w:cs="宋体"/>
          <w:highlight w:val="none"/>
        </w:rPr>
      </w:pPr>
    </w:p>
    <w:p w14:paraId="6A3323EA">
      <w:pPr>
        <w:pStyle w:val="10"/>
        <w:rPr>
          <w:rFonts w:hint="eastAsia" w:ascii="宋体" w:hAnsi="宋体" w:eastAsia="宋体" w:cs="宋体"/>
          <w:highlight w:val="none"/>
        </w:rPr>
      </w:pPr>
    </w:p>
    <w:p w14:paraId="7B4FA71B">
      <w:pPr>
        <w:rPr>
          <w:rFonts w:hint="eastAsia" w:ascii="宋体" w:hAnsi="宋体" w:eastAsia="宋体" w:cs="宋体"/>
          <w:highlight w:val="none"/>
        </w:rPr>
      </w:pPr>
    </w:p>
    <w:p w14:paraId="318899E8">
      <w:pPr>
        <w:pStyle w:val="10"/>
        <w:rPr>
          <w:rFonts w:hint="eastAsia" w:ascii="宋体" w:hAnsi="宋体" w:eastAsia="宋体" w:cs="宋体"/>
          <w:highlight w:val="none"/>
        </w:rPr>
      </w:pPr>
    </w:p>
    <w:p w14:paraId="618FB90B">
      <w:pPr>
        <w:rPr>
          <w:rFonts w:hint="eastAsia" w:ascii="宋体" w:hAnsi="宋体" w:eastAsia="宋体" w:cs="宋体"/>
          <w:highlight w:val="none"/>
        </w:rPr>
      </w:pPr>
    </w:p>
    <w:p w14:paraId="5B9D7663">
      <w:pPr>
        <w:pStyle w:val="10"/>
        <w:rPr>
          <w:rFonts w:hint="eastAsia" w:ascii="宋体" w:hAnsi="宋体" w:eastAsia="宋体" w:cs="宋体"/>
          <w:highlight w:val="none"/>
        </w:rPr>
      </w:pPr>
    </w:p>
    <w:p w14:paraId="394A996D">
      <w:pPr>
        <w:rPr>
          <w:rFonts w:hint="eastAsia" w:ascii="宋体" w:hAnsi="宋体" w:eastAsia="宋体" w:cs="宋体"/>
          <w:highlight w:val="none"/>
        </w:rPr>
      </w:pPr>
    </w:p>
    <w:p w14:paraId="1F79D3BE">
      <w:pPr>
        <w:pStyle w:val="10"/>
        <w:rPr>
          <w:rFonts w:hint="eastAsia" w:ascii="宋体" w:hAnsi="宋体" w:eastAsia="宋体" w:cs="宋体"/>
          <w:highlight w:val="none"/>
        </w:rPr>
      </w:pPr>
    </w:p>
    <w:p w14:paraId="0F3B10C7">
      <w:pPr>
        <w:pageBreakBefore w:val="0"/>
        <w:tabs>
          <w:tab w:val="left" w:pos="1755"/>
        </w:tabs>
        <w:overflowPunct/>
        <w:bidi w:val="0"/>
        <w:spacing w:line="360" w:lineRule="auto"/>
        <w:jc w:val="both"/>
        <w:outlineLvl w:val="1"/>
        <w:rPr>
          <w:rFonts w:hint="eastAsia" w:ascii="宋体" w:hAnsi="宋体" w:eastAsia="宋体" w:cs="宋体"/>
          <w:b/>
          <w:bCs/>
          <w:color w:val="auto"/>
          <w:sz w:val="32"/>
          <w:szCs w:val="32"/>
          <w:highlight w:val="none"/>
        </w:rPr>
      </w:pPr>
      <w:bookmarkStart w:id="12" w:name="_Toc11970"/>
      <w:bookmarkStart w:id="13" w:name="_Toc25411"/>
    </w:p>
    <w:p w14:paraId="1426F4A8">
      <w:pPr>
        <w:pageBreakBefore w:val="0"/>
        <w:tabs>
          <w:tab w:val="left" w:pos="1755"/>
        </w:tabs>
        <w:overflowPunct/>
        <w:bidi w:val="0"/>
        <w:spacing w:line="360" w:lineRule="auto"/>
        <w:jc w:val="both"/>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附件</w:t>
      </w:r>
      <w:bookmarkEnd w:id="12"/>
      <w:bookmarkEnd w:id="13"/>
    </w:p>
    <w:p w14:paraId="6DCFF846">
      <w:pPr>
        <w:pageBreakBefore w:val="0"/>
        <w:overflowPunct/>
        <w:bidi w:val="0"/>
        <w:spacing w:line="360" w:lineRule="auto"/>
        <w:jc w:val="center"/>
        <w:rPr>
          <w:rFonts w:hint="eastAsia" w:ascii="宋体" w:hAnsi="宋体" w:eastAsia="宋体" w:cs="宋体"/>
          <w:color w:val="auto"/>
          <w:spacing w:val="6"/>
          <w:sz w:val="24"/>
          <w:highlight w:val="none"/>
        </w:rPr>
      </w:pPr>
      <w:r>
        <w:rPr>
          <w:rFonts w:hint="eastAsia" w:ascii="宋体" w:hAnsi="宋体" w:eastAsia="宋体" w:cs="宋体"/>
          <w:b/>
          <w:bCs/>
          <w:color w:val="auto"/>
          <w:spacing w:val="6"/>
          <w:sz w:val="32"/>
          <w:szCs w:val="32"/>
          <w:highlight w:val="none"/>
        </w:rPr>
        <w:t>中小企业声明函（服务）</w:t>
      </w:r>
    </w:p>
    <w:p w14:paraId="24D94ECA">
      <w:pPr>
        <w:pageBreakBefore w:val="0"/>
        <w:overflowPunct/>
        <w:bidi w:val="0"/>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w:t>
      </w:r>
      <w:r>
        <w:rPr>
          <w:rFonts w:hint="eastAsia" w:ascii="宋体" w:hAnsi="宋体" w:eastAsia="宋体" w:cs="宋体"/>
          <w:color w:val="auto"/>
          <w:spacing w:val="6"/>
          <w:sz w:val="24"/>
          <w:highlight w:val="none"/>
          <w:lang w:val="en-US" w:eastAsia="zh-CN"/>
        </w:rPr>
        <w:t>编制</w:t>
      </w:r>
      <w:r>
        <w:rPr>
          <w:rFonts w:hint="eastAsia" w:ascii="宋体" w:hAnsi="宋体" w:eastAsia="宋体" w:cs="宋体"/>
          <w:color w:val="auto"/>
          <w:spacing w:val="6"/>
          <w:sz w:val="24"/>
          <w:highlight w:val="none"/>
        </w:rPr>
        <w:t>服务全部由符合政策要求的中小企业承接）。相关企业（含联合体中的中小企业、签订分包意向协议的中小企业）的具体情况如下：</w:t>
      </w:r>
    </w:p>
    <w:p w14:paraId="6BB3E483">
      <w:pPr>
        <w:pageBreakBefore w:val="0"/>
        <w:overflowPunct/>
        <w:bidi w:val="0"/>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w:t>
      </w:r>
    </w:p>
    <w:p w14:paraId="31367A58">
      <w:pPr>
        <w:pageBreakBefore w:val="0"/>
        <w:overflowPunct/>
        <w:bidi w:val="0"/>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承建（承接）企业为（企业名称），从业人员</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u w:val="single"/>
        </w:rPr>
        <w:tab/>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u w:val="single"/>
        </w:rPr>
        <w:tab/>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u w:val="single"/>
        </w:rPr>
        <w:tab/>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 xml:space="preserve"> 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155F28B7">
      <w:pPr>
        <w:pageBreakBefore w:val="0"/>
        <w:numPr>
          <w:ilvl w:val="0"/>
          <w:numId w:val="1"/>
        </w:numPr>
        <w:overflowPunct/>
        <w:bidi w:val="0"/>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 xml:space="preserve">；           </w:t>
      </w:r>
    </w:p>
    <w:p w14:paraId="1FF85BA7">
      <w:pPr>
        <w:pageBreakBefore w:val="0"/>
        <w:overflowPunct/>
        <w:bidi w:val="0"/>
        <w:spacing w:line="360" w:lineRule="auto"/>
        <w:ind w:left="420" w:left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承建（承接）企业为（企业名称），从业人员</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u w:val="single"/>
        </w:rPr>
        <w:tab/>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 xml:space="preserve">人，营业收入为 </w:t>
      </w:r>
      <w:r>
        <w:rPr>
          <w:rFonts w:hint="eastAsia" w:ascii="宋体" w:hAnsi="宋体" w:eastAsia="宋体" w:cs="宋体"/>
          <w:color w:val="auto"/>
          <w:spacing w:val="6"/>
          <w:sz w:val="24"/>
          <w:highlight w:val="none"/>
          <w:u w:val="single"/>
        </w:rPr>
        <w:tab/>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u w:val="single"/>
        </w:rPr>
        <w:tab/>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0E072FDA">
      <w:pPr>
        <w:pageBreakBefore w:val="0"/>
        <w:overflowPunct/>
        <w:bidi w:val="0"/>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059D2D85">
      <w:pPr>
        <w:pageBreakBefore w:val="0"/>
        <w:overflowPunct/>
        <w:bidi w:val="0"/>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7592D920">
      <w:pPr>
        <w:pageBreakBefore w:val="0"/>
        <w:overflowPunct/>
        <w:bidi w:val="0"/>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16240981">
      <w:pPr>
        <w:pageBreakBefore w:val="0"/>
        <w:overflowPunct/>
        <w:bidi w:val="0"/>
        <w:spacing w:line="360" w:lineRule="auto"/>
        <w:ind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企业名称（盖章）：</w:t>
      </w:r>
    </w:p>
    <w:p w14:paraId="68B12AFD">
      <w:pPr>
        <w:pageBreakBefore w:val="0"/>
        <w:overflowPunct/>
        <w:bidi w:val="0"/>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日期：</w:t>
      </w:r>
    </w:p>
    <w:p w14:paraId="01F38200">
      <w:pPr>
        <w:pStyle w:val="8"/>
        <w:pageBreakBefore w:val="0"/>
        <w:tabs>
          <w:tab w:val="right" w:leader="middleDot" w:pos="9000"/>
          <w:tab w:val="clear" w:pos="8760"/>
        </w:tabs>
        <w:overflowPunct/>
        <w:bidi w:val="0"/>
        <w:spacing w:line="360" w:lineRule="auto"/>
        <w:rPr>
          <w:rFonts w:hint="eastAsia" w:ascii="宋体" w:hAnsi="宋体" w:eastAsia="宋体" w:cs="宋体"/>
          <w:color w:val="auto"/>
          <w:spacing w:val="6"/>
          <w:sz w:val="24"/>
          <w:highlight w:val="none"/>
        </w:rPr>
      </w:pPr>
    </w:p>
    <w:p w14:paraId="5D96A3B4">
      <w:pPr>
        <w:pageBreakBefore w:val="0"/>
        <w:overflowPunct/>
        <w:bidi w:val="0"/>
        <w:spacing w:line="360" w:lineRule="auto"/>
        <w:rPr>
          <w:rFonts w:hint="eastAsia" w:ascii="宋体" w:hAnsi="宋体" w:eastAsia="宋体" w:cs="宋体"/>
          <w:color w:val="auto"/>
          <w:spacing w:val="6"/>
          <w:sz w:val="24"/>
          <w:highlight w:val="none"/>
        </w:rPr>
      </w:pPr>
    </w:p>
    <w:p w14:paraId="02FD833E">
      <w:pPr>
        <w:pageBreakBefore w:val="0"/>
        <w:tabs>
          <w:tab w:val="left" w:pos="1755"/>
        </w:tabs>
        <w:overflowPunct/>
        <w:bidi w:val="0"/>
        <w:spacing w:line="360" w:lineRule="auto"/>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备注：从业人员、营业收入、资产总额填报上一年度数据，无上一年度数据的新成立企业可不填报。</w:t>
      </w:r>
    </w:p>
    <w:p w14:paraId="1B2798D9">
      <w:pPr>
        <w:pageBreakBefore w:val="0"/>
        <w:tabs>
          <w:tab w:val="left" w:pos="1755"/>
        </w:tabs>
        <w:overflowPunct/>
        <w:bidi w:val="0"/>
        <w:spacing w:line="360" w:lineRule="auto"/>
        <w:jc w:val="center"/>
        <w:rPr>
          <w:rFonts w:hint="eastAsia" w:ascii="宋体" w:hAnsi="宋体" w:eastAsia="宋体" w:cs="宋体"/>
          <w:color w:val="auto"/>
          <w:spacing w:val="6"/>
          <w:sz w:val="24"/>
          <w:highlight w:val="none"/>
        </w:rPr>
      </w:pPr>
    </w:p>
    <w:p w14:paraId="39EAEE31">
      <w:pPr>
        <w:pageBreakBefore w:val="0"/>
        <w:tabs>
          <w:tab w:val="left" w:pos="1755"/>
        </w:tabs>
        <w:overflowPunct/>
        <w:bidi w:val="0"/>
        <w:spacing w:line="360" w:lineRule="auto"/>
        <w:jc w:val="center"/>
        <w:rPr>
          <w:rFonts w:hint="eastAsia" w:ascii="宋体" w:hAnsi="宋体" w:eastAsia="宋体" w:cs="宋体"/>
          <w:color w:val="auto"/>
          <w:spacing w:val="6"/>
          <w:sz w:val="24"/>
          <w:highlight w:val="none"/>
        </w:rPr>
      </w:pPr>
    </w:p>
    <w:p w14:paraId="6064489A">
      <w:pPr>
        <w:pageBreakBefore w:val="0"/>
        <w:tabs>
          <w:tab w:val="left" w:pos="1755"/>
        </w:tabs>
        <w:overflowPunct/>
        <w:bidi w:val="0"/>
        <w:spacing w:line="360" w:lineRule="auto"/>
        <w:jc w:val="center"/>
        <w:rPr>
          <w:rFonts w:hint="eastAsia" w:ascii="宋体" w:hAnsi="宋体" w:eastAsia="宋体" w:cs="宋体"/>
          <w:color w:val="auto"/>
          <w:spacing w:val="6"/>
          <w:sz w:val="24"/>
          <w:highlight w:val="none"/>
        </w:rPr>
      </w:pPr>
    </w:p>
    <w:p w14:paraId="30180FA2">
      <w:pPr>
        <w:pageBreakBefore w:val="0"/>
        <w:tabs>
          <w:tab w:val="left" w:pos="1755"/>
        </w:tabs>
        <w:overflowPunct/>
        <w:bidi w:val="0"/>
        <w:spacing w:line="360" w:lineRule="auto"/>
        <w:jc w:val="center"/>
        <w:rPr>
          <w:rFonts w:hint="eastAsia" w:ascii="宋体" w:hAnsi="宋体" w:eastAsia="宋体" w:cs="宋体"/>
          <w:b/>
          <w:bCs/>
          <w:color w:val="auto"/>
          <w:sz w:val="28"/>
          <w:szCs w:val="28"/>
          <w:highlight w:val="none"/>
        </w:rPr>
      </w:pPr>
    </w:p>
    <w:p w14:paraId="7CC2562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4622C"/>
    <w:rsid w:val="3204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pBdr>
        <w:top w:val="none" w:color="auto" w:sz="0" w:space="1"/>
        <w:left w:val="none" w:color="auto" w:sz="0" w:space="4"/>
        <w:bottom w:val="none" w:color="auto" w:sz="0" w:space="1"/>
        <w:right w:val="none" w:color="auto" w:sz="0" w:space="4"/>
      </w:pBdr>
      <w:spacing w:line="500" w:lineRule="exact"/>
      <w:ind w:firstLine="566" w:firstLineChars="200"/>
      <w:outlineLvl w:val="2"/>
    </w:pPr>
    <w:rPr>
      <w:b/>
      <w:bCs/>
      <w:sz w:val="30"/>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c 7"/>
    <w:basedOn w:val="1"/>
    <w:next w:val="1"/>
    <w:qFormat/>
    <w:uiPriority w:val="0"/>
    <w:pPr>
      <w:ind w:left="1260"/>
      <w:jc w:val="left"/>
    </w:pPr>
    <w:rPr>
      <w:rFonts w:ascii="@仿宋_GB2312" w:hAnsi="@仿宋_GB2312" w:eastAsia="@仿宋_GB2312" w:cs="@仿宋_GB2312"/>
      <w:szCs w:val="21"/>
    </w:rPr>
  </w:style>
  <w:style w:type="paragraph" w:styleId="4">
    <w:name w:val="Normal Indent"/>
    <w:basedOn w:val="1"/>
    <w:qFormat/>
    <w:uiPriority w:val="0"/>
    <w:pPr>
      <w:spacing w:line="300" w:lineRule="auto"/>
      <w:ind w:firstLine="420" w:firstLineChars="200"/>
    </w:pPr>
    <w:rPr>
      <w:rFonts w:ascii="Calibri"/>
      <w:kern w:val="2"/>
      <w:sz w:val="21"/>
      <w:szCs w:val="24"/>
    </w:rPr>
  </w:style>
  <w:style w:type="paragraph" w:styleId="5">
    <w:name w:val="Body Text"/>
    <w:basedOn w:val="1"/>
    <w:qFormat/>
    <w:uiPriority w:val="0"/>
    <w:rPr>
      <w:rFonts w:ascii="Times New Roman" w:hAnsi="Times New Roman" w:eastAsia="宋体" w:cs="Times New Roman"/>
      <w:color w:val="993300"/>
      <w:sz w:val="24"/>
    </w:rPr>
  </w:style>
  <w:style w:type="paragraph" w:styleId="6">
    <w:name w:val="Body Text Indent"/>
    <w:basedOn w:val="1"/>
    <w:next w:val="7"/>
    <w:qFormat/>
    <w:uiPriority w:val="0"/>
    <w:pPr>
      <w:ind w:firstLine="830" w:firstLineChars="352"/>
    </w:pPr>
    <w:rPr>
      <w:rFonts w:ascii="仿宋_GB2312" w:eastAsia="仿宋_GB2312"/>
      <w:sz w:val="32"/>
    </w:rPr>
  </w:style>
  <w:style w:type="paragraph" w:styleId="7">
    <w:name w:val="envelope return"/>
    <w:basedOn w:val="1"/>
    <w:next w:val="3"/>
    <w:qFormat/>
    <w:uiPriority w:val="99"/>
    <w:rPr>
      <w:rFonts w:ascii="Arial" w:hAnsi="Arial" w:cs="Arial"/>
      <w:kern w:val="1"/>
    </w:rPr>
  </w:style>
  <w:style w:type="paragraph" w:styleId="8">
    <w:name w:val="toc 1"/>
    <w:basedOn w:val="1"/>
    <w:next w:val="1"/>
    <w:qFormat/>
    <w:uiPriority w:val="0"/>
    <w:pPr>
      <w:tabs>
        <w:tab w:val="right" w:leader="middleDot" w:pos="8760"/>
      </w:tabs>
      <w:spacing w:line="700" w:lineRule="exact"/>
    </w:pPr>
    <w:rPr>
      <w:rFonts w:ascii="Times New Roman" w:hAnsi="Times New Roman" w:eastAsia="宋体" w:cs="Times New Roman"/>
    </w:rPr>
  </w:style>
  <w:style w:type="paragraph" w:styleId="9">
    <w:name w:val="Body Text First Indent"/>
    <w:basedOn w:val="5"/>
    <w:next w:val="10"/>
    <w:qFormat/>
    <w:uiPriority w:val="0"/>
    <w:pPr>
      <w:ind w:firstLine="420" w:firstLineChars="100"/>
    </w:pPr>
  </w:style>
  <w:style w:type="paragraph" w:styleId="10">
    <w:name w:val="Body Text First Indent 2"/>
    <w:basedOn w:val="6"/>
    <w:next w:val="1"/>
    <w:qFormat/>
    <w:uiPriority w:val="0"/>
    <w:pPr>
      <w:spacing w:line="240" w:lineRule="auto"/>
      <w:ind w:firstLine="420" w:firstLineChars="200"/>
    </w:pPr>
    <w:rPr>
      <w:rFonts w:eastAsia="楷体_GB2312"/>
      <w:b/>
      <w:szCs w:val="24"/>
    </w:rPr>
  </w:style>
  <w:style w:type="paragraph" w:customStyle="1" w:styleId="13">
    <w:name w:val="标题 3（投标文件）"/>
    <w:basedOn w:val="2"/>
    <w:qFormat/>
    <w:uiPriority w:val="0"/>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2025-10-17T07:58:00Z</dcterms:created>
  <dc:creator>NL...</dc:creator>
  <cp:lastModifiedBy>NL...</cp:lastModifiedBy>
  <dcterms:modified xsi:type="dcterms:W3CDTF">2025-10-17T08:00:38Z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10A1E0AEDF0D45A3B6BEBD40C1A9BF78_11</vt:lpwstr>
  </property>
  <property fmtid="{D5CDD505-2E9C-101B-9397-08002B2CF9AE}" pid="4" name="KSOTemplateDocerSaveRecord">
    <vt:lpwstr>eyJoZGlkIjoiZDI2NzU2NGRmNTE4NDllOGMzMDVlZTAyZGFiMDgzOTUiLCJ1c2VySWQiOiI5OTY5NzgwMjkifQ==</vt:lpwstr>
  </property>
</Properties>
</file>