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2E124">
      <w:pPr>
        <w:pStyle w:val="4"/>
      </w:pPr>
      <w:r>
        <w:rPr>
          <w:rFonts w:ascii="仿宋_GB2312" w:hAnsi="仿宋_GB2312" w:eastAsia="仿宋_GB2312" w:cs="仿宋_GB2312"/>
        </w:rPr>
        <w:t>采购需求：</w:t>
      </w:r>
    </w:p>
    <w:p w14:paraId="686B6925">
      <w:pPr>
        <w:pStyle w:val="4"/>
      </w:pPr>
      <w:r>
        <w:rPr>
          <w:rFonts w:ascii="仿宋_GB2312" w:hAnsi="仿宋_GB2312" w:eastAsia="仿宋_GB2312" w:cs="仿宋_GB2312"/>
        </w:rPr>
        <w:t>合同包1(购置玩具):</w:t>
      </w:r>
    </w:p>
    <w:p w14:paraId="1EB90517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合同包预算金额：410,000.00元</w:t>
      </w:r>
    </w:p>
    <w:p w14:paraId="74159DD3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合同包最高限价：410,000.00元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3C0E29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95B046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0DD92C1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5A74CFA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0B22C79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433A258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45A63B6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54468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605B1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1-1</w:t>
            </w:r>
          </w:p>
        </w:tc>
        <w:tc>
          <w:tcPr>
            <w:tcW w:w="1384" w:type="dxa"/>
          </w:tcPr>
          <w:p w14:paraId="4BC2AA3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智能游艺设备</w:t>
            </w:r>
          </w:p>
        </w:tc>
        <w:tc>
          <w:tcPr>
            <w:tcW w:w="1384" w:type="dxa"/>
          </w:tcPr>
          <w:p w14:paraId="3F6DB17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410000</w:t>
            </w:r>
          </w:p>
        </w:tc>
        <w:tc>
          <w:tcPr>
            <w:tcW w:w="1384" w:type="dxa"/>
          </w:tcPr>
          <w:p w14:paraId="2407B72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1(批)</w:t>
            </w:r>
          </w:p>
        </w:tc>
        <w:tc>
          <w:tcPr>
            <w:tcW w:w="1384" w:type="dxa"/>
          </w:tcPr>
          <w:p w14:paraId="66391BA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0284F3D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410,000.00</w:t>
            </w:r>
          </w:p>
        </w:tc>
      </w:tr>
    </w:tbl>
    <w:p w14:paraId="56892EBB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0AE4A47D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 w14:paraId="05C6FB5D">
      <w:pPr>
        <w:pStyle w:val="4"/>
      </w:pPr>
      <w:r>
        <w:rPr>
          <w:rFonts w:ascii="仿宋_GB2312" w:hAnsi="仿宋_GB2312" w:eastAsia="仿宋_GB2312" w:cs="仿宋_GB2312"/>
        </w:rPr>
        <w:t>合同包2(采购图书):</w:t>
      </w:r>
    </w:p>
    <w:p w14:paraId="47A803EE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合同包预算金额：78,000.00元</w:t>
      </w:r>
    </w:p>
    <w:p w14:paraId="071D01E3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合同包最高限价：78,000.00元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77CE48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6B1D23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3E1B7BD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01FECAB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462D9FF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53F3981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35C00F2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168FFF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F52FFE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2-1</w:t>
            </w:r>
          </w:p>
        </w:tc>
        <w:tc>
          <w:tcPr>
            <w:tcW w:w="1384" w:type="dxa"/>
          </w:tcPr>
          <w:p w14:paraId="51B8366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儿童图画书及涂色书</w:t>
            </w:r>
          </w:p>
        </w:tc>
        <w:tc>
          <w:tcPr>
            <w:tcW w:w="1384" w:type="dxa"/>
          </w:tcPr>
          <w:p w14:paraId="62D645B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78000</w:t>
            </w:r>
          </w:p>
        </w:tc>
        <w:tc>
          <w:tcPr>
            <w:tcW w:w="1384" w:type="dxa"/>
          </w:tcPr>
          <w:p w14:paraId="7C69E5B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1(批)</w:t>
            </w:r>
          </w:p>
        </w:tc>
        <w:tc>
          <w:tcPr>
            <w:tcW w:w="1384" w:type="dxa"/>
          </w:tcPr>
          <w:p w14:paraId="0E75628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4052915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78,000.00</w:t>
            </w:r>
          </w:p>
        </w:tc>
      </w:tr>
    </w:tbl>
    <w:p w14:paraId="04132892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57C32A54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 w14:paraId="6D412E7E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64E2F88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3503</Words>
  <Characters>4070</Characters>
  <Lines>0</Lines>
  <Paragraphs>0</Paragraphs>
  <TotalTime>0</TotalTime>
  <ScaleCrop>false</ScaleCrop>
  <LinksUpToDate>false</LinksUpToDate>
  <CharactersWithSpaces>4099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GCT</cp:lastModifiedBy>
  <dcterms:modified xsi:type="dcterms:W3CDTF">2025-10-18T06:05:47Z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eyJoZGlkIjoiNDc2ZTFhMGUxNDcxOWQ3NzM5N2ZmNzQ5MTc2MDkxMTUiLCJ1c2VySWQiOiIzNDU3ODAwNDUifQ==</vt:lpwstr>
  </property>
  <property fmtid="{D5CDD505-2E9C-101B-9397-08002B2CF9AE}" pid="4" name="ICV">
    <vt:lpwstr>34DF7852E507459980F7292F3CC964CD_12</vt:lpwstr>
  </property>
</Properties>
</file>