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5736">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eastAsia="zh-CN"/>
        </w:rPr>
        <w:t>2025年田家寨镇王沙峁村种植业基地配套项目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18C584D1">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2025年田家寨镇王沙峁村种植业基地配套项目</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cs="宋体"/>
          <w:color w:val="auto"/>
          <w:sz w:val="28"/>
          <w:szCs w:val="36"/>
          <w:lang w:eastAsia="zh-CN"/>
        </w:rPr>
        <w:t>1584200.00</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bookmarkStart w:id="6" w:name="_GoBack"/>
      <w:r>
        <w:rPr>
          <w:rFonts w:hint="eastAsia" w:ascii="宋体" w:hAnsi="宋体" w:eastAsia="宋体" w:cs="宋体"/>
          <w:color w:val="auto"/>
          <w:kern w:val="0"/>
          <w:sz w:val="28"/>
          <w:szCs w:val="36"/>
          <w:lang w:val="en-US" w:eastAsia="zh-CN" w:bidi="ar-SA"/>
        </w:rPr>
        <w:t>竞争性磋商</w:t>
      </w:r>
      <w:bookmarkEnd w:id="6"/>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45日历天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田家寨镇王沙峁村</w:t>
      </w:r>
    </w:p>
    <w:p w14:paraId="2ABA78B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b w:val="0"/>
          <w:bCs w:val="0"/>
          <w:color w:val="auto"/>
          <w:sz w:val="28"/>
          <w:szCs w:val="36"/>
          <w:lang w:val="en-US" w:eastAsia="zh-CN"/>
        </w:rPr>
        <w:t>2025年田家寨镇王沙峁村种植业基地配套项目</w:t>
      </w:r>
      <w:r>
        <w:rPr>
          <w:rFonts w:hint="eastAsia" w:ascii="宋体" w:hAnsi="宋体" w:eastAsia="宋体" w:cs="宋体"/>
          <w:color w:val="auto"/>
          <w:sz w:val="28"/>
          <w:szCs w:val="36"/>
        </w:rPr>
        <w:t>，包含</w:t>
      </w:r>
      <w:r>
        <w:rPr>
          <w:rFonts w:hint="eastAsia" w:ascii="宋体" w:hAnsi="宋体" w:cs="宋体"/>
          <w:color w:val="auto"/>
          <w:sz w:val="28"/>
          <w:szCs w:val="36"/>
          <w:lang w:val="en-US" w:eastAsia="zh-CN"/>
        </w:rPr>
        <w:t>水源工程、田间管网工程、农田输配电</w:t>
      </w:r>
      <w:r>
        <w:rPr>
          <w:rFonts w:hint="eastAsia" w:ascii="宋体" w:hAnsi="宋体" w:eastAsia="宋体" w:cs="宋体"/>
          <w:color w:val="auto"/>
          <w:sz w:val="28"/>
          <w:szCs w:val="36"/>
        </w:rPr>
        <w:t>等工程。</w:t>
      </w:r>
      <w:r>
        <w:rPr>
          <w:rFonts w:hint="eastAsia" w:ascii="宋体" w:hAnsi="宋体" w:cs="宋体"/>
          <w:b w:val="0"/>
          <w:bCs w:val="0"/>
          <w:color w:val="auto"/>
          <w:sz w:val="28"/>
          <w:szCs w:val="36"/>
          <w:lang w:val="en-US" w:eastAsia="zh-CN"/>
        </w:rPr>
        <w:t>（具体详见工程量清单</w:t>
      </w:r>
      <w:r>
        <w:rPr>
          <w:rFonts w:hint="eastAsia" w:ascii="宋体" w:hAnsi="宋体" w:cs="宋体"/>
          <w:color w:val="auto"/>
          <w:sz w:val="28"/>
          <w:szCs w:val="36"/>
          <w:lang w:eastAsia="zh-CN"/>
        </w:rPr>
        <w:t>）</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2025年田家寨镇王沙峁村种植业基地配套项目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eastAsia="宋体" w:cs="宋体"/>
          <w:snapToGrid w:val="0"/>
          <w:color w:val="auto"/>
          <w:kern w:val="0"/>
          <w:sz w:val="28"/>
          <w:szCs w:val="28"/>
          <w:lang w:val="en-US" w:eastAsia="zh-CN"/>
        </w:rPr>
        <w:t>2025年田家寨镇王沙峁村种植业基地配套项目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color w:val="auto"/>
          <w:sz w:val="28"/>
          <w:szCs w:val="28"/>
          <w:shd w:val="clear"/>
          <w:lang w:val="en-US" w:eastAsia="zh-CN"/>
        </w:rPr>
        <w:t>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19D78917">
      <w:pPr>
        <w:adjustRightInd w:val="0"/>
        <w:snapToGrid w:val="0"/>
        <w:spacing w:line="360" w:lineRule="auto"/>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1606B23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6962E935">
      <w:pPr>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府谷县农业农村局</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总工程款最终以计结论为准。甲方按照工程进度支付乙方工程款，根据监理提供的工程进度单，支付已完工的工程款，签订合同后支付合同金额30%，待工程竣工后支付合同总金额80%，验收决算后支付总工程款的92%，根据审计结果支付总工程款的97%，剩余总工程款的3%作为缺陷责任期内预留金，1年后工程无质量问题退还乙方。</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府谷县农业农村局</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w:t>
      </w:r>
    </w:p>
    <w:p w14:paraId="32F8E22B">
      <w:pPr>
        <w:pStyle w:val="2"/>
        <w:keepNext w:val="0"/>
        <w:keepLines w:val="0"/>
        <w:pageBreakBefore w:val="0"/>
        <w:widowControl w:val="0"/>
        <w:kinsoku/>
        <w:wordWrap/>
        <w:overflowPunct/>
        <w:topLinePunct w:val="0"/>
        <w:autoSpaceDE/>
        <w:bidi w:val="0"/>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王栓</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联系电话：18091209110</w:t>
      </w: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府谷县农业农村局</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9</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23</w:t>
      </w:r>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9E36A17"/>
    <w:rsid w:val="0DA07AF5"/>
    <w:rsid w:val="14AF66E3"/>
    <w:rsid w:val="171C747D"/>
    <w:rsid w:val="187F5CB7"/>
    <w:rsid w:val="1C8B27CB"/>
    <w:rsid w:val="1F2D571E"/>
    <w:rsid w:val="267334E7"/>
    <w:rsid w:val="26F70A5D"/>
    <w:rsid w:val="2BC449E0"/>
    <w:rsid w:val="36502174"/>
    <w:rsid w:val="3AD969A0"/>
    <w:rsid w:val="3ADC590C"/>
    <w:rsid w:val="45373C51"/>
    <w:rsid w:val="4C1F0113"/>
    <w:rsid w:val="54AD73A8"/>
    <w:rsid w:val="57A203EE"/>
    <w:rsid w:val="59C562A9"/>
    <w:rsid w:val="5BA153B0"/>
    <w:rsid w:val="5EE975A9"/>
    <w:rsid w:val="64531993"/>
    <w:rsid w:val="65564184"/>
    <w:rsid w:val="67E30BB6"/>
    <w:rsid w:val="68A50CD3"/>
    <w:rsid w:val="6B4B758C"/>
    <w:rsid w:val="78B6160F"/>
    <w:rsid w:val="7A403C72"/>
    <w:rsid w:val="7A8648AA"/>
    <w:rsid w:val="7BB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1958</Words>
  <Characters>2049</Characters>
  <Lines>0</Lines>
  <Paragraphs>0</Paragraphs>
  <TotalTime>0</TotalTime>
  <ScaleCrop>false</ScaleCrop>
  <LinksUpToDate>false</LinksUpToDate>
  <CharactersWithSpaces>2149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小</cp:lastModifiedBy>
  <dcterms:modified xsi:type="dcterms:W3CDTF">2025-09-25T03:44:43Z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E48933093A8D489FB9052748B9564FBD_11</vt:lpwstr>
  </property>
  <property fmtid="{D5CDD505-2E9C-101B-9397-08002B2CF9AE}" pid="4" name="KSOTemplateDocerSaveRecord">
    <vt:lpwstr>eyJoZGlkIjoiMTNhZWJkOGEwOWUyYmI3Yjk2MzAyYzVjNGI2YmIxYTgiLCJ1c2VySWQiOiI0NDU5NjMwMzgifQ==</vt:lpwstr>
  </property>
</Properties>
</file>