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BE48">
      <w:pPr>
        <w:autoSpaceDE w:val="0"/>
        <w:autoSpaceDN w:val="0"/>
        <w:adjustRightInd w:val="0"/>
        <w:snapToGrid w:val="0"/>
        <w:spacing w:line="360" w:lineRule="auto"/>
        <w:jc w:val="center"/>
        <w:rPr>
          <w:rFonts w:hint="eastAsia" w:ascii="仿宋" w:hAnsi="仿宋" w:eastAsia="仿宋" w:cs="仿宋"/>
          <w:b/>
          <w:bCs/>
          <w:color w:val="000000" w:themeColor="text1"/>
          <w:sz w:val="44"/>
          <w:szCs w:val="44"/>
          <w:lang w:val="zh-CN"/>
          <w14:textFill>
            <w14:solidFill>
              <w14:schemeClr w14:val="tx1"/>
            </w14:solidFill>
          </w14:textFill>
        </w:rPr>
      </w:pPr>
      <w:bookmarkStart w:id="0" w:name="OLE_LINK8"/>
      <w:r>
        <w:rPr>
          <w:rFonts w:hint="eastAsia" w:ascii="仿宋" w:hAnsi="仿宋" w:eastAsia="仿宋" w:cs="仿宋"/>
          <w:b/>
          <w:bCs/>
          <w:color w:val="000000" w:themeColor="text1"/>
          <w:sz w:val="44"/>
          <w:szCs w:val="44"/>
          <w:lang w:val="zh-CN"/>
          <w14:textFill>
            <w14:solidFill>
              <w14:schemeClr w14:val="tx1"/>
            </w14:solidFill>
          </w14:textFill>
        </w:rPr>
        <w:t>绥德县张家砭镇卫生院医疗设备采购项目</w:t>
      </w:r>
      <w:bookmarkEnd w:id="0"/>
      <w:r>
        <w:rPr>
          <w:rFonts w:hint="eastAsia" w:ascii="仿宋" w:hAnsi="仿宋" w:eastAsia="仿宋" w:cs="仿宋"/>
          <w:b/>
          <w:bCs/>
          <w:color w:val="000000" w:themeColor="text1"/>
          <w:sz w:val="44"/>
          <w:szCs w:val="44"/>
          <w:lang w:val="zh-CN"/>
          <w14:textFill>
            <w14:solidFill>
              <w14:schemeClr w14:val="tx1"/>
            </w14:solidFill>
          </w14:textFill>
        </w:rPr>
        <w:t>竞争性谈判公告</w:t>
      </w:r>
    </w:p>
    <w:p w14:paraId="299CC055">
      <w:pPr>
        <w:widowControl/>
        <w:snapToGrid w:val="0"/>
        <w:spacing w:line="336"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绥德县政府采购中心受</w:t>
      </w:r>
      <w:r>
        <w:rPr>
          <w:rFonts w:hint="eastAsia" w:ascii="仿宋" w:hAnsi="仿宋" w:eastAsia="仿宋" w:cs="仿宋"/>
          <w:color w:val="000000" w:themeColor="text1"/>
          <w:kern w:val="0"/>
          <w:sz w:val="32"/>
          <w:szCs w:val="32"/>
          <w:lang w:eastAsia="zh-CN"/>
          <w14:textFill>
            <w14:solidFill>
              <w14:schemeClr w14:val="tx1"/>
            </w14:solidFill>
          </w14:textFill>
        </w:rPr>
        <w:t>绥德县张家砭镇卫生院</w:t>
      </w:r>
      <w:r>
        <w:rPr>
          <w:rFonts w:hint="eastAsia" w:ascii="仿宋" w:hAnsi="仿宋" w:eastAsia="仿宋" w:cs="仿宋"/>
          <w:color w:val="000000" w:themeColor="text1"/>
          <w:kern w:val="0"/>
          <w:sz w:val="32"/>
          <w:szCs w:val="32"/>
          <w14:textFill>
            <w14:solidFill>
              <w14:schemeClr w14:val="tx1"/>
            </w14:solidFill>
          </w14:textFill>
        </w:rPr>
        <w:t>的委托，经政府采购管理部门批准，按照政府采购程序，拟就</w:t>
      </w:r>
      <w:r>
        <w:rPr>
          <w:rFonts w:hint="eastAsia" w:ascii="仿宋" w:hAnsi="仿宋" w:eastAsia="仿宋" w:cs="仿宋"/>
          <w:color w:val="000000" w:themeColor="text1"/>
          <w:kern w:val="0"/>
          <w:sz w:val="32"/>
          <w:szCs w:val="32"/>
          <w:lang w:eastAsia="zh-CN"/>
          <w14:textFill>
            <w14:solidFill>
              <w14:schemeClr w14:val="tx1"/>
            </w14:solidFill>
          </w14:textFill>
        </w:rPr>
        <w:t>绥德县张家砭镇卫生院医疗设备</w:t>
      </w:r>
      <w:r>
        <w:rPr>
          <w:rFonts w:hint="eastAsia" w:ascii="仿宋" w:hAnsi="仿宋" w:eastAsia="仿宋" w:cs="仿宋"/>
          <w:color w:val="000000" w:themeColor="text1"/>
          <w:kern w:val="0"/>
          <w:sz w:val="32"/>
          <w:szCs w:val="32"/>
          <w14:textFill>
            <w14:solidFill>
              <w14:schemeClr w14:val="tx1"/>
            </w14:solidFill>
          </w14:textFill>
        </w:rPr>
        <w:t>采购项目进行竞争性谈判，欢迎符合条件的的供应商参加谈判。</w:t>
      </w:r>
    </w:p>
    <w:p w14:paraId="1C9E5749">
      <w:pPr>
        <w:widowControl/>
        <w:tabs>
          <w:tab w:val="left" w:pos="1620"/>
        </w:tabs>
        <w:snapToGrid w:val="0"/>
        <w:spacing w:line="336"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一、采购项目名称：</w:t>
      </w:r>
      <w:r>
        <w:rPr>
          <w:rFonts w:hint="eastAsia" w:ascii="仿宋" w:hAnsi="仿宋" w:eastAsia="仿宋" w:cs="仿宋"/>
          <w:color w:val="000000" w:themeColor="text1"/>
          <w:kern w:val="0"/>
          <w:sz w:val="32"/>
          <w:szCs w:val="32"/>
          <w:lang w:eastAsia="zh-CN"/>
          <w14:textFill>
            <w14:solidFill>
              <w14:schemeClr w14:val="tx1"/>
            </w14:solidFill>
          </w14:textFill>
        </w:rPr>
        <w:t>绥德县张家砭镇卫生院医疗设备</w:t>
      </w:r>
      <w:r>
        <w:rPr>
          <w:rFonts w:hint="eastAsia" w:ascii="仿宋" w:hAnsi="仿宋" w:eastAsia="仿宋" w:cs="仿宋"/>
          <w:color w:val="000000" w:themeColor="text1"/>
          <w:kern w:val="0"/>
          <w:sz w:val="32"/>
          <w:szCs w:val="32"/>
          <w14:textFill>
            <w14:solidFill>
              <w14:schemeClr w14:val="tx1"/>
            </w14:solidFill>
          </w14:textFill>
        </w:rPr>
        <w:t>采购项目</w:t>
      </w:r>
    </w:p>
    <w:p w14:paraId="6B0BC9FD">
      <w:pPr>
        <w:widowControl/>
        <w:tabs>
          <w:tab w:val="left" w:pos="1620"/>
        </w:tabs>
        <w:snapToGrid w:val="0"/>
        <w:spacing w:line="336" w:lineRule="auto"/>
        <w:ind w:right="-197" w:rightChars="-94" w:firstLine="640" w:firstLineChars="2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二、采购项目编号：</w:t>
      </w:r>
      <w:r>
        <w:rPr>
          <w:rFonts w:hint="eastAsia" w:ascii="仿宋" w:hAnsi="仿宋" w:eastAsia="仿宋" w:cs="仿宋"/>
          <w:color w:val="000000" w:themeColor="text1"/>
          <w:kern w:val="0"/>
          <w:sz w:val="32"/>
          <w:szCs w:val="32"/>
          <w:lang w:eastAsia="zh-CN"/>
          <w14:textFill>
            <w14:solidFill>
              <w14:schemeClr w14:val="tx1"/>
            </w14:solidFill>
          </w14:textFill>
        </w:rPr>
        <w:t>SYSZT20251003</w:t>
      </w:r>
    </w:p>
    <w:p w14:paraId="63E9A7D6">
      <w:pPr>
        <w:widowControl/>
        <w:tabs>
          <w:tab w:val="left" w:pos="1620"/>
        </w:tabs>
        <w:snapToGrid w:val="0"/>
        <w:spacing w:line="336" w:lineRule="auto"/>
        <w:ind w:right="-197" w:rightChars="-94" w:firstLine="640" w:firstLineChars="2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三、采购人名称：</w:t>
      </w:r>
      <w:r>
        <w:rPr>
          <w:rFonts w:hint="eastAsia" w:ascii="仿宋" w:hAnsi="仿宋" w:eastAsia="仿宋" w:cs="仿宋"/>
          <w:color w:val="000000" w:themeColor="text1"/>
          <w:kern w:val="0"/>
          <w:sz w:val="32"/>
          <w:szCs w:val="32"/>
          <w:lang w:eastAsia="zh-CN"/>
          <w14:textFill>
            <w14:solidFill>
              <w14:schemeClr w14:val="tx1"/>
            </w14:solidFill>
          </w14:textFill>
        </w:rPr>
        <w:t>绥德县张家砭镇卫生院</w:t>
      </w:r>
    </w:p>
    <w:p w14:paraId="1B5C7863">
      <w:pPr>
        <w:widowControl/>
        <w:tabs>
          <w:tab w:val="left" w:pos="1620"/>
        </w:tabs>
        <w:snapToGrid w:val="0"/>
        <w:spacing w:line="336" w:lineRule="auto"/>
        <w:ind w:right="-197" w:rightChars="-94" w:firstLine="1280" w:firstLineChars="4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地址：绥德县张家砭镇张家砭村248号</w:t>
      </w:r>
    </w:p>
    <w:p w14:paraId="4CC5048C">
      <w:pPr>
        <w:widowControl/>
        <w:tabs>
          <w:tab w:val="left" w:pos="1620"/>
        </w:tabs>
        <w:snapToGrid w:val="0"/>
        <w:spacing w:line="336" w:lineRule="auto"/>
        <w:ind w:right="-197" w:rightChars="-94" w:firstLine="1280" w:firstLineChars="400"/>
        <w:jc w:val="left"/>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联系方式：17795963686</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王先生</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2AA1C7A4">
      <w:pPr>
        <w:widowControl/>
        <w:tabs>
          <w:tab w:val="left" w:pos="1620"/>
        </w:tabs>
        <w:snapToGrid w:val="0"/>
        <w:spacing w:line="336"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四、采购代理机构名称：绥德县政府采购中心</w:t>
      </w:r>
    </w:p>
    <w:p w14:paraId="580E15F6">
      <w:pPr>
        <w:widowControl/>
        <w:tabs>
          <w:tab w:val="left" w:pos="1620"/>
        </w:tabs>
        <w:snapToGrid w:val="0"/>
        <w:spacing w:line="336" w:lineRule="auto"/>
        <w:ind w:right="-197" w:rightChars="-94" w:firstLine="1280" w:firstLineChars="4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地址：绥德县永乐大道政务服务中心三楼303室</w:t>
      </w:r>
    </w:p>
    <w:p w14:paraId="38DFBDAD">
      <w:pPr>
        <w:widowControl/>
        <w:tabs>
          <w:tab w:val="left" w:pos="1620"/>
        </w:tabs>
        <w:snapToGrid w:val="0"/>
        <w:spacing w:line="336"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联系方式：0912—5629222</w:t>
      </w:r>
    </w:p>
    <w:p w14:paraId="771BE58E">
      <w:pPr>
        <w:widowControl/>
        <w:numPr>
          <w:ilvl w:val="0"/>
          <w:numId w:val="1"/>
        </w:numPr>
        <w:tabs>
          <w:tab w:val="left" w:pos="1620"/>
        </w:tabs>
        <w:snapToGrid w:val="0"/>
        <w:spacing w:line="336" w:lineRule="auto"/>
        <w:ind w:right="-197" w:rightChars="-94" w:firstLine="640" w:firstLineChars="200"/>
        <w:jc w:val="left"/>
        <w:rPr>
          <w:rFonts w:hint="eastAsia"/>
          <w:color w:val="000000" w:themeColor="text1"/>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采购内容和要求：</w:t>
      </w:r>
    </w:p>
    <w:tbl>
      <w:tblPr>
        <w:tblStyle w:val="5"/>
        <w:tblW w:w="8397"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1813"/>
        <w:gridCol w:w="754"/>
        <w:gridCol w:w="1314"/>
        <w:gridCol w:w="1062"/>
        <w:gridCol w:w="1062"/>
      </w:tblGrid>
      <w:tr w14:paraId="3646C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25540C8">
            <w:pPr>
              <w:widowControl/>
              <w:wordWrap w:val="0"/>
              <w:spacing w:line="240" w:lineRule="atLeast"/>
              <w:jc w:val="center"/>
              <w:rPr>
                <w:rFonts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8277AF2">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品目名称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4A3C474">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采购标的</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3438441">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数量（单位）</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F959310">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技术规格、参数及要求</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F6CA99C">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品目预算(元)</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57EE58D">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最高限价(元)</w:t>
            </w:r>
          </w:p>
        </w:tc>
      </w:tr>
      <w:tr w14:paraId="323A3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9521120">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9CF0C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4"/>
                <w:szCs w:val="14"/>
                <w:lang w:val="en-US" w:eastAsia="zh-CN" w:bidi="ar"/>
                <w14:textFill>
                  <w14:solidFill>
                    <w14:schemeClr w14:val="tx1"/>
                  </w14:solidFill>
                </w14:textFill>
              </w:rPr>
              <w:t>生化分离分析仪器</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E87E9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themeColor="text1"/>
                <w:sz w:val="14"/>
                <w:szCs w:val="14"/>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14"/>
                <w:szCs w:val="14"/>
                <w:lang w:val="en-US" w:eastAsia="zh-CN" w:bidi="ar"/>
                <w14:textFill>
                  <w14:solidFill>
                    <w14:schemeClr w14:val="tx1"/>
                  </w14:solidFill>
                </w14:textFill>
              </w:rPr>
              <w:t>生化分离分析仪器和纯水机</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D0A2F7F">
            <w:pPr>
              <w:widowControl/>
              <w:wordWrap w:val="0"/>
              <w:spacing w:line="240" w:lineRule="atLeast"/>
              <w:jc w:val="center"/>
              <w:rPr>
                <w:rFonts w:hint="default" w:ascii="微软雅黑" w:hAnsi="微软雅黑" w:eastAsia="微软雅黑" w:cs="微软雅黑"/>
                <w:b w:val="0"/>
                <w:bCs w:val="0"/>
                <w:color w:val="000000" w:themeColor="text1"/>
                <w:sz w:val="14"/>
                <w:szCs w:val="14"/>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val="en-US" w:eastAsia="zh-CN" w:bidi="ar"/>
                <w14:textFill>
                  <w14:solidFill>
                    <w14:schemeClr w14:val="tx1"/>
                  </w14:solidFill>
                </w14:textFill>
              </w:rPr>
              <w:t>1套</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64031FB">
            <w:pPr>
              <w:widowControl/>
              <w:wordWrap w:val="0"/>
              <w:spacing w:line="240" w:lineRule="atLeast"/>
              <w:jc w:val="center"/>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kern w:val="0"/>
                <w:sz w:val="14"/>
                <w:szCs w:val="14"/>
                <w:lang w:bidi="ar"/>
                <w14:textFill>
                  <w14:solidFill>
                    <w14:schemeClr w14:val="tx1"/>
                  </w14:solidFill>
                </w14:textFill>
              </w:rPr>
              <w:t>详见采购文件</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3091C11">
            <w:pPr>
              <w:widowControl/>
              <w:spacing w:line="240" w:lineRule="atLeast"/>
              <w:jc w:val="right"/>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sz w:val="14"/>
                <w:szCs w:val="14"/>
                <w14:textFill>
                  <w14:solidFill>
                    <w14:schemeClr w14:val="tx1"/>
                  </w14:solidFill>
                </w14:textFill>
              </w:rPr>
              <w:t>492800.00</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A32D01C">
            <w:pPr>
              <w:widowControl/>
              <w:spacing w:line="240" w:lineRule="atLeast"/>
              <w:jc w:val="right"/>
              <w:rPr>
                <w:rFonts w:hint="eastAsia" w:ascii="微软雅黑" w:hAnsi="微软雅黑" w:eastAsia="微软雅黑" w:cs="微软雅黑"/>
                <w:b w:val="0"/>
                <w:bCs w:val="0"/>
                <w:color w:val="000000" w:themeColor="text1"/>
                <w:sz w:val="14"/>
                <w:szCs w:val="14"/>
                <w14:textFill>
                  <w14:solidFill>
                    <w14:schemeClr w14:val="tx1"/>
                  </w14:solidFill>
                </w14:textFill>
              </w:rPr>
            </w:pPr>
            <w:r>
              <w:rPr>
                <w:rFonts w:hint="eastAsia" w:ascii="微软雅黑" w:hAnsi="微软雅黑" w:eastAsia="微软雅黑" w:cs="微软雅黑"/>
                <w:b w:val="0"/>
                <w:bCs w:val="0"/>
                <w:color w:val="000000" w:themeColor="text1"/>
                <w:sz w:val="14"/>
                <w:szCs w:val="14"/>
                <w14:textFill>
                  <w14:solidFill>
                    <w14:schemeClr w14:val="tx1"/>
                  </w14:solidFill>
                </w14:textFill>
              </w:rPr>
              <w:t>492800.00</w:t>
            </w:r>
          </w:p>
        </w:tc>
      </w:tr>
    </w:tbl>
    <w:p w14:paraId="611C892B">
      <w:pPr>
        <w:widowControl/>
        <w:jc w:val="left"/>
        <w:rPr>
          <w:color w:val="000000" w:themeColor="text1"/>
          <w14:textFill>
            <w14:solidFill>
              <w14:schemeClr w14:val="tx1"/>
            </w14:solidFill>
          </w14:textFill>
        </w:rPr>
      </w:pPr>
    </w:p>
    <w:p w14:paraId="130BDAA1">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六、供应商资质要求：</w:t>
      </w:r>
    </w:p>
    <w:p w14:paraId="63A75F0A">
      <w:pPr>
        <w:pStyle w:val="4"/>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（一）基本资格条件：符合《中华人民共和国政府采购法》第二十二条的规定；</w:t>
      </w:r>
    </w:p>
    <w:p w14:paraId="0B1EA663">
      <w:pPr>
        <w:pStyle w:val="4"/>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（二）特定资格条件：</w:t>
      </w:r>
    </w:p>
    <w:p w14:paraId="1B5CF98C">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1、满足《中华人民共和国政府采购法》第二十二条规定。</w:t>
      </w:r>
    </w:p>
    <w:p w14:paraId="70DD6FCB">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2、落实政府采购政策需满足的资格要求：根据相关政策落实。</w:t>
      </w:r>
    </w:p>
    <w:p w14:paraId="2DE062CB">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3、本项目的特定资格要求：</w:t>
      </w:r>
    </w:p>
    <w:p w14:paraId="0AB8EB11">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3-1、具有独立承担民事责任的能力：</w:t>
      </w:r>
    </w:p>
    <w:p w14:paraId="31719118">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3-1-1、具有独立承担民事责任能力的法人、其他组织或自然人，并出具合法有效的营业执照或事业单位法人证书等国家规定的相关证明，自然人参与的提供其身份证明。</w:t>
      </w:r>
    </w:p>
    <w:p w14:paraId="56E6D56A">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3-1-2、法定代表人授权书及被授权人身份证（法定代表人直接参加投标只须提交法定代表人身份证）。</w:t>
      </w:r>
    </w:p>
    <w:p w14:paraId="443B06D6">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3-2、提供具有良好的商业信誉和健全的财务状况的相关材料:</w:t>
      </w:r>
    </w:p>
    <w:p w14:paraId="4A60B5AB">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3-2-1、</w:t>
      </w:r>
      <w:r>
        <w:rPr>
          <w:rFonts w:hint="eastAsia" w:ascii="仿宋" w:hAnsi="仿宋" w:eastAsia="仿宋" w:cs="仿宋"/>
          <w:color w:val="000000" w:themeColor="text1"/>
          <w:sz w:val="30"/>
          <w:szCs w:val="30"/>
          <w14:textFill>
            <w14:solidFill>
              <w14:schemeClr w14:val="tx1"/>
            </w14:solidFill>
          </w14:textFill>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6E2548CF">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0A752942">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3-3、提供具有履行合同所必需的设备和专业技术能力的书面声明;</w:t>
      </w:r>
    </w:p>
    <w:p w14:paraId="45C2CFF2">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3-4、具有依法缴纳税收和社会保障资金的良好记录：</w:t>
      </w:r>
    </w:p>
    <w:p w14:paraId="16B451F3">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3-4-1、税收缴纳证明：提供2025年1月1日至今已缴纳的至少一个月的纳税证明（银行缴费凭证）或完税证明，依法免税的单位应提供相关证明材料。</w:t>
      </w:r>
    </w:p>
    <w:p w14:paraId="747D9F46">
      <w:pPr>
        <w:ind w:firstLine="900" w:firstLineChars="3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1057C62E">
      <w:pPr>
        <w:ind w:firstLine="900" w:firstLineChars="3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3-5、法律、行政法规规定的其他条件。</w:t>
      </w:r>
    </w:p>
    <w:p w14:paraId="10E29F50">
      <w:pPr>
        <w:ind w:firstLine="900" w:firstLineChars="3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3-5-1、本次招标项目不接受联合体投标，并出具声明函。</w:t>
      </w:r>
    </w:p>
    <w:p w14:paraId="62C3BBBF">
      <w:pPr>
        <w:ind w:firstLine="900" w:firstLineChars="3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3-5-2、供应商为经销商的应具有医疗器械经营许可证或经营备案凭证(谈判产品须在其经营范围内);供应商为制造厂家应具有医疗器械经营许可证或经营备案凭证(投标产品须在其经营范围内)，并具有医疗器械生产许可证(谈判产品须在其生产范围内)。</w:t>
      </w:r>
    </w:p>
    <w:p w14:paraId="2D872528">
      <w:pPr>
        <w:ind w:firstLine="900" w:firstLineChars="3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3-5-3、本项目专门面向中小企业预留份额-采购项目整体预留，并出具中小企业申明函。</w:t>
      </w:r>
    </w:p>
    <w:p w14:paraId="74FBC618">
      <w:pPr>
        <w:pStyle w:val="4"/>
        <w:ind w:firstLine="60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七、</w:t>
      </w:r>
      <w:r>
        <w:rPr>
          <w:rFonts w:hint="eastAsia" w:ascii="仿宋" w:hAnsi="仿宋" w:eastAsia="仿宋" w:cs="仿宋"/>
          <w:color w:val="000000" w:themeColor="text1"/>
          <w:sz w:val="30"/>
          <w:szCs w:val="30"/>
          <w14:textFill>
            <w14:solidFill>
              <w14:schemeClr w14:val="tx1"/>
            </w14:solidFill>
          </w14:textFill>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themeColor="text1"/>
          <w:sz w:val="32"/>
          <w:szCs w:val="32"/>
          <w14:textFill>
            <w14:solidFill>
              <w14:schemeClr w14:val="tx1"/>
            </w14:solidFill>
          </w14:textFill>
        </w:rPr>
        <w:t xml:space="preserve"> </w:t>
      </w:r>
    </w:p>
    <w:p w14:paraId="36ECDD42">
      <w:pPr>
        <w:pStyle w:val="4"/>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政府采购促进中小企业发展管理办法》（财库〔2020〕46号）、《关于政府采购支持监狱企业发展有关问题的通知》（财库〔2014〕68号）以及《关于促进残疾人就业政府采购政策的通知》（财库〔2017〕141号）。</w:t>
      </w:r>
    </w:p>
    <w:p w14:paraId="54A274A3">
      <w:pPr>
        <w:pStyle w:val="4"/>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2CB1F6B3">
      <w:pPr>
        <w:widowControl/>
        <w:tabs>
          <w:tab w:val="left" w:pos="1620"/>
        </w:tabs>
        <w:snapToGrid w:val="0"/>
        <w:spacing w:line="360"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八、竞争性谈判文件领取：</w:t>
      </w:r>
    </w:p>
    <w:p w14:paraId="67739398">
      <w:pPr>
        <w:widowControl/>
        <w:tabs>
          <w:tab w:val="left" w:pos="1620"/>
        </w:tabs>
        <w:snapToGrid w:val="0"/>
        <w:spacing w:line="360"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1、领取时间：2025年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21</w:t>
      </w:r>
      <w:r>
        <w:rPr>
          <w:rFonts w:hint="eastAsia" w:ascii="仿宋" w:hAnsi="仿宋" w:eastAsia="仿宋" w:cs="仿宋"/>
          <w:color w:val="000000" w:themeColor="text1"/>
          <w:kern w:val="0"/>
          <w:sz w:val="32"/>
          <w:szCs w:val="32"/>
          <w14:textFill>
            <w14:solidFill>
              <w14:schemeClr w14:val="tx1"/>
            </w14:solidFill>
          </w14:textFill>
        </w:rPr>
        <w:t>至2025年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23</w:t>
      </w:r>
      <w:r>
        <w:rPr>
          <w:rFonts w:hint="eastAsia" w:ascii="仿宋" w:hAnsi="仿宋" w:eastAsia="仿宋" w:cs="仿宋"/>
          <w:color w:val="000000" w:themeColor="text1"/>
          <w:kern w:val="0"/>
          <w:sz w:val="32"/>
          <w:szCs w:val="32"/>
          <w14:textFill>
            <w14:solidFill>
              <w14:schemeClr w14:val="tx1"/>
            </w14:solidFill>
          </w14:textFill>
        </w:rPr>
        <w:t>日</w:t>
      </w:r>
    </w:p>
    <w:p w14:paraId="0A0F2CC3">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上午8:00至11:30  下午</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0至5:30（节假日除外）</w:t>
      </w:r>
    </w:p>
    <w:p w14:paraId="3075783D">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2、领取地点:绥德县永乐大道政务服务中心三楼303室</w:t>
      </w:r>
    </w:p>
    <w:p w14:paraId="2C3DE1A6">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3、（1）领取谈判文件时，经办人需携带公司介绍信、本人身份证原件及复印件并加盖企业红色公章、经办人在本单位（截止至开标时间前六个月内至少一个月）的养老保险缴纳证明。（谢绝邮寄）；</w:t>
      </w:r>
    </w:p>
    <w:p w14:paraId="44AEAB2C">
      <w:pPr>
        <w:pStyle w:val="4"/>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（2）各供应商领取谈判文件后，按照陕西省财政厅《关于政府采购供应商注册登记有关事项的通知》要求，通过陕西省政府采购网（http://www.ccgp-shaanxi.gov.cn/）注册登记加入陕西省政府采购供应商库。</w:t>
      </w:r>
    </w:p>
    <w:p w14:paraId="562CA531">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九、谈判响应文件的提交：</w:t>
      </w:r>
    </w:p>
    <w:p w14:paraId="055AB8DF">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1、谈判文件截止时间：2025年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29</w:t>
      </w:r>
      <w:r>
        <w:rPr>
          <w:rFonts w:hint="eastAsia" w:ascii="仿宋" w:hAnsi="仿宋" w:eastAsia="仿宋" w:cs="仿宋"/>
          <w:color w:val="000000" w:themeColor="text1"/>
          <w:sz w:val="32"/>
          <w:szCs w:val="32"/>
          <w14:textFill>
            <w14:solidFill>
              <w14:schemeClr w14:val="tx1"/>
            </w14:solidFill>
          </w14:textFill>
        </w:rPr>
        <w:t xml:space="preserve">日   </w:t>
      </w:r>
      <w:r>
        <w:rPr>
          <w:rFonts w:hint="eastAsia" w:ascii="仿宋" w:hAnsi="仿宋" w:eastAsia="仿宋" w:cs="仿宋"/>
          <w:color w:val="000000" w:themeColor="text1"/>
          <w:sz w:val="32"/>
          <w:szCs w:val="32"/>
          <w:lang w:val="en-US" w:eastAsia="zh-CN"/>
          <w14:textFill>
            <w14:solidFill>
              <w14:schemeClr w14:val="tx1"/>
            </w14:solidFill>
          </w14:textFill>
        </w:rPr>
        <w:t xml:space="preserve"> 上</w:t>
      </w:r>
      <w:r>
        <w:rPr>
          <w:rFonts w:hint="eastAsia" w:ascii="仿宋" w:hAnsi="仿宋" w:eastAsia="仿宋" w:cs="仿宋"/>
          <w:color w:val="000000" w:themeColor="text1"/>
          <w:sz w:val="32"/>
          <w:szCs w:val="32"/>
          <w14:textFill>
            <w14:solidFill>
              <w14:schemeClr w14:val="tx1"/>
            </w14:solidFill>
          </w14:textFill>
        </w:rPr>
        <w:t>午</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w:t>
      </w:r>
    </w:p>
    <w:p w14:paraId="6BD2C845">
      <w:pPr>
        <w:pStyle w:val="4"/>
        <w:ind w:firstLine="48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2、谈判时间：2025年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29</w:t>
      </w:r>
      <w:r>
        <w:rPr>
          <w:rFonts w:hint="eastAsia" w:ascii="仿宋" w:hAnsi="仿宋" w:eastAsia="仿宋" w:cs="仿宋"/>
          <w:color w:val="000000" w:themeColor="text1"/>
          <w:sz w:val="32"/>
          <w:szCs w:val="32"/>
          <w14:textFill>
            <w14:solidFill>
              <w14:schemeClr w14:val="tx1"/>
            </w14:solidFill>
          </w14:textFill>
        </w:rPr>
        <w:t xml:space="preserve">日     </w:t>
      </w:r>
      <w:r>
        <w:rPr>
          <w:rFonts w:hint="eastAsia" w:ascii="仿宋" w:hAnsi="仿宋" w:eastAsia="仿宋" w:cs="仿宋"/>
          <w:color w:val="000000" w:themeColor="text1"/>
          <w:sz w:val="32"/>
          <w:szCs w:val="32"/>
          <w:lang w:val="en-US" w:eastAsia="zh-CN"/>
          <w14:textFill>
            <w14:solidFill>
              <w14:schemeClr w14:val="tx1"/>
            </w14:solidFill>
          </w14:textFill>
        </w:rPr>
        <w:t>上</w:t>
      </w:r>
      <w:r>
        <w:rPr>
          <w:rFonts w:hint="eastAsia" w:ascii="仿宋" w:hAnsi="仿宋" w:eastAsia="仿宋" w:cs="仿宋"/>
          <w:color w:val="000000" w:themeColor="text1"/>
          <w:sz w:val="32"/>
          <w:szCs w:val="32"/>
          <w14:textFill>
            <w14:solidFill>
              <w14:schemeClr w14:val="tx1"/>
            </w14:solidFill>
          </w14:textFill>
        </w:rPr>
        <w:t>午</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w:t>
      </w:r>
    </w:p>
    <w:p w14:paraId="2EC8C05E">
      <w:pPr>
        <w:ind w:firstLine="480" w:firstLineChars="15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3、谈判地点：绥德县永乐大道政务服务中心三楼306会议室</w:t>
      </w:r>
    </w:p>
    <w:p w14:paraId="69D137C6">
      <w:pPr>
        <w:widowControl/>
        <w:snapToGrid w:val="0"/>
        <w:spacing w:line="360"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w:t>
      </w:r>
      <w:r>
        <w:rPr>
          <w:rFonts w:hint="eastAsia" w:ascii="仿宋" w:hAnsi="仿宋" w:eastAsia="仿宋" w:cs="仿宋"/>
          <w:color w:val="000000" w:themeColor="text1"/>
          <w:kern w:val="0"/>
          <w:sz w:val="32"/>
          <w:szCs w:val="32"/>
          <w14:textFill>
            <w14:solidFill>
              <w14:schemeClr w14:val="tx1"/>
            </w14:solidFill>
          </w14:textFill>
        </w:rPr>
        <w:t>其他应说明的事项：</w:t>
      </w:r>
    </w:p>
    <w:p w14:paraId="791ED7B6">
      <w:pPr>
        <w:widowControl/>
        <w:snapToGrid w:val="0"/>
        <w:spacing w:line="360"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采购项目联系人：</w:t>
      </w:r>
      <w:r>
        <w:rPr>
          <w:rFonts w:hint="eastAsia" w:ascii="仿宋" w:hAnsi="仿宋" w:eastAsia="仿宋" w:cs="仿宋"/>
          <w:color w:val="000000" w:themeColor="text1"/>
          <w:kern w:val="0"/>
          <w:sz w:val="32"/>
          <w:szCs w:val="32"/>
          <w:lang w:val="en-US" w:eastAsia="zh-CN"/>
          <w14:textFill>
            <w14:solidFill>
              <w14:schemeClr w14:val="tx1"/>
            </w14:solidFill>
          </w14:textFill>
        </w:rPr>
        <w:t>高</w:t>
      </w:r>
      <w:r>
        <w:rPr>
          <w:rFonts w:hint="eastAsia" w:ascii="仿宋" w:hAnsi="仿宋" w:eastAsia="仿宋" w:cs="仿宋"/>
          <w:color w:val="000000" w:themeColor="text1"/>
          <w:kern w:val="0"/>
          <w:sz w:val="32"/>
          <w:szCs w:val="32"/>
          <w14:textFill>
            <w14:solidFill>
              <w14:schemeClr w14:val="tx1"/>
            </w14:solidFill>
          </w14:textFill>
        </w:rPr>
        <w:t>先生      联系方式：0912—5629222</w:t>
      </w:r>
    </w:p>
    <w:p w14:paraId="6C26022E">
      <w:pPr>
        <w:widowControl/>
        <w:snapToGrid w:val="0"/>
        <w:spacing w:line="360" w:lineRule="auto"/>
        <w:ind w:right="-197" w:rightChars="-94"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绥德县政府采购中心</w:t>
      </w:r>
    </w:p>
    <w:p w14:paraId="1DE07C51">
      <w:pPr>
        <w:widowControl/>
        <w:snapToGrid w:val="0"/>
        <w:spacing w:line="360" w:lineRule="auto"/>
        <w:ind w:right="-197" w:rightChars="-94"/>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2025年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20</w:t>
      </w:r>
      <w:r>
        <w:rPr>
          <w:rFonts w:hint="eastAsia" w:ascii="仿宋" w:hAnsi="仿宋" w:eastAsia="仿宋" w:cs="仿宋"/>
          <w:color w:val="000000" w:themeColor="text1"/>
          <w:kern w:val="0"/>
          <w:sz w:val="32"/>
          <w:szCs w:val="32"/>
          <w14:textFill>
            <w14:solidFill>
              <w14:schemeClr w14:val="tx1"/>
            </w14:solidFill>
          </w14:textFill>
        </w:rPr>
        <w:t>日</w:t>
      </w:r>
    </w:p>
    <w:p w14:paraId="433DC98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CA544B6"/>
    <w:rsid w:val="1D022F80"/>
    <w:rsid w:val="27D453BC"/>
    <w:rsid w:val="291E09D0"/>
    <w:rsid w:val="2CEA0F5F"/>
    <w:rsid w:val="389B5618"/>
    <w:rsid w:val="3B7349F9"/>
    <w:rsid w:val="3CBA447A"/>
    <w:rsid w:val="45CA5611"/>
    <w:rsid w:val="4CAA5D76"/>
    <w:rsid w:val="4DDF697E"/>
    <w:rsid w:val="4EE051D9"/>
    <w:rsid w:val="6B0311DF"/>
    <w:rsid w:val="76365931"/>
    <w:rsid w:val="7A44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1721</Words>
  <Characters>1950</Characters>
  <Lines>0</Lines>
  <Paragraphs>0</Paragraphs>
  <TotalTime>0</TotalTime>
  <ScaleCrop>false</ScaleCrop>
  <LinksUpToDate>false</LinksUpToDate>
  <CharactersWithSpaces>1960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2025-10-20T08:39:23Z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