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LZBD2025-1611</w:t>
      </w:r>
      <w:r>
        <w:br/>
      </w:r>
      <w:r>
        <w:br/>
      </w:r>
      <w:r>
        <w:br/>
      </w:r>
    </w:p>
    <w:p>
      <w:pPr>
        <w:pStyle w:val="null3"/>
        <w:jc w:val="center"/>
        <w:outlineLvl w:val="2"/>
      </w:pPr>
      <w:r>
        <w:rPr>
          <w:rFonts w:ascii="仿宋_GB2312" w:hAnsi="仿宋_GB2312" w:cs="仿宋_GB2312" w:eastAsia="仿宋_GB2312"/>
          <w:sz w:val="28"/>
          <w:b/>
        </w:rPr>
        <w:t>西安市浐灞御锦城小学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西安市浐灞御锦城小学</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西安市浐灞御锦城小学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西安市浐灞生态区金融园区御城路1575号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贺勇涛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029-83625008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西安市浐灞御锦城小学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西安市浐灞御锦城小学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西安市浐灞御锦城小学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1,008,000.00</w:t>
      </w:r>
    </w:p>
    <w:p>
      <w:pPr>
        <w:pStyle w:val="null3"/>
      </w:pPr>
      <w:r>
        <w:rPr>
          <w:rFonts w:ascii="仿宋_GB2312" w:hAnsi="仿宋_GB2312" w:cs="仿宋_GB2312" w:eastAsia="仿宋_GB2312"/>
        </w:rPr>
        <w:t>采购包最高限价（元）: 1,008,000.00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西安市浐灞御锦城小学校园安保服务项目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标的名称：西安市浐灞御锦城小学校园安保服务项目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采购内容：采购校园专职保安人员21名（其中3人可兼职消防控制室值班人员）。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2025年10月-2026年9月</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出入口守卫</w:t>
            </w:r>
            <w:r>
              <w:rPr>
                <w:rFonts w:ascii="仿宋_GB2312" w:hAnsi="仿宋_GB2312" w:cs="仿宋_GB2312" w:eastAsia="仿宋_GB2312"/>
              </w:rPr>
              <w:t>:</w:t>
            </w:r>
            <w:r>
              <w:rPr>
                <w:rFonts w:ascii="仿宋_GB2312" w:hAnsi="仿宋_GB2312" w:cs="仿宋_GB2312" w:eastAsia="仿宋_GB2312"/>
              </w:rPr>
              <w:t>负责校园主出入口及重点区域出入口</w:t>
            </w:r>
            <w:r>
              <w:rPr>
                <w:rFonts w:ascii="仿宋_GB2312" w:hAnsi="仿宋_GB2312" w:cs="仿宋_GB2312" w:eastAsia="仿宋_GB2312"/>
              </w:rPr>
              <w:t>24</w:t>
            </w:r>
            <w:r>
              <w:rPr>
                <w:rFonts w:ascii="仿宋_GB2312" w:hAnsi="仿宋_GB2312" w:cs="仿宋_GB2312" w:eastAsia="仿宋_GB2312"/>
              </w:rPr>
              <w:t>小时值守，严格执行人员、车辆进出登记管理制度，查验师生出入证件，对来访人员进行身份核实、信息登记并发放访客凭证，引导访客按指定路线活动，禁止无关人员、车辆擅自进入校园</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校园巡逻</w:t>
            </w:r>
            <w:r>
              <w:rPr>
                <w:rFonts w:ascii="仿宋_GB2312" w:hAnsi="仿宋_GB2312" w:cs="仿宋_GB2312" w:eastAsia="仿宋_GB2312"/>
              </w:rPr>
              <w:t>:</w:t>
            </w:r>
            <w:r>
              <w:rPr>
                <w:rFonts w:ascii="仿宋_GB2312" w:hAnsi="仿宋_GB2312" w:cs="仿宋_GB2312" w:eastAsia="仿宋_GB2312"/>
              </w:rPr>
              <w:t>按照规定路线和频次开展校园</w:t>
            </w:r>
            <w:r>
              <w:rPr>
                <w:rFonts w:ascii="仿宋_GB2312" w:hAnsi="仿宋_GB2312" w:cs="仿宋_GB2312" w:eastAsia="仿宋_GB2312"/>
              </w:rPr>
              <w:t>24</w:t>
            </w:r>
            <w:r>
              <w:rPr>
                <w:rFonts w:ascii="仿宋_GB2312" w:hAnsi="仿宋_GB2312" w:cs="仿宋_GB2312" w:eastAsia="仿宋_GB2312"/>
              </w:rPr>
              <w:t>小时不间断巡逻重点覆盖教学区、运动区、图书馆、等关键区域，增加夜间及节假日巡逻频次，及时排查安全隐患并做好巡逻记录。</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应急处置</w:t>
            </w:r>
            <w:r>
              <w:rPr>
                <w:rFonts w:ascii="仿宋_GB2312" w:hAnsi="仿宋_GB2312" w:cs="仿宋_GB2312" w:eastAsia="仿宋_GB2312"/>
              </w:rPr>
              <w:t>:</w:t>
            </w:r>
            <w:r>
              <w:rPr>
                <w:rFonts w:ascii="仿宋_GB2312" w:hAnsi="仿宋_GB2312" w:cs="仿宋_GB2312" w:eastAsia="仿宋_GB2312"/>
              </w:rPr>
              <w:t>参与校园突发事件</w:t>
            </w:r>
            <w:r>
              <w:rPr>
                <w:rFonts w:ascii="仿宋_GB2312" w:hAnsi="仿宋_GB2312" w:cs="仿宋_GB2312" w:eastAsia="仿宋_GB2312"/>
              </w:rPr>
              <w:t>(</w:t>
            </w:r>
            <w:r>
              <w:rPr>
                <w:rFonts w:ascii="仿宋_GB2312" w:hAnsi="仿宋_GB2312" w:cs="仿宋_GB2312" w:eastAsia="仿宋_GB2312"/>
              </w:rPr>
              <w:t>如火灾、突发伤病、外来滋扰、极端天气等</w:t>
            </w:r>
            <w:r>
              <w:rPr>
                <w:rFonts w:ascii="仿宋_GB2312" w:hAnsi="仿宋_GB2312" w:cs="仿宋_GB2312" w:eastAsia="仿宋_GB2312"/>
              </w:rPr>
              <w:t>)</w:t>
            </w:r>
            <w:r>
              <w:rPr>
                <w:rFonts w:ascii="仿宋_GB2312" w:hAnsi="仿宋_GB2312" w:cs="仿宋_GB2312" w:eastAsia="仿宋_GB2312"/>
              </w:rPr>
              <w:t>的应急响应，协助学校启动应急预案，开展人员疏散、秩序维护、现场保护等工作，并及时上报事件处置情况。</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活动保障</w:t>
            </w:r>
            <w:r>
              <w:rPr>
                <w:rFonts w:ascii="仿宋_GB2312" w:hAnsi="仿宋_GB2312" w:cs="仿宋_GB2312" w:eastAsia="仿宋_GB2312"/>
              </w:rPr>
              <w:t>:</w:t>
            </w:r>
            <w:r>
              <w:rPr>
                <w:rFonts w:ascii="仿宋_GB2312" w:hAnsi="仿宋_GB2312" w:cs="仿宋_GB2312" w:eastAsia="仿宋_GB2312"/>
              </w:rPr>
              <w:t>配合学校完成开学典礼、运动会、文艺汇演、家长会等大型活动的安全保卫工作，包括现场秩序维护、人流引导、安全隐患排查、现场布置等任务。</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设施看护</w:t>
            </w:r>
            <w:r>
              <w:rPr>
                <w:rFonts w:ascii="仿宋_GB2312" w:hAnsi="仿宋_GB2312" w:cs="仿宋_GB2312" w:eastAsia="仿宋_GB2312"/>
              </w:rPr>
              <w:t>:</w:t>
            </w:r>
            <w:r>
              <w:rPr>
                <w:rFonts w:ascii="仿宋_GB2312" w:hAnsi="仿宋_GB2312" w:cs="仿宋_GB2312" w:eastAsia="仿宋_GB2312"/>
              </w:rPr>
              <w:t>协助检查校园安防设施</w:t>
            </w:r>
            <w:r>
              <w:rPr>
                <w:rFonts w:ascii="仿宋_GB2312" w:hAnsi="仿宋_GB2312" w:cs="仿宋_GB2312" w:eastAsia="仿宋_GB2312"/>
              </w:rPr>
              <w:t>(</w:t>
            </w:r>
            <w:r>
              <w:rPr>
                <w:rFonts w:ascii="仿宋_GB2312" w:hAnsi="仿宋_GB2312" w:cs="仿宋_GB2312" w:eastAsia="仿宋_GB2312"/>
              </w:rPr>
              <w:t>监控设备、报警装置、消防器材</w:t>
            </w:r>
            <w:r>
              <w:rPr>
                <w:rFonts w:ascii="仿宋_GB2312" w:hAnsi="仿宋_GB2312" w:cs="仿宋_GB2312" w:eastAsia="仿宋_GB2312"/>
              </w:rPr>
              <w:t>、消防设施</w:t>
            </w:r>
            <w:r>
              <w:rPr>
                <w:rFonts w:ascii="仿宋_GB2312" w:hAnsi="仿宋_GB2312" w:cs="仿宋_GB2312" w:eastAsia="仿宋_GB2312"/>
              </w:rPr>
              <w:t>等</w:t>
            </w:r>
            <w:r>
              <w:rPr>
                <w:rFonts w:ascii="仿宋_GB2312" w:hAnsi="仿宋_GB2312" w:cs="仿宋_GB2312" w:eastAsia="仿宋_GB2312"/>
              </w:rPr>
              <w:t>)</w:t>
            </w:r>
            <w:r>
              <w:rPr>
                <w:rFonts w:ascii="仿宋_GB2312" w:hAnsi="仿宋_GB2312" w:cs="仿宋_GB2312" w:eastAsia="仿宋_GB2312"/>
              </w:rPr>
              <w:t>的运行状态，发现故障或异常及时上报学校相关部门。</w:t>
            </w:r>
          </w:p>
          <w:p>
            <w:pPr>
              <w:pStyle w:val="null3"/>
              <w:jc w:val="both"/>
            </w:pPr>
            <w:r>
              <w:rPr>
                <w:rFonts w:ascii="仿宋_GB2312" w:hAnsi="仿宋_GB2312" w:cs="仿宋_GB2312" w:eastAsia="仿宋_GB2312"/>
              </w:rPr>
              <w:t>6</w:t>
            </w:r>
            <w:r>
              <w:rPr>
                <w:rFonts w:ascii="仿宋_GB2312" w:hAnsi="仿宋_GB2312" w:cs="仿宋_GB2312" w:eastAsia="仿宋_GB2312"/>
              </w:rPr>
              <w:t>、消防控制室值班人员：消防控制室值班人员应具有消防设施操作员职业资格证。</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零星工作</w:t>
            </w:r>
            <w:r>
              <w:rPr>
                <w:rFonts w:ascii="仿宋_GB2312" w:hAnsi="仿宋_GB2312" w:cs="仿宋_GB2312" w:eastAsia="仿宋_GB2312"/>
              </w:rPr>
              <w:t>:</w:t>
            </w:r>
            <w:r>
              <w:rPr>
                <w:rFonts w:ascii="仿宋_GB2312" w:hAnsi="仿宋_GB2312" w:cs="仿宋_GB2312" w:eastAsia="仿宋_GB2312"/>
              </w:rPr>
              <w:t>学校安排的各类零星工作支持。</w:t>
            </w:r>
          </w:p>
          <w:p>
            <w:pPr>
              <w:pStyle w:val="null3"/>
              <w:jc w:val="both"/>
            </w:pPr>
            <w:r>
              <w:rPr>
                <w:rFonts w:ascii="仿宋_GB2312" w:hAnsi="仿宋_GB2312" w:cs="仿宋_GB2312" w:eastAsia="仿宋_GB2312"/>
              </w:rPr>
              <w:t>二</w:t>
            </w:r>
            <w:r>
              <w:rPr>
                <w:rFonts w:ascii="仿宋_GB2312" w:hAnsi="仿宋_GB2312" w:cs="仿宋_GB2312" w:eastAsia="仿宋_GB2312"/>
              </w:rPr>
              <w:t>、技术要求</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体系建设能力</w:t>
            </w:r>
            <w:r>
              <w:rPr>
                <w:rFonts w:ascii="仿宋_GB2312" w:hAnsi="仿宋_GB2312" w:cs="仿宋_GB2312" w:eastAsia="仿宋_GB2312"/>
              </w:rPr>
              <w:t>:</w:t>
            </w:r>
            <w:r>
              <w:rPr>
                <w:rFonts w:ascii="仿宋_GB2312" w:hAnsi="仿宋_GB2312" w:cs="仿宋_GB2312" w:eastAsia="仿宋_GB2312"/>
              </w:rPr>
              <w:t>能够结合学校实际情况，协助建立健全校园安全防范管理制度、应急预案体系及日常工作流程，提供专业的安全管理建议。</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人员技术能力</w:t>
            </w:r>
            <w:r>
              <w:rPr>
                <w:rFonts w:ascii="仿宋_GB2312" w:hAnsi="仿宋_GB2312" w:cs="仿宋_GB2312" w:eastAsia="仿宋_GB2312"/>
              </w:rPr>
              <w:t>:</w:t>
            </w:r>
            <w:r>
              <w:rPr>
                <w:rFonts w:ascii="仿宋_GB2312" w:hAnsi="仿宋_GB2312" w:cs="仿宋_GB2312" w:eastAsia="仿宋_GB2312"/>
              </w:rPr>
              <w:t>保安人员需具备基础安防技能，包括消防器材使用、应急疏散引导、简单矛盾调解等，公司需提供相关技能证明材料。</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信息化支持</w:t>
            </w:r>
            <w:r>
              <w:rPr>
                <w:rFonts w:ascii="仿宋_GB2312" w:hAnsi="仿宋_GB2312" w:cs="仿宋_GB2312" w:eastAsia="仿宋_GB2312"/>
              </w:rPr>
              <w:t>:</w:t>
            </w:r>
            <w:r>
              <w:rPr>
                <w:rFonts w:ascii="仿宋_GB2312" w:hAnsi="仿宋_GB2312" w:cs="仿宋_GB2312" w:eastAsia="仿宋_GB2312"/>
              </w:rPr>
              <w:t>能够配合学校使用校园安防信息化系统</w:t>
            </w:r>
            <w:r>
              <w:rPr>
                <w:rFonts w:ascii="仿宋_GB2312" w:hAnsi="仿宋_GB2312" w:cs="仿宋_GB2312" w:eastAsia="仿宋_GB2312"/>
              </w:rPr>
              <w:t>(</w:t>
            </w:r>
            <w:r>
              <w:rPr>
                <w:rFonts w:ascii="仿宋_GB2312" w:hAnsi="仿宋_GB2312" w:cs="仿宋_GB2312" w:eastAsia="仿宋_GB2312"/>
              </w:rPr>
              <w:t>如监控平台、门禁系统等</w:t>
            </w:r>
            <w:r>
              <w:rPr>
                <w:rFonts w:ascii="仿宋_GB2312" w:hAnsi="仿宋_GB2312" w:cs="仿宋_GB2312" w:eastAsia="仿宋_GB2312"/>
              </w:rPr>
              <w:t>)</w:t>
            </w:r>
            <w:r>
              <w:rPr>
                <w:rFonts w:ascii="仿宋_GB2312" w:hAnsi="仿宋_GB2312" w:cs="仿宋_GB2312" w:eastAsia="仿宋_GB2312"/>
              </w:rPr>
              <w:t>，确保保安工作数据可记录、可追溯。</w:t>
            </w:r>
          </w:p>
          <w:p>
            <w:pPr>
              <w:pStyle w:val="null3"/>
              <w:jc w:val="both"/>
            </w:pPr>
            <w:r>
              <w:rPr>
                <w:rFonts w:ascii="仿宋_GB2312" w:hAnsi="仿宋_GB2312" w:cs="仿宋_GB2312" w:eastAsia="仿宋_GB2312"/>
              </w:rPr>
              <w:t>三、服务要求</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响应及时性</w:t>
            </w:r>
            <w:r>
              <w:rPr>
                <w:rFonts w:ascii="仿宋_GB2312" w:hAnsi="仿宋_GB2312" w:cs="仿宋_GB2312" w:eastAsia="仿宋_GB2312"/>
              </w:rPr>
              <w:t>:</w:t>
            </w:r>
            <w:r>
              <w:rPr>
                <w:rFonts w:ascii="仿宋_GB2312" w:hAnsi="仿宋_GB2312" w:cs="仿宋_GB2312" w:eastAsia="仿宋_GB2312"/>
              </w:rPr>
              <w:t>对学校提出的日常安保需求，应在</w:t>
            </w:r>
            <w:r>
              <w:rPr>
                <w:rFonts w:ascii="仿宋_GB2312" w:hAnsi="仿宋_GB2312" w:cs="仿宋_GB2312" w:eastAsia="仿宋_GB2312"/>
              </w:rPr>
              <w:t>1</w:t>
            </w:r>
            <w:r>
              <w:rPr>
                <w:rFonts w:ascii="仿宋_GB2312" w:hAnsi="仿宋_GB2312" w:cs="仿宋_GB2312" w:eastAsia="仿宋_GB2312"/>
              </w:rPr>
              <w:t>小时内响应</w:t>
            </w:r>
            <w:r>
              <w:rPr>
                <w:rFonts w:ascii="仿宋_GB2312" w:hAnsi="仿宋_GB2312" w:cs="仿宋_GB2312" w:eastAsia="仿宋_GB2312"/>
              </w:rPr>
              <w:t>:</w:t>
            </w:r>
            <w:r>
              <w:rPr>
                <w:rFonts w:ascii="仿宋_GB2312" w:hAnsi="仿宋_GB2312" w:cs="仿宋_GB2312" w:eastAsia="仿宋_GB2312"/>
              </w:rPr>
              <w:t>对突发事件，保安人员须在</w:t>
            </w:r>
            <w:r>
              <w:rPr>
                <w:rFonts w:ascii="仿宋_GB2312" w:hAnsi="仿宋_GB2312" w:cs="仿宋_GB2312" w:eastAsia="仿宋_GB2312"/>
              </w:rPr>
              <w:t>5</w:t>
            </w:r>
            <w:r>
              <w:rPr>
                <w:rFonts w:ascii="仿宋_GB2312" w:hAnsi="仿宋_GB2312" w:cs="仿宋_GB2312" w:eastAsia="仿宋_GB2312"/>
              </w:rPr>
              <w:t>分钟内到达现场处置。</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人员稳定性</w:t>
            </w:r>
            <w:r>
              <w:rPr>
                <w:rFonts w:ascii="仿宋_GB2312" w:hAnsi="仿宋_GB2312" w:cs="仿宋_GB2312" w:eastAsia="仿宋_GB2312"/>
              </w:rPr>
              <w:t>:</w:t>
            </w:r>
            <w:r>
              <w:rPr>
                <w:rFonts w:ascii="仿宋_GB2312" w:hAnsi="仿宋_GB2312" w:cs="仿宋_GB2312" w:eastAsia="仿宋_GB2312"/>
              </w:rPr>
              <w:t>保安人员上岗前须经学校审核，服务期内人员更换率不得超过</w:t>
            </w:r>
            <w:r>
              <w:rPr>
                <w:rFonts w:ascii="仿宋_GB2312" w:hAnsi="仿宋_GB2312" w:cs="仿宋_GB2312" w:eastAsia="仿宋_GB2312"/>
              </w:rPr>
              <w:t>20%</w:t>
            </w:r>
            <w:r>
              <w:rPr>
                <w:rFonts w:ascii="仿宋_GB2312" w:hAnsi="仿宋_GB2312" w:cs="仿宋_GB2312" w:eastAsia="仿宋_GB2312"/>
              </w:rPr>
              <w:t>，更换人员须提前</w:t>
            </w:r>
            <w:r>
              <w:rPr>
                <w:rFonts w:ascii="仿宋_GB2312" w:hAnsi="仿宋_GB2312" w:cs="仿宋_GB2312" w:eastAsia="仿宋_GB2312"/>
              </w:rPr>
              <w:t>3</w:t>
            </w:r>
            <w:r>
              <w:rPr>
                <w:rFonts w:ascii="仿宋_GB2312" w:hAnsi="仿宋_GB2312" w:cs="仿宋_GB2312" w:eastAsia="仿宋_GB2312"/>
              </w:rPr>
              <w:t>个工作日报备并经学校同意</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工作规范性</w:t>
            </w:r>
            <w:r>
              <w:rPr>
                <w:rFonts w:ascii="仿宋_GB2312" w:hAnsi="仿宋_GB2312" w:cs="仿宋_GB2312" w:eastAsia="仿宋_GB2312"/>
              </w:rPr>
              <w:t>:</w:t>
            </w:r>
            <w:r>
              <w:rPr>
                <w:rFonts w:ascii="仿宋_GB2312" w:hAnsi="仿宋_GB2312" w:cs="仿宋_GB2312" w:eastAsia="仿宋_GB2312"/>
              </w:rPr>
              <w:t>保安人员须统一着装、佩戴标识，严格遵守学校规章制度及工作流程，工作日志、巡逻记录等资料需每日整理归档。</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配合协作性</w:t>
            </w:r>
            <w:r>
              <w:rPr>
                <w:rFonts w:ascii="仿宋_GB2312" w:hAnsi="仿宋_GB2312" w:cs="仿宋_GB2312" w:eastAsia="仿宋_GB2312"/>
              </w:rPr>
              <w:t>:</w:t>
            </w:r>
            <w:r>
              <w:rPr>
                <w:rFonts w:ascii="仿宋_GB2312" w:hAnsi="仿宋_GB2312" w:cs="仿宋_GB2312" w:eastAsia="仿宋_GB2312"/>
              </w:rPr>
              <w:t>积极配合学校后勤、德育、安全等部门开展工作对临时安保任务</w:t>
            </w:r>
            <w:r>
              <w:rPr>
                <w:rFonts w:ascii="仿宋_GB2312" w:hAnsi="仿宋_GB2312" w:cs="仿宋_GB2312" w:eastAsia="仿宋_GB2312"/>
              </w:rPr>
              <w:t>(</w:t>
            </w:r>
            <w:r>
              <w:rPr>
                <w:rFonts w:ascii="仿宋_GB2312" w:hAnsi="仿宋_GB2312" w:cs="仿宋_GB2312" w:eastAsia="仿宋_GB2312"/>
              </w:rPr>
              <w:t>如物资搬运看护、校外活动护卫等</w:t>
            </w:r>
            <w:r>
              <w:rPr>
                <w:rFonts w:ascii="仿宋_GB2312" w:hAnsi="仿宋_GB2312" w:cs="仿宋_GB2312" w:eastAsia="仿宋_GB2312"/>
              </w:rPr>
              <w:t>)</w:t>
            </w:r>
            <w:r>
              <w:rPr>
                <w:rFonts w:ascii="仿宋_GB2312" w:hAnsi="仿宋_GB2312" w:cs="仿宋_GB2312" w:eastAsia="仿宋_GB2312"/>
              </w:rPr>
              <w:t>不得无故推脱。服务满意度</w:t>
            </w:r>
            <w:r>
              <w:rPr>
                <w:rFonts w:ascii="仿宋_GB2312" w:hAnsi="仿宋_GB2312" w:cs="仿宋_GB2312" w:eastAsia="仿宋_GB2312"/>
              </w:rPr>
              <w:t>:</w:t>
            </w:r>
            <w:r>
              <w:rPr>
                <w:rFonts w:ascii="仿宋_GB2312" w:hAnsi="仿宋_GB2312" w:cs="仿宋_GB2312" w:eastAsia="仿宋_GB2312"/>
              </w:rPr>
              <w:t>每学期末开展学校满意度测评，满意度需达到</w:t>
            </w:r>
            <w:r>
              <w:rPr>
                <w:rFonts w:ascii="仿宋_GB2312" w:hAnsi="仿宋_GB2312" w:cs="仿宋_GB2312" w:eastAsia="仿宋_GB2312"/>
              </w:rPr>
              <w:t>85%</w:t>
            </w:r>
            <w:r>
              <w:rPr>
                <w:rFonts w:ascii="仿宋_GB2312" w:hAnsi="仿宋_GB2312" w:cs="仿宋_GB2312" w:eastAsia="仿宋_GB2312"/>
              </w:rPr>
              <w:t>以</w:t>
            </w:r>
            <w:r>
              <w:rPr>
                <w:rFonts w:ascii="仿宋_GB2312" w:hAnsi="仿宋_GB2312" w:cs="仿宋_GB2312" w:eastAsia="仿宋_GB2312"/>
              </w:rPr>
              <w:t>上。</w:t>
            </w:r>
          </w:p>
          <w:p>
            <w:pPr>
              <w:pStyle w:val="null3"/>
              <w:jc w:val="both"/>
            </w:pPr>
            <w:r>
              <w:rPr>
                <w:rFonts w:ascii="仿宋_GB2312" w:hAnsi="仿宋_GB2312" w:cs="仿宋_GB2312" w:eastAsia="仿宋_GB2312"/>
              </w:rPr>
              <w:t>5</w:t>
            </w:r>
            <w:r>
              <w:rPr>
                <w:rFonts w:ascii="仿宋_GB2312" w:hAnsi="仿宋_GB2312" w:cs="仿宋_GB2312" w:eastAsia="仿宋_GB2312"/>
              </w:rPr>
              <w:t>、成果交付要求</w:t>
            </w:r>
          </w:p>
          <w:p>
            <w:pPr>
              <w:pStyle w:val="null3"/>
              <w:jc w:val="both"/>
            </w:pPr>
            <w:r>
              <w:rPr>
                <w:rFonts w:ascii="仿宋_GB2312" w:hAnsi="仿宋_GB2312" w:cs="仿宋_GB2312" w:eastAsia="仿宋_GB2312"/>
              </w:rPr>
              <w:t>每日交付</w:t>
            </w:r>
            <w:r>
              <w:rPr>
                <w:rFonts w:ascii="仿宋_GB2312" w:hAnsi="仿宋_GB2312" w:cs="仿宋_GB2312" w:eastAsia="仿宋_GB2312"/>
              </w:rPr>
              <w:t>:</w:t>
            </w:r>
            <w:r>
              <w:rPr>
                <w:rFonts w:ascii="仿宋_GB2312" w:hAnsi="仿宋_GB2312" w:cs="仿宋_GB2312" w:eastAsia="仿宋_GB2312"/>
              </w:rPr>
              <w:t>巡逻日志、出入登记台账、设备检查记录等。</w:t>
            </w:r>
          </w:p>
          <w:p>
            <w:pPr>
              <w:pStyle w:val="null3"/>
              <w:jc w:val="both"/>
            </w:pPr>
            <w:r>
              <w:rPr>
                <w:rFonts w:ascii="仿宋_GB2312" w:hAnsi="仿宋_GB2312" w:cs="仿宋_GB2312" w:eastAsia="仿宋_GB2312"/>
              </w:rPr>
              <w:t>每月交付</w:t>
            </w:r>
            <w:r>
              <w:rPr>
                <w:rFonts w:ascii="仿宋_GB2312" w:hAnsi="仿宋_GB2312" w:cs="仿宋_GB2312" w:eastAsia="仿宋_GB2312"/>
              </w:rPr>
              <w:t>:</w:t>
            </w:r>
            <w:r>
              <w:rPr>
                <w:rFonts w:ascii="仿宋_GB2312" w:hAnsi="仿宋_GB2312" w:cs="仿宋_GB2312" w:eastAsia="仿宋_GB2312"/>
              </w:rPr>
              <w:t>月度服务报告或学校要求检查表等。</w:t>
            </w:r>
          </w:p>
          <w:p>
            <w:pPr>
              <w:pStyle w:val="null3"/>
              <w:jc w:val="both"/>
            </w:pPr>
            <w:r>
              <w:rPr>
                <w:rFonts w:ascii="仿宋_GB2312" w:hAnsi="仿宋_GB2312" w:cs="仿宋_GB2312" w:eastAsia="仿宋_GB2312"/>
              </w:rPr>
              <w:t>每年交付</w:t>
            </w:r>
            <w:r>
              <w:rPr>
                <w:rFonts w:ascii="仿宋_GB2312" w:hAnsi="仿宋_GB2312" w:cs="仿宋_GB2312" w:eastAsia="仿宋_GB2312"/>
              </w:rPr>
              <w:t>:</w:t>
            </w:r>
            <w:r>
              <w:rPr>
                <w:rFonts w:ascii="仿宋_GB2312" w:hAnsi="仿宋_GB2312" w:cs="仿宋_GB2312" w:eastAsia="仿宋_GB2312"/>
              </w:rPr>
              <w:t>年度安保工作总结报告及校园安全改进建议方案。</w:t>
            </w:r>
          </w:p>
          <w:p>
            <w:pPr>
              <w:pStyle w:val="null3"/>
              <w:jc w:val="both"/>
            </w:pPr>
            <w:r>
              <w:rPr>
                <w:rFonts w:ascii="仿宋_GB2312" w:hAnsi="仿宋_GB2312" w:cs="仿宋_GB2312" w:eastAsia="仿宋_GB2312"/>
              </w:rPr>
              <w:t>四、人员要求</w:t>
            </w:r>
          </w:p>
          <w:p>
            <w:pPr>
              <w:pStyle w:val="null3"/>
              <w:jc w:val="both"/>
            </w:pPr>
            <w:r>
              <w:rPr>
                <w:rFonts w:ascii="仿宋_GB2312" w:hAnsi="仿宋_GB2312" w:cs="仿宋_GB2312" w:eastAsia="仿宋_GB2312"/>
              </w:rPr>
              <w:t>1</w:t>
            </w:r>
            <w:r>
              <w:rPr>
                <w:rFonts w:ascii="仿宋_GB2312" w:hAnsi="仿宋_GB2312" w:cs="仿宋_GB2312" w:eastAsia="仿宋_GB2312"/>
              </w:rPr>
              <w:t>、保安服务公司应依法取得相关资质证书，所有派遣保安必须经过保安公司培训并取得合格资质，遵守学校规章制度和纪律要求，每月至少组织一次安保人员业务知识培训和应急演练，确保校园师生安全不受校外人员的不法侵害。</w:t>
            </w:r>
          </w:p>
          <w:p>
            <w:pPr>
              <w:pStyle w:val="null3"/>
              <w:jc w:val="both"/>
            </w:pPr>
            <w:r>
              <w:rPr>
                <w:rFonts w:ascii="仿宋_GB2312" w:hAnsi="仿宋_GB2312" w:cs="仿宋_GB2312" w:eastAsia="仿宋_GB2312"/>
              </w:rPr>
              <w:t>2</w:t>
            </w:r>
            <w:r>
              <w:rPr>
                <w:rFonts w:ascii="仿宋_GB2312" w:hAnsi="仿宋_GB2312" w:cs="仿宋_GB2312" w:eastAsia="仿宋_GB2312"/>
              </w:rPr>
              <w:t>、保安年龄需在</w:t>
            </w:r>
            <w:r>
              <w:rPr>
                <w:rFonts w:ascii="仿宋_GB2312" w:hAnsi="仿宋_GB2312" w:cs="仿宋_GB2312" w:eastAsia="仿宋_GB2312"/>
              </w:rPr>
              <w:t>30</w:t>
            </w:r>
            <w:r>
              <w:rPr>
                <w:rFonts w:ascii="仿宋_GB2312" w:hAnsi="仿宋_GB2312" w:cs="仿宋_GB2312" w:eastAsia="仿宋_GB2312"/>
              </w:rPr>
              <w:t>岁以上</w:t>
            </w:r>
            <w:r>
              <w:rPr>
                <w:rFonts w:ascii="仿宋_GB2312" w:hAnsi="仿宋_GB2312" w:cs="仿宋_GB2312" w:eastAsia="仿宋_GB2312"/>
              </w:rPr>
              <w:t>50</w:t>
            </w:r>
            <w:r>
              <w:rPr>
                <w:rFonts w:ascii="仿宋_GB2312" w:hAnsi="仿宋_GB2312" w:cs="仿宋_GB2312" w:eastAsia="仿宋_GB2312"/>
              </w:rPr>
              <w:t>岁以内，身体健康、持证上岗，退伍军人优先，或在相应的岗位上有工作经历的优先</w:t>
            </w:r>
            <w:r>
              <w:rPr>
                <w:rFonts w:ascii="仿宋_GB2312" w:hAnsi="仿宋_GB2312" w:cs="仿宋_GB2312" w:eastAsia="仿宋_GB2312"/>
              </w:rPr>
              <w:t>;</w:t>
            </w:r>
            <w:r>
              <w:rPr>
                <w:rFonts w:ascii="仿宋_GB2312" w:hAnsi="仿宋_GB2312" w:cs="仿宋_GB2312" w:eastAsia="仿宋_GB2312"/>
              </w:rPr>
              <w:t>无犯罪记录，无慢性病、精神病史者。上岗前，需向校方提供保安证、公安机关出具的无违法犯罪记录证明以及二甲以上医院出具的健康证明。</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其他要求：</w:t>
            </w:r>
            <w:r>
              <w:rPr>
                <w:rFonts w:ascii="仿宋_GB2312" w:hAnsi="仿宋_GB2312" w:cs="仿宋_GB2312" w:eastAsia="仿宋_GB2312"/>
                <w:sz w:val="18"/>
              </w:rPr>
              <w:t>供应商报价</w:t>
            </w:r>
            <w:r>
              <w:rPr>
                <w:rFonts w:ascii="仿宋_GB2312" w:hAnsi="仿宋_GB2312" w:cs="仿宋_GB2312" w:eastAsia="仿宋_GB2312"/>
                <w:sz w:val="18"/>
              </w:rPr>
              <w:t>包含人员工资、奖金、社保、福利、购置服装</w:t>
            </w:r>
            <w:r>
              <w:rPr>
                <w:rFonts w:ascii="仿宋_GB2312" w:hAnsi="仿宋_GB2312" w:cs="仿宋_GB2312" w:eastAsia="仿宋_GB2312"/>
                <w:sz w:val="18"/>
              </w:rPr>
              <w:t>、</w:t>
            </w:r>
            <w:r>
              <w:rPr>
                <w:rFonts w:ascii="仿宋_GB2312" w:hAnsi="仿宋_GB2312" w:cs="仿宋_GB2312" w:eastAsia="仿宋_GB2312"/>
                <w:sz w:val="18"/>
              </w:rPr>
              <w:t>劳动用品</w:t>
            </w:r>
            <w:r>
              <w:rPr>
                <w:rFonts w:ascii="仿宋_GB2312" w:hAnsi="仿宋_GB2312" w:cs="仿宋_GB2312" w:eastAsia="仿宋_GB2312"/>
                <w:sz w:val="18"/>
              </w:rPr>
              <w:t>、利润、税金</w:t>
            </w:r>
            <w:r>
              <w:rPr>
                <w:rFonts w:ascii="仿宋_GB2312" w:hAnsi="仿宋_GB2312" w:cs="仿宋_GB2312" w:eastAsia="仿宋_GB2312"/>
                <w:sz w:val="18"/>
              </w:rPr>
              <w:t>等</w:t>
            </w:r>
            <w:r>
              <w:rPr>
                <w:rFonts w:ascii="仿宋_GB2312" w:hAnsi="仿宋_GB2312" w:cs="仿宋_GB2312" w:eastAsia="仿宋_GB2312"/>
                <w:sz w:val="18"/>
              </w:rPr>
              <w:t>为完成本项目所涉及</w:t>
            </w:r>
            <w:r>
              <w:rPr>
                <w:rFonts w:ascii="仿宋_GB2312" w:hAnsi="仿宋_GB2312" w:cs="仿宋_GB2312" w:eastAsia="仿宋_GB2312"/>
                <w:sz w:val="18"/>
              </w:rPr>
              <w:t>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磋商响应报价表.docx 响应文件封面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2、其中拟派人员中具有退伍军人的得1分，消防控制室值班人员具有消防设施操作员职业资格证得1分。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