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4D1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t>榆林高新区第一中学2025打印耗材采购项目竞争性谈判公告</w:t>
      </w:r>
    </w:p>
    <w:p w14:paraId="0D871B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7078E7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2025打印耗材采购项目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陕西省榆林市航宇路建设局对面中财二楼获取</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获取采购文件，并于2025年10月31日10时00分（北京时间）前提交响应文件。</w:t>
      </w:r>
    </w:p>
    <w:p w14:paraId="53CBAE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4EB542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项目编号：SXZC2025-ZC001</w:t>
      </w:r>
      <w:bookmarkStart w:id="0" w:name="_GoBack"/>
      <w:bookmarkEnd w:id="0"/>
    </w:p>
    <w:p w14:paraId="712AFC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项目名称：2025打印耗材采购项目</w:t>
      </w:r>
    </w:p>
    <w:p w14:paraId="27BB10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14:paraId="0F7B4B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预算金额：271,620.00元</w:t>
      </w:r>
    </w:p>
    <w:p w14:paraId="599CFF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25FE7F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合同包1(榆林高新区第一中学2025打印耗材采购项目):</w:t>
      </w:r>
    </w:p>
    <w:p w14:paraId="513A5E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合同包预算金额：271,620.00元</w:t>
      </w:r>
    </w:p>
    <w:p w14:paraId="60121B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合同包最高限价：271,620.00元</w:t>
      </w:r>
    </w:p>
    <w:tbl>
      <w:tblPr>
        <w:tblW w:w="94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44"/>
        <w:gridCol w:w="1540"/>
        <w:gridCol w:w="2773"/>
        <w:gridCol w:w="1173"/>
        <w:gridCol w:w="1667"/>
        <w:gridCol w:w="1440"/>
      </w:tblGrid>
      <w:tr w14:paraId="71D357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8" w:hRule="atLeast"/>
          <w:tblHeader/>
        </w:trPr>
        <w:tc>
          <w:tcPr>
            <w:tcW w:w="8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23094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5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27752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6A3DF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1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CECF4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6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24B57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33948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566D7A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9" w:hRule="atLeast"/>
        </w:trPr>
        <w:tc>
          <w:tcPr>
            <w:tcW w:w="8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32B91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15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C68F2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办公设备零部件</w:t>
            </w:r>
          </w:p>
        </w:tc>
        <w:tc>
          <w:tcPr>
            <w:tcW w:w="28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328A2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榆林高新区第一中学2025打印耗材采购项目</w:t>
            </w:r>
          </w:p>
        </w:tc>
        <w:tc>
          <w:tcPr>
            <w:tcW w:w="11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BE6A5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319C5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43D6E5">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271,620.00</w:t>
            </w:r>
          </w:p>
        </w:tc>
      </w:tr>
    </w:tbl>
    <w:p w14:paraId="1506D2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195168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合同履行期限：合同签订之日起30日历天内完成</w:t>
      </w:r>
    </w:p>
    <w:p w14:paraId="16738A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002D86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0FFDED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7A8756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合同包1(榆林高新区第一中学2025打印耗材采购项目)落实政府采购政策需满足的资格要求如下:</w:t>
      </w:r>
    </w:p>
    <w:p w14:paraId="5F8476A4">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680C3E9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w:t>
      </w:r>
    </w:p>
    <w:p w14:paraId="2C7DC8D2">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w:t>
      </w:r>
    </w:p>
    <w:p w14:paraId="3BFF8C2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w:t>
      </w:r>
    </w:p>
    <w:p w14:paraId="1605D10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7DBB1C1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w:t>
      </w:r>
    </w:p>
    <w:p w14:paraId="58AB7F4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w:t>
      </w:r>
    </w:p>
    <w:p w14:paraId="6617BAB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w:t>
      </w:r>
    </w:p>
    <w:p w14:paraId="44E4EE7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w:t>
      </w:r>
    </w:p>
    <w:p w14:paraId="72CF72E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3F528E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2BF283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合同包1(榆林高新区第一中学2025打印耗材采购项目)特定资格要求如下:</w:t>
      </w:r>
    </w:p>
    <w:p w14:paraId="7F927EA0">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投标人为具有独立承担民事责任能力的法人、事业法人、其他组织或</w:t>
      </w:r>
    </w:p>
    <w:p w14:paraId="36FE077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投标人须提供经会计事务所或审计机构出具的2024年度赋码财务审计报告或财务报表；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5DACD5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2180A3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时间：2025年10月28日至2025年10月30日，每天上午09:00:00至12:00:00，下午14:00:00至17:00:00（北京时间）</w:t>
      </w:r>
    </w:p>
    <w:p w14:paraId="2E2416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陕西省榆林市航宇路建设局对面中财二楼获取</w:t>
      </w:r>
    </w:p>
    <w:p w14:paraId="0B7913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现场获取</w:t>
      </w:r>
    </w:p>
    <w:p w14:paraId="770603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4F87B7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08C6A2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截止时间：2025年10月31日 10时00分00秒（北京时间）</w:t>
      </w:r>
    </w:p>
    <w:p w14:paraId="1A3917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榆林市榆阳区航宇路住建局对面三楼中财招标公司多功能会议室</w:t>
      </w:r>
    </w:p>
    <w:p w14:paraId="74E7AC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43B9DE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时间：2025年10月31日 10时00分00秒（北京时间）</w:t>
      </w:r>
    </w:p>
    <w:p w14:paraId="3597EE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榆林市榆阳区航宇路住建局对面三楼中财招标公司多功能会议室</w:t>
      </w:r>
    </w:p>
    <w:p w14:paraId="53D745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26DF09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01B6A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5E2FDA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参与本项目的供应商须在获取文件截止时间前（周末及法定节假日除外）携带单位介绍信、授权委托书（法定代表人到场的持法定代表人身份证明）加盖公章、本人身份证原件及复印件一套（加盖公章）到陕西省榆林市航宇路建设局对面中财二楼获取谈判文件；</w:t>
      </w:r>
    </w:p>
    <w:p w14:paraId="12D170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2、请投标人按照陕西省财政厅关于政府采购投标人注册登记有关事项的通知中的要求，通过陕西省政府采购网（http://www.ccgp-shaanxi.gov.cn/）注册登记加入陕西省政府采购投标人库。</w:t>
      </w:r>
    </w:p>
    <w:p w14:paraId="009C0C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2FABDB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492C3D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榆林高新区第一中学</w:t>
      </w:r>
    </w:p>
    <w:p w14:paraId="65E093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榆林高新区长兴路203号</w:t>
      </w:r>
    </w:p>
    <w:p w14:paraId="6E4094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0912-7180088</w:t>
      </w:r>
    </w:p>
    <w:p w14:paraId="2A1736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20F43E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3BFE4D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4D3E41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43879F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187E81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杨丹丹</w:t>
      </w:r>
    </w:p>
    <w:p w14:paraId="72E632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2C438856">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44DAE"/>
    <w:multiLevelType w:val="singleLevel"/>
    <w:tmpl w:val="10644DAE"/>
    <w:lvl w:ilvl="0" w:tentative="0">
      <w:start w:val="1"/>
      <w:numFmt w:val="decimal"/>
      <w:suff w:val="nothing"/>
      <w:lvlText w:val="（%1）"/>
      <w:lvlJc w:val="left"/>
    </w:lvl>
  </w:abstractNum>
  <w:abstractNum w:abstractNumId="1">
    <w:nsid w:val="7741DF80"/>
    <w:multiLevelType w:val="singleLevel"/>
    <w:tmpl w:val="7741DF8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3504"/>
    <w:rsid w:val="6E46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2025-10-27T08:05:00Z</dcterms:created>
  <dc:creator>xbdqg</dc:creator>
  <cp:lastModifiedBy>xbdqg</cp:lastModifiedBy>
  <dcterms:modified xsi:type="dcterms:W3CDTF">2025-10-27T08:07:17Z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1B82FEF06D93433BB5A1761E4C78783A_11</vt:lpwstr>
  </property>
  <property fmtid="{D5CDD505-2E9C-101B-9397-08002B2CF9AE}" pid="4" name="KSOTemplateDocerSaveRecord">
    <vt:lpwstr>eyJoZGlkIjoiODNiZWU4NTUwNTk0YzM5NWE5YWY1NTZkMjlhZmI3YTQiLCJ1c2VySWQiOiI1ODc5NTAwMTcifQ==</vt:lpwstr>
  </property>
</Properties>
</file>