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ED5D7">
      <w:pPr>
        <w:pStyle w:val="3"/>
        <w:keepNext/>
        <w:keepLines/>
        <w:pageBreakBefore w:val="0"/>
        <w:widowControl w:val="0"/>
        <w:shd w:val="clear" w:color="auto" w:fill="auto"/>
        <w:kinsoku/>
        <w:wordWrap/>
        <w:overflowPunct/>
        <w:topLinePunct w:val="0"/>
        <w:autoSpaceDE/>
        <w:autoSpaceDN/>
        <w:bidi w:val="0"/>
        <w:adjustRightInd/>
        <w:snapToGrid/>
        <w:spacing w:before="0" w:after="0" w:line="360" w:lineRule="auto"/>
        <w:jc w:val="center"/>
        <w:textAlignment w:val="auto"/>
        <w:rPr>
          <w:rFonts w:hint="eastAsia"/>
          <w:color w:val="auto"/>
        </w:rPr>
      </w:pPr>
      <w:r>
        <w:rPr>
          <w:rFonts w:hint="eastAsia"/>
          <w:color w:val="auto"/>
        </w:rPr>
        <w:t>榆林高新中学餐厅设备采购项目</w:t>
      </w:r>
    </w:p>
    <w:p w14:paraId="349A6CB7">
      <w:pPr>
        <w:pStyle w:val="3"/>
        <w:keepNext/>
        <w:keepLines/>
        <w:pageBreakBefore w:val="0"/>
        <w:widowControl w:val="0"/>
        <w:shd w:val="clear" w:color="auto" w:fill="auto"/>
        <w:kinsoku/>
        <w:wordWrap/>
        <w:overflowPunct/>
        <w:topLinePunct w:val="0"/>
        <w:autoSpaceDE/>
        <w:autoSpaceDN/>
        <w:bidi w:val="0"/>
        <w:adjustRightInd/>
        <w:snapToGrid/>
        <w:spacing w:before="0" w:after="0" w:line="360" w:lineRule="auto"/>
        <w:jc w:val="center"/>
        <w:textAlignment w:val="auto"/>
        <w:rPr>
          <w:rFonts w:hint="eastAsia"/>
          <w:color w:val="auto"/>
        </w:rPr>
      </w:pPr>
      <w:r>
        <w:rPr>
          <w:rFonts w:hint="eastAsia"/>
          <w:color w:val="auto"/>
        </w:rPr>
        <w:t>竞争性谈判公告</w:t>
      </w:r>
    </w:p>
    <w:p w14:paraId="07E02B45">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项目概况</w:t>
      </w:r>
    </w:p>
    <w:p w14:paraId="6A8CC60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榆林高新中学餐厅设备采购项目</w:t>
      </w:r>
      <w:r>
        <w:rPr>
          <w:rFonts w:hint="eastAsia" w:ascii="宋体" w:hAnsi="宋体" w:eastAsia="宋体" w:cs="宋体"/>
          <w:color w:val="auto"/>
          <w:sz w:val="24"/>
          <w:szCs w:val="24"/>
        </w:rPr>
        <w:t>的潜在供应商应在陕西省榆林市航宇路建设局对面中财二楼获取采购文件，并于</w:t>
      </w:r>
      <w:r>
        <w:rPr>
          <w:rFonts w:hint="eastAsia" w:ascii="宋体" w:hAnsi="宋体" w:eastAsia="宋体" w:cs="宋体"/>
          <w:color w:val="auto"/>
          <w:sz w:val="24"/>
          <w:szCs w:val="24"/>
          <w:lang w:eastAsia="zh-CN"/>
        </w:rPr>
        <w:t>2025年10月31日08时30分</w:t>
      </w:r>
      <w:r>
        <w:rPr>
          <w:rFonts w:hint="eastAsia" w:ascii="宋体" w:hAnsi="宋体" w:eastAsia="宋体" w:cs="宋体"/>
          <w:color w:val="auto"/>
          <w:sz w:val="24"/>
          <w:szCs w:val="24"/>
        </w:rPr>
        <w:t>（北京时间）前提交响应文件。</w:t>
      </w:r>
    </w:p>
    <w:p w14:paraId="0E8D9960">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一、项目基本情况</w:t>
      </w:r>
    </w:p>
    <w:p w14:paraId="49826A6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lang w:eastAsia="zh-CN"/>
        </w:rPr>
        <w:t>SXZC2025-ZC007</w:t>
      </w:r>
    </w:p>
    <w:p w14:paraId="557748C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榆林高新中学餐厅设备采购项目</w:t>
      </w:r>
    </w:p>
    <w:p w14:paraId="4348674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采购方式：竞争性谈判</w:t>
      </w:r>
    </w:p>
    <w:p w14:paraId="454E237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预算金额：</w:t>
      </w:r>
      <w:r>
        <w:rPr>
          <w:rFonts w:hint="eastAsia" w:ascii="宋体" w:hAnsi="宋体" w:eastAsia="宋体" w:cs="宋体"/>
          <w:color w:val="auto"/>
          <w:sz w:val="24"/>
          <w:szCs w:val="24"/>
          <w:lang w:val="en-US" w:eastAsia="zh-CN"/>
        </w:rPr>
        <w:t>293515.00</w:t>
      </w:r>
      <w:r>
        <w:rPr>
          <w:rFonts w:hint="eastAsia" w:ascii="宋体" w:hAnsi="宋体" w:eastAsia="宋体" w:cs="宋体"/>
          <w:color w:val="auto"/>
          <w:sz w:val="24"/>
          <w:szCs w:val="24"/>
        </w:rPr>
        <w:t>元</w:t>
      </w:r>
    </w:p>
    <w:p w14:paraId="616E304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采购需求：</w:t>
      </w:r>
    </w:p>
    <w:p w14:paraId="1E61A90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Fonts w:hint="eastAsia" w:ascii="宋体" w:hAnsi="宋体" w:eastAsia="宋体" w:cs="宋体"/>
          <w:color w:val="auto"/>
          <w:sz w:val="24"/>
          <w:szCs w:val="24"/>
          <w:lang w:eastAsia="zh-CN"/>
        </w:rPr>
        <w:t>榆林高新中学餐厅设备采购项目</w:t>
      </w:r>
      <w:r>
        <w:rPr>
          <w:rFonts w:hint="eastAsia" w:ascii="宋体" w:hAnsi="宋体" w:eastAsia="宋体" w:cs="宋体"/>
          <w:color w:val="auto"/>
          <w:sz w:val="24"/>
          <w:szCs w:val="24"/>
        </w:rPr>
        <w:t>):</w:t>
      </w:r>
    </w:p>
    <w:p w14:paraId="25ED386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合同包预算金额：</w:t>
      </w:r>
      <w:r>
        <w:rPr>
          <w:rFonts w:hint="eastAsia" w:ascii="宋体" w:hAnsi="宋体" w:eastAsia="宋体" w:cs="宋体"/>
          <w:color w:val="auto"/>
          <w:sz w:val="24"/>
          <w:szCs w:val="24"/>
          <w:lang w:val="en-US" w:eastAsia="zh-CN"/>
        </w:rPr>
        <w:t>293515.00</w:t>
      </w:r>
      <w:r>
        <w:rPr>
          <w:rFonts w:hint="eastAsia" w:ascii="宋体" w:hAnsi="宋体" w:eastAsia="宋体" w:cs="宋体"/>
          <w:color w:val="auto"/>
          <w:sz w:val="24"/>
          <w:szCs w:val="24"/>
        </w:rPr>
        <w:t>元</w:t>
      </w:r>
    </w:p>
    <w:p w14:paraId="3BF6488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合同包最高限价：</w:t>
      </w:r>
      <w:r>
        <w:rPr>
          <w:rFonts w:hint="eastAsia" w:ascii="宋体" w:hAnsi="宋体" w:eastAsia="宋体" w:cs="宋体"/>
          <w:color w:val="auto"/>
          <w:sz w:val="24"/>
          <w:szCs w:val="24"/>
          <w:lang w:val="en-US" w:eastAsia="zh-CN"/>
        </w:rPr>
        <w:t>293515.00</w:t>
      </w:r>
      <w:r>
        <w:rPr>
          <w:rFonts w:hint="eastAsia" w:ascii="宋体" w:hAnsi="宋体" w:eastAsia="宋体" w:cs="宋体"/>
          <w:color w:val="auto"/>
          <w:sz w:val="24"/>
          <w:szCs w:val="24"/>
        </w:rPr>
        <w:t>元</w:t>
      </w:r>
    </w:p>
    <w:tbl>
      <w:tblPr>
        <w:tblStyle w:val="7"/>
        <w:tblW w:w="971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1306"/>
        <w:gridCol w:w="1720"/>
        <w:gridCol w:w="1100"/>
        <w:gridCol w:w="1740"/>
        <w:gridCol w:w="1440"/>
        <w:gridCol w:w="1480"/>
      </w:tblGrid>
      <w:tr w14:paraId="796ADF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30" w:hRule="atLeast"/>
          <w:tblHeader/>
          <w:jc w:val="center"/>
        </w:trPr>
        <w:tc>
          <w:tcPr>
            <w:tcW w:w="9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6D3556C">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品目号</w:t>
            </w:r>
          </w:p>
        </w:tc>
        <w:tc>
          <w:tcPr>
            <w:tcW w:w="13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7BA4917">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品目名称</w:t>
            </w:r>
          </w:p>
        </w:tc>
        <w:tc>
          <w:tcPr>
            <w:tcW w:w="17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D25C392">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采购标的</w:t>
            </w:r>
          </w:p>
        </w:tc>
        <w:tc>
          <w:tcPr>
            <w:tcW w:w="11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AA932B4">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数量</w:t>
            </w:r>
          </w:p>
          <w:p w14:paraId="36B7E882">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（单位）</w:t>
            </w:r>
          </w:p>
        </w:tc>
        <w:tc>
          <w:tcPr>
            <w:tcW w:w="17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F9632CF">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技术规格、参数及要求</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415A5A8">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品目预算(元)</w:t>
            </w:r>
          </w:p>
        </w:tc>
        <w:tc>
          <w:tcPr>
            <w:tcW w:w="14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31D4D17">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最高限价(元)</w:t>
            </w:r>
          </w:p>
        </w:tc>
      </w:tr>
      <w:tr w14:paraId="01B928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9" w:hRule="atLeast"/>
          <w:jc w:val="center"/>
        </w:trPr>
        <w:tc>
          <w:tcPr>
            <w:tcW w:w="9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E642452">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p>
        </w:tc>
        <w:tc>
          <w:tcPr>
            <w:tcW w:w="13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4547D6C">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炊事机械</w:t>
            </w:r>
          </w:p>
        </w:tc>
        <w:tc>
          <w:tcPr>
            <w:tcW w:w="17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C4E4BF4">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榆林高新中学餐厅设备采购项目</w:t>
            </w:r>
          </w:p>
        </w:tc>
        <w:tc>
          <w:tcPr>
            <w:tcW w:w="11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28626A1">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1(批)</w:t>
            </w:r>
          </w:p>
        </w:tc>
        <w:tc>
          <w:tcPr>
            <w:tcW w:w="17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BCAC86E">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详见采购文件</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D91EEEE">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293515.00</w:t>
            </w:r>
          </w:p>
        </w:tc>
        <w:tc>
          <w:tcPr>
            <w:tcW w:w="14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69600D3">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293515.00</w:t>
            </w:r>
          </w:p>
        </w:tc>
      </w:tr>
    </w:tbl>
    <w:p w14:paraId="241C603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本合同包不接受联合体投标</w:t>
      </w:r>
    </w:p>
    <w:p w14:paraId="06F10BA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合同履行期限：</w:t>
      </w:r>
      <w:r>
        <w:rPr>
          <w:rFonts w:hint="eastAsia" w:ascii="宋体" w:hAnsi="宋体" w:eastAsia="宋体" w:cs="宋体"/>
          <w:color w:val="auto"/>
          <w:sz w:val="24"/>
          <w:szCs w:val="24"/>
          <w:lang w:eastAsia="zh-CN"/>
        </w:rPr>
        <w:t>合同签订之日起30日内交货完毕并验收合格</w:t>
      </w:r>
    </w:p>
    <w:p w14:paraId="55436749">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二、申请人的资格要求：</w:t>
      </w:r>
    </w:p>
    <w:p w14:paraId="161B49B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14:paraId="0AC7C19C">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2.落实政府采购政策需满足的资格要求：</w:t>
      </w:r>
    </w:p>
    <w:p w14:paraId="615023A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Fonts w:hint="eastAsia" w:ascii="宋体" w:hAnsi="宋体" w:eastAsia="宋体" w:cs="宋体"/>
          <w:color w:val="auto"/>
          <w:sz w:val="24"/>
          <w:szCs w:val="24"/>
          <w:lang w:eastAsia="zh-CN"/>
        </w:rPr>
        <w:t>榆林高新中学餐厅设备采购项目</w:t>
      </w:r>
      <w:r>
        <w:rPr>
          <w:rFonts w:hint="eastAsia" w:ascii="宋体" w:hAnsi="宋体" w:eastAsia="宋体" w:cs="宋体"/>
          <w:color w:val="auto"/>
          <w:sz w:val="24"/>
          <w:szCs w:val="24"/>
        </w:rPr>
        <w:t>)落实政府采购政策需满足的资格要求如下:</w:t>
      </w:r>
    </w:p>
    <w:p w14:paraId="3B07FC8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《政府采购促进中小企业发展管理办法》（财库〔2020〕46号）；</w:t>
      </w:r>
    </w:p>
    <w:p w14:paraId="58DD5E1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《财政部司法部关于政府采购支持监狱企业发展有关问题的通知》（财库〔2014〕68号）；</w:t>
      </w:r>
    </w:p>
    <w:p w14:paraId="6D5550A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《国务院办公厅关于建立政府强制采购节能产品制度的通知》（国办发〔2007〕51号）；</w:t>
      </w:r>
    </w:p>
    <w:p w14:paraId="1716ADA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《节能产品政府采购实施意见》（财库[2004]185号）；</w:t>
      </w:r>
    </w:p>
    <w:p w14:paraId="4E4F63E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《环境标志产品政府采购实施的意见》（财库[2006]90号）；</w:t>
      </w:r>
    </w:p>
    <w:p w14:paraId="650591D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《财政部、民政部、中国残疾人联合会关于促进残疾人就业政府采购政策的通知》（财库[2017]141号）；</w:t>
      </w:r>
    </w:p>
    <w:p w14:paraId="3A3194C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陕西省财政厅关于印发《陕西省中小企业政府采购信用融资办法》（陕财办采〔2018〕23号）；相关政策、业务流程、办理平台(http://www.ccgpshaanxi.gov.cn/zcdservice/zcd/shanxi/)；</w:t>
      </w:r>
    </w:p>
    <w:p w14:paraId="353D279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《关于在政府采购活动中查询及使用信用记录有关问题的通知》（财库〔2016〕125号）；</w:t>
      </w:r>
    </w:p>
    <w:p w14:paraId="4BA1FF3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《榆林市财政局关于进一步加大政府采购支持中小企业力度的通知》（榆政财采发〔2022〕10号)；</w:t>
      </w:r>
    </w:p>
    <w:p w14:paraId="4B6B504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《陕西省财政厅关于进一步加大政府采购支持中小企业力度的通知》(陕财采发〔2022〕5号)；</w:t>
      </w:r>
    </w:p>
    <w:p w14:paraId="57196A0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《陕西省财政厅中国人民银行西安分行关于</w:t>
      </w:r>
      <w:r>
        <w:rPr>
          <w:rFonts w:hint="eastAsia" w:ascii="宋体" w:hAnsi="宋体" w:eastAsia="宋体" w:cs="宋体"/>
          <w:color w:val="auto"/>
          <w:sz w:val="24"/>
          <w:szCs w:val="24"/>
          <w:lang w:eastAsia="zh-CN"/>
        </w:rPr>
        <w:t>深入</w:t>
      </w:r>
      <w:r>
        <w:rPr>
          <w:rFonts w:hint="eastAsia" w:ascii="宋体" w:hAnsi="宋体" w:eastAsia="宋体" w:cs="宋体"/>
          <w:color w:val="auto"/>
          <w:sz w:val="24"/>
          <w:szCs w:val="24"/>
        </w:rPr>
        <w:t>推进政府采购信用融资业务的通知》（陕财办采〔2023]5号）。</w:t>
      </w:r>
    </w:p>
    <w:p w14:paraId="4FB1C4C1">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3.本项目的特定资格要求：</w:t>
      </w:r>
    </w:p>
    <w:p w14:paraId="3FC7CE7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Fonts w:hint="eastAsia" w:ascii="宋体" w:hAnsi="宋体" w:eastAsia="宋体" w:cs="宋体"/>
          <w:color w:val="auto"/>
          <w:sz w:val="24"/>
          <w:szCs w:val="24"/>
          <w:lang w:eastAsia="zh-CN"/>
        </w:rPr>
        <w:t>榆林高新中学餐厅设备采购项目</w:t>
      </w:r>
      <w:r>
        <w:rPr>
          <w:rFonts w:hint="eastAsia" w:ascii="宋体" w:hAnsi="宋体" w:eastAsia="宋体" w:cs="宋体"/>
          <w:color w:val="auto"/>
          <w:sz w:val="24"/>
          <w:szCs w:val="24"/>
        </w:rPr>
        <w:t>)特定资格要求如下:</w:t>
      </w:r>
    </w:p>
    <w:p w14:paraId="7B263F8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）投标人为具有独立承担民事责任能力的法人或其他组织。企业法人应提供合法有效的标识有统一社会信用代码的营业执照；其他组织应提供合法登记证明文件；</w:t>
      </w:r>
    </w:p>
    <w:p w14:paraId="791EC6A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（2）财务状况报告：</w:t>
      </w:r>
      <w:r>
        <w:rPr>
          <w:rFonts w:hint="eastAsia" w:ascii="宋体" w:hAnsi="宋体" w:eastAsia="宋体" w:cs="宋体"/>
          <w:color w:val="auto"/>
          <w:sz w:val="24"/>
          <w:szCs w:val="24"/>
          <w:lang w:eastAsia="zh-CN"/>
        </w:rPr>
        <w:t>提供经审计后完整有效的2024年度的财务审计报告，成立时间至提交投标</w:t>
      </w:r>
      <w:bookmarkStart w:id="0" w:name="_GoBack"/>
      <w:bookmarkEnd w:id="0"/>
      <w:r>
        <w:rPr>
          <w:rFonts w:hint="eastAsia" w:ascii="宋体" w:hAnsi="宋体" w:eastAsia="宋体" w:cs="宋体"/>
          <w:color w:val="auto"/>
          <w:sz w:val="24"/>
          <w:szCs w:val="24"/>
          <w:lang w:eastAsia="zh-CN"/>
        </w:rPr>
        <w:t>文件递交截止时间不足一年的，须提供其基本存款账户开户银行近三个月内出具的银行资信证明或自成立以来的财务报表；其他组织提供银行出具的资信证明或财务报表；</w:t>
      </w:r>
      <w:r>
        <w:rPr>
          <w:rFonts w:hint="eastAsia" w:ascii="宋体" w:hAnsi="宋体" w:eastAsia="宋体" w:cs="宋体"/>
          <w:color w:val="auto"/>
          <w:sz w:val="24"/>
          <w:szCs w:val="24"/>
        </w:rPr>
        <w:t> </w:t>
      </w:r>
    </w:p>
    <w:p w14:paraId="7371947B">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税收缴纳证明：提供2025年01月01日至今已缴纳的至少一个月的纳税证明或完税证明，依法免税的单位应提供相关证明材料；</w:t>
      </w:r>
    </w:p>
    <w:p w14:paraId="56B088C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）社会保障资金缴纳证明：提供</w:t>
      </w:r>
      <w:r>
        <w:rPr>
          <w:rFonts w:hint="eastAsia" w:ascii="宋体" w:hAnsi="宋体" w:eastAsia="宋体" w:cs="宋体"/>
          <w:color w:val="auto"/>
          <w:sz w:val="24"/>
          <w:szCs w:val="24"/>
          <w:lang w:eastAsia="zh-CN"/>
        </w:rPr>
        <w:t>2025年01月01日至今已缴纳的</w:t>
      </w:r>
      <w:r>
        <w:rPr>
          <w:rFonts w:hint="eastAsia" w:ascii="宋体" w:hAnsi="宋体" w:eastAsia="宋体" w:cs="宋体"/>
          <w:color w:val="auto"/>
          <w:sz w:val="24"/>
          <w:szCs w:val="24"/>
        </w:rPr>
        <w:t>至少一个月的社会保险参保缴费情况证明，依法不需要缴纳社会保障资金的单位应提供相关证明材料；</w:t>
      </w:r>
    </w:p>
    <w:p w14:paraId="5CAD62EB">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）参加政府采购活动前三年内，在经营活动中没有重大违法记录的书面声明；</w:t>
      </w:r>
    </w:p>
    <w:p w14:paraId="5EFAF28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）提供具有履行合同所必需的设备和专业技术能力的证明资料或承诺书；</w:t>
      </w:r>
    </w:p>
    <w:p w14:paraId="19700F8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7A1B908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）投标信用承诺书；</w:t>
      </w:r>
    </w:p>
    <w:p w14:paraId="4231478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）榆林市政府采购货物类项目供应商信用承诺书；</w:t>
      </w:r>
    </w:p>
    <w:p w14:paraId="7E242E25">
      <w:pPr>
        <w:numPr>
          <w:ilvl w:val="0"/>
          <w:numId w:val="0"/>
        </w:numPr>
        <w:shd w:val="clear" w:color="auto" w:fill="auto"/>
        <w:bidi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highlight w:val="none"/>
          <w:lang w:eastAsia="zh-CN"/>
        </w:rPr>
        <w:t>本项目</w:t>
      </w:r>
      <w:r>
        <w:rPr>
          <w:rFonts w:hint="eastAsia" w:ascii="宋体" w:hAnsi="宋体" w:eastAsia="宋体" w:cs="宋体"/>
          <w:color w:val="auto"/>
          <w:sz w:val="24"/>
          <w:szCs w:val="24"/>
          <w:highlight w:val="none"/>
        </w:rPr>
        <w:t>专门面向</w:t>
      </w: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rPr>
        <w:t>小企业采购，供应商须提供中小企业声明函。</w:t>
      </w:r>
    </w:p>
    <w:p w14:paraId="194DB9F6">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备注：本项目不接受联合体投标、不允许分包、转包，单位负责人为同一人或者存在直接控股、管理关系的不同投标人，不得参加同一合同项下的政府采购活动。</w:t>
      </w:r>
    </w:p>
    <w:p w14:paraId="08E69F25">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三、获取采购文件</w:t>
      </w:r>
    </w:p>
    <w:p w14:paraId="69CDFC9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28</w:t>
      </w:r>
      <w:r>
        <w:rPr>
          <w:rFonts w:hint="eastAsia" w:ascii="宋体" w:hAnsi="宋体" w:eastAsia="宋体" w:cs="宋体"/>
          <w:color w:val="auto"/>
          <w:sz w:val="24"/>
          <w:szCs w:val="24"/>
        </w:rPr>
        <w:t>日至202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日，每天上午09:00:00至12:00:00，下午14:00:00至17:00:00（北京时间）</w:t>
      </w:r>
    </w:p>
    <w:p w14:paraId="3C2F44C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途径：</w:t>
      </w:r>
      <w:r>
        <w:rPr>
          <w:rFonts w:hint="eastAsia" w:eastAsia="宋体" w:cs="宋体"/>
          <w:i w:val="0"/>
          <w:iCs w:val="0"/>
          <w:caps w:val="0"/>
          <w:color w:val="auto"/>
          <w:spacing w:val="0"/>
          <w:sz w:val="24"/>
          <w:szCs w:val="24"/>
          <w:shd w:val="clear" w:color="auto" w:fill="FFFFFF"/>
          <w:lang w:eastAsia="zh-CN"/>
        </w:rPr>
        <w:t>陕西省榆林市航宇路建设局对面中财二楼</w:t>
      </w:r>
    </w:p>
    <w:p w14:paraId="4D971F9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方式：</w:t>
      </w:r>
      <w:r>
        <w:rPr>
          <w:rFonts w:hint="eastAsia" w:ascii="宋体" w:hAnsi="宋体" w:eastAsia="宋体" w:cs="宋体"/>
          <w:color w:val="auto"/>
          <w:sz w:val="24"/>
          <w:szCs w:val="24"/>
          <w:lang w:val="en-US" w:eastAsia="zh-CN"/>
        </w:rPr>
        <w:t>线下</w:t>
      </w:r>
      <w:r>
        <w:rPr>
          <w:rFonts w:hint="eastAsia" w:ascii="宋体" w:hAnsi="宋体" w:eastAsia="宋体" w:cs="宋体"/>
          <w:color w:val="auto"/>
          <w:sz w:val="24"/>
          <w:szCs w:val="24"/>
        </w:rPr>
        <w:t>获取</w:t>
      </w:r>
    </w:p>
    <w:p w14:paraId="7741AE8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售价：0元</w:t>
      </w:r>
    </w:p>
    <w:p w14:paraId="3314284E">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四、响应文件提交</w:t>
      </w:r>
    </w:p>
    <w:p w14:paraId="769B9E6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截止时间：</w:t>
      </w:r>
      <w:r>
        <w:rPr>
          <w:rFonts w:hint="eastAsia" w:ascii="宋体" w:hAnsi="宋体" w:eastAsia="宋体" w:cs="宋体"/>
          <w:color w:val="auto"/>
          <w:sz w:val="24"/>
          <w:szCs w:val="24"/>
          <w:lang w:eastAsia="zh-CN"/>
        </w:rPr>
        <w:t>2025年10月31日08时30分00秒</w:t>
      </w:r>
      <w:r>
        <w:rPr>
          <w:rFonts w:hint="eastAsia" w:ascii="宋体" w:hAnsi="宋体" w:eastAsia="宋体" w:cs="宋体"/>
          <w:color w:val="auto"/>
          <w:sz w:val="24"/>
          <w:szCs w:val="24"/>
        </w:rPr>
        <w:t> （北京时间）</w:t>
      </w:r>
    </w:p>
    <w:p w14:paraId="582E06C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w:t>
      </w:r>
      <w:r>
        <w:rPr>
          <w:rFonts w:hint="eastAsia" w:ascii="宋体" w:hAnsi="宋体" w:eastAsia="宋体" w:cs="宋体"/>
          <w:color w:val="auto"/>
          <w:sz w:val="24"/>
          <w:szCs w:val="24"/>
          <w:lang w:eastAsia="zh-CN"/>
        </w:rPr>
        <w:t>榆林市榆阳区航宇路住建局对面三楼中财</w:t>
      </w:r>
      <w:r>
        <w:rPr>
          <w:rFonts w:hint="eastAsia" w:ascii="宋体" w:hAnsi="宋体" w:eastAsia="宋体" w:cs="宋体"/>
          <w:color w:val="auto"/>
          <w:sz w:val="24"/>
          <w:szCs w:val="24"/>
        </w:rPr>
        <w:t>招标公司多功能会议室</w:t>
      </w:r>
    </w:p>
    <w:p w14:paraId="1C0B1F55">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五、开启</w:t>
      </w:r>
    </w:p>
    <w:p w14:paraId="3B6BBEF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r>
        <w:rPr>
          <w:rFonts w:hint="eastAsia" w:ascii="宋体" w:hAnsi="宋体" w:eastAsia="宋体" w:cs="宋体"/>
          <w:color w:val="auto"/>
          <w:sz w:val="24"/>
          <w:szCs w:val="24"/>
          <w:lang w:eastAsia="zh-CN"/>
        </w:rPr>
        <w:t>2025年10月31日08时30分00秒</w:t>
      </w:r>
      <w:r>
        <w:rPr>
          <w:rFonts w:hint="eastAsia" w:ascii="宋体" w:hAnsi="宋体" w:eastAsia="宋体" w:cs="宋体"/>
          <w:color w:val="auto"/>
          <w:sz w:val="24"/>
          <w:szCs w:val="24"/>
        </w:rPr>
        <w:t> （北京时间）</w:t>
      </w:r>
    </w:p>
    <w:p w14:paraId="006343F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w:t>
      </w:r>
      <w:r>
        <w:rPr>
          <w:rFonts w:hint="eastAsia" w:ascii="宋体" w:hAnsi="宋体" w:eastAsia="宋体" w:cs="宋体"/>
          <w:color w:val="auto"/>
          <w:sz w:val="24"/>
          <w:szCs w:val="24"/>
          <w:lang w:eastAsia="zh-CN"/>
        </w:rPr>
        <w:t>榆林市榆阳区航宇路住建局对面三楼中财</w:t>
      </w:r>
      <w:r>
        <w:rPr>
          <w:rFonts w:hint="eastAsia" w:ascii="宋体" w:hAnsi="宋体" w:eastAsia="宋体" w:cs="宋体"/>
          <w:color w:val="auto"/>
          <w:sz w:val="24"/>
          <w:szCs w:val="24"/>
        </w:rPr>
        <w:t>招标公司多功能会议室</w:t>
      </w:r>
    </w:p>
    <w:p w14:paraId="351412A4">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六、公告期限</w:t>
      </w:r>
    </w:p>
    <w:p w14:paraId="5C9C17E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自本公告发布之日起3个工作日。</w:t>
      </w:r>
    </w:p>
    <w:p w14:paraId="45A3213B">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七、其他补充事宜</w:t>
      </w:r>
    </w:p>
    <w:p w14:paraId="6C978EF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1、参与本项目的供应商须在获取文件截止时间前（周末及法定节假日除外）携带单位介绍信、授权委托书（</w:t>
      </w:r>
      <w:r>
        <w:rPr>
          <w:rFonts w:hint="eastAsia" w:ascii="宋体" w:hAnsi="宋体" w:eastAsia="宋体" w:cs="宋体"/>
          <w:color w:val="auto"/>
          <w:sz w:val="24"/>
          <w:szCs w:val="24"/>
          <w:lang w:val="en-US" w:eastAsia="zh-CN"/>
        </w:rPr>
        <w:t>法定代表人到场的持</w:t>
      </w:r>
      <w:r>
        <w:rPr>
          <w:rFonts w:hint="eastAsia" w:ascii="宋体" w:hAnsi="宋体" w:eastAsia="宋体" w:cs="宋体"/>
          <w:color w:val="auto"/>
          <w:sz w:val="24"/>
          <w:szCs w:val="24"/>
          <w:lang w:eastAsia="zh-CN"/>
        </w:rPr>
        <w:t>法定代表人身份证明）加盖公章、本人身份证原件及复印件一套（加盖公章）到陕西省榆林市航宇路建设局对面中财二楼获取谈判文件；</w:t>
      </w:r>
    </w:p>
    <w:p w14:paraId="6FF0B12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2、请投标人按照陕西省财政厅关于政府采购投标人注册登记有关事项的通知中的要求，通过陕西省政府采购网（http://www.ccgp-shaanxi.gov.cn/）注册登记加入陕西省政府采购投标人库。</w:t>
      </w:r>
    </w:p>
    <w:p w14:paraId="307EF9C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八、对本次招标提出询问，请按以下方式联系。</w:t>
      </w:r>
    </w:p>
    <w:p w14:paraId="10B42E7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1.采购人信息</w:t>
      </w:r>
    </w:p>
    <w:p w14:paraId="1C753BA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名称：</w:t>
      </w:r>
      <w:r>
        <w:rPr>
          <w:rFonts w:hint="eastAsia" w:ascii="宋体" w:hAnsi="宋体" w:eastAsia="宋体" w:cs="宋体"/>
          <w:color w:val="auto"/>
          <w:sz w:val="24"/>
          <w:szCs w:val="24"/>
          <w:lang w:eastAsia="zh-CN"/>
        </w:rPr>
        <w:t>榆林高新中学</w:t>
      </w:r>
    </w:p>
    <w:p w14:paraId="410CE83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eastAsia="zh-CN"/>
        </w:rPr>
        <w:t>榆林市榆阳区明珠路街道建业大道9</w:t>
      </w:r>
    </w:p>
    <w:p w14:paraId="7EA70F1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联系方式：</w:t>
      </w:r>
      <w:r>
        <w:rPr>
          <w:rFonts w:hint="eastAsia" w:ascii="宋体" w:hAnsi="宋体" w:eastAsia="宋体" w:cs="宋体"/>
          <w:color w:val="auto"/>
          <w:sz w:val="24"/>
          <w:szCs w:val="24"/>
          <w:lang w:eastAsia="zh-CN"/>
        </w:rPr>
        <w:t>0912-7183749</w:t>
      </w:r>
    </w:p>
    <w:p w14:paraId="1173A8D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2.采购代理机构信息</w:t>
      </w:r>
    </w:p>
    <w:p w14:paraId="65B92B5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名称：陕西中财招标代理有限公司</w:t>
      </w:r>
    </w:p>
    <w:p w14:paraId="0308A0D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地址：陕西省榆林市榆阳区航宇路住建局正对面（中财）二楼</w:t>
      </w:r>
    </w:p>
    <w:p w14:paraId="101BE74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联系方式：0912-8101110</w:t>
      </w:r>
    </w:p>
    <w:p w14:paraId="3D523C4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3.项目联系方式</w:t>
      </w:r>
    </w:p>
    <w:p w14:paraId="6894C0D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项目联系人：冯莹</w:t>
      </w:r>
    </w:p>
    <w:p w14:paraId="3C57181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pPr>
      <w:r>
        <w:rPr>
          <w:rFonts w:hint="eastAsia" w:ascii="宋体" w:hAnsi="宋体" w:eastAsia="宋体" w:cs="宋体"/>
          <w:color w:val="auto"/>
          <w:sz w:val="24"/>
          <w:szCs w:val="24"/>
        </w:rPr>
        <w:t>电话：0912-8101110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3167E2"/>
    <w:rsid w:val="51004BE6"/>
    <w:rsid w:val="6DBC7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rFonts w:ascii="Times New Roman" w:hAnsi="Times New Roman" w:eastAsia="宋体"/>
      <w:b/>
      <w:kern w:val="44"/>
      <w:sz w:val="32"/>
    </w:rPr>
  </w:style>
  <w:style w:type="paragraph" w:styleId="4">
    <w:name w:val="heading 2"/>
    <w:basedOn w:val="1"/>
    <w:next w:val="1"/>
    <w:semiHidden/>
    <w:unhideWhenUsed/>
    <w:qFormat/>
    <w:uiPriority w:val="0"/>
    <w:pPr>
      <w:keepNext/>
      <w:keepLines/>
      <w:spacing w:before="140" w:beforeLines="0" w:beforeAutospacing="0" w:after="140" w:afterLines="0" w:afterAutospacing="0" w:line="240" w:lineRule="auto"/>
      <w:jc w:val="center"/>
      <w:outlineLvl w:val="1"/>
    </w:pPr>
    <w:rPr>
      <w:rFonts w:ascii="Arial" w:hAnsi="Arial" w:eastAsia="宋体" w:cs="Times New Roman"/>
      <w:b/>
      <w:snapToGrid w:val="0"/>
      <w:color w:val="000000"/>
      <w:kern w:val="0"/>
      <w:sz w:val="28"/>
      <w:szCs w:val="21"/>
      <w:lang w:eastAsia="en-US"/>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2024-09-07T07:41:00Z</dcterms:created>
  <dc:creator>user</dc:creator>
  <cp:lastModifiedBy>WPS_1460553866</cp:lastModifiedBy>
  <dcterms:modified xsi:type="dcterms:W3CDTF">2025-10-27T08:20:52Z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E9AD2F231B734F14A3CEFF1925DE308D_12</vt:lpwstr>
  </property>
  <property fmtid="{D5CDD505-2E9C-101B-9397-08002B2CF9AE}" pid="4" name="KSOTemplateDocerSaveRecord">
    <vt:lpwstr>eyJoZGlkIjoiOTJiZDU3NWRiZTE5M2ZmNmE0NjZmZDcxMzMzNGZjNjciLCJ1c2VySWQiOiIyMTA5Nzk1NzMifQ==</vt:lpwstr>
  </property>
</Properties>
</file>