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620D6">
      <w:pPr>
        <w:pStyle w:val="7"/>
        <w:shd w:val="clear"/>
        <w:jc w:val="center"/>
        <w:outlineLvl w:val="1"/>
        <w:rPr>
          <w:color w:val="auto"/>
          <w:highlight w:val="none"/>
        </w:rPr>
      </w:pPr>
      <w:r>
        <w:rPr>
          <w:rFonts w:ascii="仿宋_GB2312" w:hAnsi="仿宋_GB2312" w:eastAsia="仿宋_GB2312" w:cs="仿宋_GB2312"/>
          <w:b/>
          <w:color w:val="auto"/>
          <w:sz w:val="36"/>
          <w:highlight w:val="none"/>
        </w:rPr>
        <w:t>拟签订采购合同文本</w:t>
      </w:r>
    </w:p>
    <w:p w14:paraId="5035A5B7">
      <w:pPr>
        <w:shd w:val="clear"/>
        <w:spacing w:line="360" w:lineRule="auto"/>
        <w:jc w:val="center"/>
        <w:outlineLvl w:val="0"/>
        <w:rPr>
          <w:rFonts w:hint="eastAsia" w:ascii="仿宋" w:hAnsi="仿宋" w:eastAsia="仿宋" w:cs="仿宋"/>
          <w:color w:val="auto"/>
          <w:sz w:val="36"/>
          <w:highlight w:val="none"/>
        </w:rPr>
      </w:pPr>
      <w:r>
        <w:rPr>
          <w:rFonts w:ascii="仿宋_GB2312" w:hAnsi="仿宋_GB2312" w:eastAsia="仿宋_GB2312" w:cs="仿宋_GB2312"/>
          <w:color w:val="auto"/>
          <w:highlight w:val="none"/>
        </w:rPr>
        <w:br w:type="textWrapping"/>
      </w:r>
    </w:p>
    <w:p w14:paraId="13FF5CB9">
      <w:pPr>
        <w:shd w:val="clear"/>
        <w:spacing w:line="360" w:lineRule="auto"/>
        <w:ind w:firstLine="723"/>
        <w:jc w:val="center"/>
        <w:rPr>
          <w:rFonts w:hint="eastAsia" w:ascii="仿宋" w:hAnsi="仿宋" w:eastAsia="仿宋" w:cs="仿宋"/>
          <w:b/>
          <w:color w:val="auto"/>
          <w:kern w:val="1"/>
          <w:sz w:val="36"/>
          <w:szCs w:val="36"/>
          <w:highlight w:val="none"/>
        </w:rPr>
      </w:pPr>
      <w:bookmarkStart w:id="0" w:name="_Toc497711586"/>
      <w:bookmarkEnd w:id="0"/>
      <w:bookmarkStart w:id="1" w:name="_Toc497712134"/>
      <w:bookmarkEnd w:id="1"/>
      <w:bookmarkStart w:id="2" w:name="_Toc497546919"/>
      <w:bookmarkEnd w:id="2"/>
      <w:bookmarkStart w:id="3" w:name="_Toc5006"/>
      <w:bookmarkEnd w:id="3"/>
      <w:bookmarkStart w:id="4" w:name="_Toc389620242"/>
      <w:bookmarkEnd w:id="4"/>
      <w:bookmarkStart w:id="5" w:name="_Toc497551821"/>
      <w:bookmarkEnd w:id="5"/>
      <w:bookmarkStart w:id="6" w:name="_Toc492955460"/>
      <w:bookmarkEnd w:id="6"/>
      <w:bookmarkStart w:id="7" w:name="_Toc246928960"/>
      <w:bookmarkEnd w:id="7"/>
      <w:bookmarkStart w:id="8" w:name="_Toc385992402"/>
      <w:bookmarkEnd w:id="8"/>
    </w:p>
    <w:p w14:paraId="46F80A2C">
      <w:pPr>
        <w:shd w:val="clear"/>
        <w:spacing w:before="120"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（参考格式）</w:t>
      </w:r>
    </w:p>
    <w:p w14:paraId="1AFB4A7C">
      <w:pPr>
        <w:shd w:val="clear"/>
        <w:spacing w:before="120" w:line="360" w:lineRule="auto"/>
        <w:jc w:val="center"/>
        <w:rPr>
          <w:rFonts w:hint="eastAsia" w:ascii="仿宋" w:hAnsi="仿宋" w:eastAsia="仿宋" w:cs="仿宋"/>
          <w:b/>
          <w:bCs/>
          <w:color w:val="auto"/>
          <w:sz w:val="36"/>
          <w:szCs w:val="36"/>
          <w:highlight w:val="none"/>
        </w:rPr>
      </w:pPr>
    </w:p>
    <w:p w14:paraId="21911991">
      <w:pPr>
        <w:shd w:val="clear"/>
        <w:spacing w:before="120" w:line="360" w:lineRule="auto"/>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政 府 采 购 合 同</w:t>
      </w:r>
    </w:p>
    <w:p w14:paraId="7CDDBFBA">
      <w:pPr>
        <w:shd w:val="clear"/>
        <w:spacing w:before="120" w:line="360" w:lineRule="auto"/>
        <w:jc w:val="center"/>
        <w:rPr>
          <w:rFonts w:hint="eastAsia" w:ascii="仿宋" w:hAnsi="仿宋" w:eastAsia="仿宋" w:cs="仿宋"/>
          <w:color w:val="auto"/>
          <w:sz w:val="28"/>
          <w:szCs w:val="28"/>
          <w:highlight w:val="none"/>
        </w:rPr>
      </w:pPr>
    </w:p>
    <w:p w14:paraId="0A64F3AA">
      <w:pPr>
        <w:shd w:val="clear"/>
        <w:spacing w:before="120" w:line="360" w:lineRule="auto"/>
        <w:ind w:firstLine="3092" w:firstLineChars="1100"/>
        <w:rPr>
          <w:rFonts w:hint="eastAsia" w:ascii="仿宋" w:hAnsi="仿宋" w:eastAsia="仿宋" w:cs="仿宋"/>
          <w:color w:val="auto"/>
          <w:sz w:val="28"/>
          <w:szCs w:val="28"/>
          <w:highlight w:val="none"/>
        </w:rPr>
      </w:pPr>
      <w:bookmarkStart w:id="9" w:name="_Toc109542396"/>
      <w:bookmarkStart w:id="10" w:name="_Toc109543216"/>
      <w:r>
        <w:rPr>
          <w:rFonts w:hint="eastAsia" w:ascii="仿宋" w:hAnsi="仿宋" w:eastAsia="仿宋" w:cs="仿宋"/>
          <w:b/>
          <w:bCs/>
          <w:color w:val="auto"/>
          <w:sz w:val="28"/>
          <w:szCs w:val="28"/>
          <w:highlight w:val="none"/>
        </w:rPr>
        <w:t>合同编号：</w:t>
      </w:r>
      <w:bookmarkEnd w:id="9"/>
      <w:bookmarkEnd w:id="10"/>
      <w:r>
        <w:rPr>
          <w:rFonts w:hint="eastAsia" w:ascii="仿宋" w:hAnsi="仿宋" w:eastAsia="仿宋" w:cs="仿宋"/>
          <w:b/>
          <w:bCs/>
          <w:color w:val="auto"/>
          <w:sz w:val="28"/>
          <w:szCs w:val="28"/>
          <w:highlight w:val="none"/>
          <w:u w:val="single"/>
        </w:rPr>
        <w:t xml:space="preserve">         </w:t>
      </w:r>
    </w:p>
    <w:p w14:paraId="4FB66215">
      <w:pPr>
        <w:shd w:val="clear"/>
        <w:spacing w:before="120" w:line="360" w:lineRule="auto"/>
        <w:rPr>
          <w:rFonts w:hint="eastAsia" w:ascii="仿宋" w:hAnsi="仿宋" w:eastAsia="仿宋" w:cs="仿宋"/>
          <w:b/>
          <w:bCs/>
          <w:color w:val="auto"/>
          <w:sz w:val="28"/>
          <w:szCs w:val="28"/>
          <w:highlight w:val="none"/>
        </w:rPr>
      </w:pPr>
    </w:p>
    <w:p w14:paraId="4D9F3B9D">
      <w:pPr>
        <w:pStyle w:val="4"/>
        <w:shd w:val="clear"/>
        <w:rPr>
          <w:rFonts w:hint="eastAsia" w:ascii="仿宋" w:hAnsi="仿宋" w:eastAsia="仿宋" w:cs="仿宋"/>
          <w:b/>
          <w:bCs/>
          <w:color w:val="auto"/>
          <w:sz w:val="28"/>
          <w:szCs w:val="28"/>
          <w:highlight w:val="none"/>
        </w:rPr>
      </w:pPr>
    </w:p>
    <w:p w14:paraId="0041B8BE">
      <w:pPr>
        <w:shd w:val="clear"/>
        <w:rPr>
          <w:rFonts w:hint="eastAsia"/>
          <w:color w:val="auto"/>
          <w:highlight w:val="none"/>
        </w:rPr>
      </w:pPr>
    </w:p>
    <w:p w14:paraId="604D0B8E">
      <w:pPr>
        <w:shd w:val="clear"/>
        <w:spacing w:line="360" w:lineRule="auto"/>
        <w:ind w:firstLine="1124" w:firstLineChars="400"/>
        <w:rPr>
          <w:rFonts w:hint="eastAsia" w:ascii="仿宋" w:hAnsi="仿宋" w:eastAsia="仿宋" w:cs="仿宋"/>
          <w:color w:val="auto"/>
          <w:highlight w:val="none"/>
        </w:rPr>
      </w:pPr>
      <w:r>
        <w:rPr>
          <w:rFonts w:hint="eastAsia" w:ascii="仿宋" w:hAnsi="仿宋" w:eastAsia="仿宋" w:cs="仿宋"/>
          <w:b/>
          <w:bCs/>
          <w:color w:val="auto"/>
          <w:sz w:val="28"/>
          <w:szCs w:val="28"/>
          <w:highlight w:val="none"/>
        </w:rPr>
        <w:t>采购项目名称：</w:t>
      </w:r>
      <w:r>
        <w:rPr>
          <w:rFonts w:hint="eastAsia" w:ascii="仿宋" w:hAnsi="仿宋" w:eastAsia="仿宋" w:cs="仿宋"/>
          <w:b/>
          <w:bCs/>
          <w:color w:val="auto"/>
          <w:sz w:val="28"/>
          <w:szCs w:val="28"/>
          <w:highlight w:val="none"/>
          <w:u w:val="single"/>
        </w:rPr>
        <w:t xml:space="preserve">                                </w:t>
      </w:r>
    </w:p>
    <w:p w14:paraId="2201F776">
      <w:pPr>
        <w:shd w:val="clear"/>
        <w:spacing w:line="360" w:lineRule="auto"/>
        <w:ind w:firstLine="1124" w:firstLineChars="4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采购人</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甲方</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u w:val="single"/>
        </w:rPr>
        <w:t xml:space="preserve">                                      </w:t>
      </w:r>
    </w:p>
    <w:p w14:paraId="0AC1300E">
      <w:pPr>
        <w:shd w:val="clear"/>
        <w:spacing w:line="360" w:lineRule="auto"/>
        <w:ind w:firstLine="1124" w:firstLineChars="400"/>
        <w:rPr>
          <w:rFonts w:hint="eastAsia" w:ascii="仿宋" w:hAnsi="仿宋" w:eastAsia="仿宋" w:cs="仿宋"/>
          <w:b/>
          <w:bCs/>
          <w:color w:val="auto"/>
          <w:sz w:val="24"/>
          <w:szCs w:val="24"/>
          <w:highlight w:val="none"/>
        </w:rPr>
      </w:pPr>
      <w:r>
        <w:rPr>
          <w:rFonts w:hint="eastAsia" w:ascii="仿宋" w:hAnsi="仿宋" w:eastAsia="仿宋" w:cs="仿宋"/>
          <w:b/>
          <w:bCs/>
          <w:color w:val="auto"/>
          <w:sz w:val="28"/>
          <w:szCs w:val="28"/>
          <w:highlight w:val="none"/>
          <w:lang w:val="en-US" w:eastAsia="zh-CN"/>
        </w:rPr>
        <w:t>成交</w:t>
      </w:r>
      <w:r>
        <w:rPr>
          <w:rFonts w:hint="eastAsia" w:ascii="仿宋" w:hAnsi="仿宋" w:eastAsia="仿宋" w:cs="仿宋"/>
          <w:b/>
          <w:bCs/>
          <w:color w:val="auto"/>
          <w:sz w:val="28"/>
          <w:szCs w:val="28"/>
          <w:highlight w:val="none"/>
        </w:rPr>
        <w:t>供应商</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乙方</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u w:val="single"/>
        </w:rPr>
        <w:t xml:space="preserve">                                  </w:t>
      </w:r>
    </w:p>
    <w:p w14:paraId="67DFAAC8">
      <w:pPr>
        <w:shd w:val="clear"/>
        <w:spacing w:line="360" w:lineRule="auto"/>
        <w:ind w:firstLine="1124" w:firstLineChars="400"/>
        <w:rPr>
          <w:rFonts w:ascii="仿宋" w:hAnsi="仿宋" w:eastAsia="仿宋" w:cs="仿宋"/>
          <w:b/>
          <w:bCs/>
          <w:color w:val="auto"/>
          <w:sz w:val="24"/>
          <w:szCs w:val="24"/>
          <w:highlight w:val="none"/>
        </w:rPr>
      </w:pPr>
      <w:r>
        <w:rPr>
          <w:rFonts w:hint="eastAsia" w:ascii="仿宋" w:hAnsi="仿宋" w:eastAsia="仿宋" w:cs="仿宋"/>
          <w:b/>
          <w:bCs/>
          <w:color w:val="auto"/>
          <w:sz w:val="28"/>
          <w:szCs w:val="28"/>
          <w:highlight w:val="none"/>
        </w:rPr>
        <w:t>签署日期：</w:t>
      </w:r>
      <w:r>
        <w:rPr>
          <w:rFonts w:hint="eastAsia" w:ascii="仿宋" w:hAnsi="仿宋" w:eastAsia="仿宋" w:cs="仿宋"/>
          <w:b/>
          <w:bCs/>
          <w:color w:val="auto"/>
          <w:sz w:val="24"/>
          <w:szCs w:val="24"/>
          <w:highlight w:val="none"/>
          <w:u w:val="single"/>
        </w:rPr>
        <w:t xml:space="preserve">                                          </w:t>
      </w:r>
    </w:p>
    <w:p w14:paraId="7E9C1F26">
      <w:pPr>
        <w:shd w:val="clear"/>
        <w:tabs>
          <w:tab w:val="left" w:pos="3195"/>
        </w:tabs>
        <w:spacing w:before="120" w:beforeLines="50" w:after="120" w:afterLines="50"/>
        <w:rPr>
          <w:rFonts w:hint="eastAsia" w:ascii="仿宋" w:hAnsi="仿宋" w:eastAsia="仿宋" w:cs="仿宋"/>
          <w:b/>
          <w:color w:val="auto"/>
          <w:sz w:val="32"/>
          <w:szCs w:val="32"/>
          <w:highlight w:val="none"/>
          <w:u w:val="single"/>
        </w:rPr>
      </w:pPr>
    </w:p>
    <w:p w14:paraId="00A91630">
      <w:pPr>
        <w:shd w:val="clear"/>
        <w:tabs>
          <w:tab w:val="left" w:pos="3195"/>
        </w:tabs>
        <w:spacing w:before="120" w:beforeLines="50" w:after="120" w:afterLines="50"/>
        <w:rPr>
          <w:rFonts w:hint="eastAsia" w:ascii="仿宋" w:hAnsi="仿宋" w:eastAsia="仿宋" w:cs="仿宋"/>
          <w:b/>
          <w:color w:val="auto"/>
          <w:sz w:val="32"/>
          <w:szCs w:val="32"/>
          <w:highlight w:val="none"/>
          <w:u w:val="single"/>
        </w:rPr>
      </w:pPr>
    </w:p>
    <w:p w14:paraId="023E471B">
      <w:pPr>
        <w:shd w:val="clear"/>
        <w:tabs>
          <w:tab w:val="left" w:pos="3195"/>
        </w:tabs>
        <w:spacing w:before="120" w:beforeLines="50" w:after="120" w:afterLines="50"/>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u w:val="single"/>
        </w:rPr>
        <w:br w:type="page"/>
      </w:r>
    </w:p>
    <w:p w14:paraId="47D5F887">
      <w:pPr>
        <w:shd w:val="clear"/>
        <w:tabs>
          <w:tab w:val="left" w:pos="735"/>
        </w:tabs>
        <w:autoSpaceDE w:val="0"/>
        <w:autoSpaceDN w:val="0"/>
        <w:adjustRightInd w:val="0"/>
        <w:snapToGrid w:val="0"/>
        <w:spacing w:line="360" w:lineRule="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 xml:space="preserve">甲方： </w:t>
      </w:r>
    </w:p>
    <w:p w14:paraId="7CF99CBF">
      <w:pPr>
        <w:shd w:val="clear"/>
        <w:tabs>
          <w:tab w:val="left" w:pos="735"/>
        </w:tabs>
        <w:autoSpaceDE w:val="0"/>
        <w:autoSpaceDN w:val="0"/>
        <w:adjustRightInd w:val="0"/>
        <w:snapToGrid w:val="0"/>
        <w:spacing w:line="360" w:lineRule="auto"/>
        <w:rPr>
          <w:rFonts w:hint="eastAsia" w:ascii="仿宋" w:hAnsi="仿宋" w:eastAsia="仿宋" w:cs="仿宋"/>
          <w:bCs/>
          <w:color w:val="auto"/>
          <w:sz w:val="24"/>
          <w:szCs w:val="24"/>
          <w:highlight w:val="none"/>
          <w:lang w:val="zh-CN"/>
        </w:rPr>
      </w:pPr>
      <w:r>
        <w:rPr>
          <w:rFonts w:hint="eastAsia" w:ascii="仿宋" w:hAnsi="仿宋" w:eastAsia="仿宋" w:cs="仿宋"/>
          <w:b/>
          <w:bCs/>
          <w:color w:val="auto"/>
          <w:sz w:val="24"/>
          <w:szCs w:val="24"/>
          <w:highlight w:val="none"/>
          <w:lang w:val="zh-CN"/>
        </w:rPr>
        <w:t>乙方：</w:t>
      </w:r>
    </w:p>
    <w:p w14:paraId="5DFB5F2E">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根据《中华人民共和国民法典》与项目行业有关的法律法规，以及本项目相关采购要求的规定，合同双方就乙方向甲方提供</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项目事宜，经协商达成一致，确立本合同。</w:t>
      </w:r>
    </w:p>
    <w:p w14:paraId="240F1424">
      <w:pPr>
        <w:shd w:val="clear"/>
        <w:spacing w:line="360" w:lineRule="auto"/>
        <w:ind w:firstLine="482" w:firstLineChars="200"/>
        <w:rPr>
          <w:rFonts w:hint="eastAsia" w:ascii="仿宋" w:hAnsi="仿宋" w:eastAsia="仿宋" w:cs="仿宋"/>
          <w:b/>
          <w:bCs/>
          <w:color w:val="auto"/>
          <w:sz w:val="24"/>
          <w:szCs w:val="24"/>
          <w:highlight w:val="none"/>
        </w:rPr>
      </w:pPr>
      <w:bookmarkStart w:id="11" w:name="_Toc244416560"/>
      <w:r>
        <w:rPr>
          <w:rFonts w:hint="eastAsia" w:ascii="仿宋" w:hAnsi="仿宋" w:eastAsia="仿宋" w:cs="仿宋"/>
          <w:b/>
          <w:bCs/>
          <w:color w:val="auto"/>
          <w:sz w:val="24"/>
          <w:szCs w:val="24"/>
          <w:highlight w:val="none"/>
          <w:lang w:val="en-US" w:eastAsia="zh-CN"/>
        </w:rPr>
        <w:t>一、</w:t>
      </w:r>
      <w:r>
        <w:rPr>
          <w:rFonts w:hint="eastAsia" w:ascii="仿宋" w:hAnsi="仿宋" w:eastAsia="仿宋" w:cs="仿宋"/>
          <w:b/>
          <w:bCs/>
          <w:color w:val="auto"/>
          <w:sz w:val="24"/>
          <w:szCs w:val="24"/>
          <w:highlight w:val="none"/>
        </w:rPr>
        <w:t>组成合同的主要文件</w:t>
      </w:r>
      <w:bookmarkEnd w:id="11"/>
    </w:p>
    <w:p w14:paraId="1D1E9CDB">
      <w:pPr>
        <w:pageBreakBefore w:val="0"/>
        <w:shd w:val="clear"/>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1.甲方与乙方签署的合同中的所有条款；</w:t>
      </w:r>
    </w:p>
    <w:p w14:paraId="1B4270C1">
      <w:pPr>
        <w:pageBreakBefore w:val="0"/>
        <w:shd w:val="clear"/>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2.成交通知书；</w:t>
      </w:r>
    </w:p>
    <w:p w14:paraId="70CA2E56">
      <w:pPr>
        <w:pageBreakBefore w:val="0"/>
        <w:shd w:val="clear"/>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3.磋商文件及澄清（如有）</w:t>
      </w:r>
    </w:p>
    <w:p w14:paraId="456BDC22">
      <w:pPr>
        <w:pageBreakBefore w:val="0"/>
        <w:shd w:val="clear"/>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4.磋商响应文件及澄清（如有）</w:t>
      </w:r>
    </w:p>
    <w:p w14:paraId="5B81E760">
      <w:pPr>
        <w:pageBreakBefore w:val="0"/>
        <w:shd w:val="clear"/>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auto"/>
          <w:sz w:val="24"/>
          <w:szCs w:val="24"/>
          <w:highlight w:val="none"/>
          <w:lang w:val="en-US" w:eastAsia="zh-CN"/>
        </w:rPr>
      </w:pPr>
      <w:bookmarkStart w:id="12" w:name="_Toc244416561"/>
      <w:r>
        <w:rPr>
          <w:rFonts w:hint="eastAsia" w:ascii="仿宋" w:hAnsi="仿宋" w:eastAsia="仿宋" w:cs="仿宋"/>
          <w:b/>
          <w:bCs/>
          <w:color w:val="auto"/>
          <w:sz w:val="24"/>
          <w:szCs w:val="24"/>
          <w:highlight w:val="none"/>
          <w:lang w:val="en-US" w:eastAsia="zh-CN"/>
        </w:rPr>
        <w:t>二、服务内容、服务期限</w:t>
      </w:r>
    </w:p>
    <w:p w14:paraId="3F128380">
      <w:pPr>
        <w:pStyle w:val="2"/>
        <w:pageBreakBefore w:val="0"/>
        <w:shd w:val="clear"/>
        <w:kinsoku/>
        <w:wordWrap/>
        <w:overflowPunct/>
        <w:topLinePunct w:val="0"/>
        <w:autoSpaceDE/>
        <w:autoSpaceDN/>
        <w:bidi w:val="0"/>
        <w:adjustRightInd/>
        <w:snapToGrid/>
        <w:spacing w:before="0" w:after="0" w:line="360" w:lineRule="auto"/>
        <w:ind w:left="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（一）服务内容</w:t>
      </w:r>
    </w:p>
    <w:p w14:paraId="3C4FDB87">
      <w:pPr>
        <w:keepNext w:val="0"/>
        <w:keepLines w:val="0"/>
        <w:pageBreakBefore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Times New Roman"/>
          <w:b w:val="0"/>
          <w:bCs w:val="0"/>
          <w:sz w:val="24"/>
          <w:szCs w:val="24"/>
          <w:highlight w:val="none"/>
          <w:u w:val="none"/>
          <w:lang w:val="en-US" w:eastAsia="zh-CN"/>
        </w:rPr>
      </w:pPr>
      <w:r>
        <w:rPr>
          <w:rFonts w:hint="eastAsia" w:ascii="仿宋" w:hAnsi="仿宋" w:eastAsia="仿宋" w:cs="仿宋"/>
          <w:b w:val="0"/>
          <w:bCs w:val="0"/>
          <w:kern w:val="2"/>
          <w:sz w:val="24"/>
          <w:szCs w:val="24"/>
          <w:highlight w:val="none"/>
          <w:u w:val="none"/>
          <w:lang w:val="en-US" w:eastAsia="zh-CN" w:bidi="ar-SA"/>
        </w:rPr>
        <w:t>1.</w:t>
      </w:r>
      <w:r>
        <w:rPr>
          <w:rFonts w:hint="eastAsia" w:ascii="仿宋" w:hAnsi="仿宋" w:eastAsia="仿宋"/>
          <w:b w:val="0"/>
          <w:bCs w:val="0"/>
          <w:sz w:val="24"/>
          <w:szCs w:val="24"/>
          <w:highlight w:val="none"/>
          <w:u w:val="none"/>
        </w:rPr>
        <w:t>工作区域</w:t>
      </w:r>
      <w:r>
        <w:rPr>
          <w:rFonts w:hint="eastAsia" w:ascii="仿宋" w:hAnsi="仿宋" w:eastAsia="仿宋"/>
          <w:b w:val="0"/>
          <w:bCs w:val="0"/>
          <w:sz w:val="24"/>
          <w:szCs w:val="24"/>
          <w:highlight w:val="none"/>
          <w:u w:val="none"/>
          <w:lang w:eastAsia="zh-CN"/>
        </w:rPr>
        <w:t>：</w:t>
      </w:r>
      <w:r>
        <w:rPr>
          <w:rFonts w:hint="eastAsia" w:ascii="仿宋" w:hAnsi="仿宋" w:eastAsia="仿宋" w:cs="Times New Roman"/>
          <w:b w:val="0"/>
          <w:bCs w:val="0"/>
          <w:sz w:val="24"/>
          <w:szCs w:val="24"/>
          <w:highlight w:val="none"/>
          <w:u w:val="none"/>
        </w:rPr>
        <w:t>西安市全域行政区域（含西咸新区直管区）。</w:t>
      </w:r>
    </w:p>
    <w:p w14:paraId="202BCBAB">
      <w:pPr>
        <w:keepNext w:val="0"/>
        <w:keepLines w:val="0"/>
        <w:pageBreakBefore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仿宋"/>
          <w:b w:val="0"/>
          <w:bCs w:val="0"/>
          <w:kern w:val="2"/>
          <w:sz w:val="24"/>
          <w:szCs w:val="24"/>
          <w:highlight w:val="none"/>
          <w:u w:val="none"/>
          <w:lang w:val="en-US" w:eastAsia="zh-CN" w:bidi="ar-SA"/>
        </w:rPr>
      </w:pPr>
      <w:r>
        <w:rPr>
          <w:rFonts w:hint="eastAsia" w:ascii="仿宋" w:hAnsi="仿宋" w:eastAsia="仿宋" w:cs="仿宋"/>
          <w:b w:val="0"/>
          <w:bCs w:val="0"/>
          <w:kern w:val="2"/>
          <w:sz w:val="24"/>
          <w:szCs w:val="24"/>
          <w:highlight w:val="none"/>
          <w:u w:val="none"/>
          <w:lang w:val="en-US" w:eastAsia="zh-CN" w:bidi="ar-SA"/>
        </w:rPr>
        <w:t>2.</w:t>
      </w:r>
      <w:r>
        <w:rPr>
          <w:rFonts w:hint="eastAsia" w:ascii="仿宋" w:hAnsi="仿宋" w:eastAsia="仿宋"/>
          <w:b w:val="0"/>
          <w:bCs w:val="0"/>
          <w:sz w:val="24"/>
          <w:szCs w:val="24"/>
          <w:highlight w:val="none"/>
          <w:u w:val="none"/>
        </w:rPr>
        <w:t>工作内容</w:t>
      </w:r>
    </w:p>
    <w:p w14:paraId="25B4EB6C">
      <w:pPr>
        <w:keepNext w:val="0"/>
        <w:keepLines w:val="0"/>
        <w:pageBreakBefore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Times New Roman"/>
          <w:b w:val="0"/>
          <w:bCs/>
          <w:sz w:val="24"/>
          <w:szCs w:val="24"/>
          <w:highlight w:val="none"/>
          <w:u w:val="none"/>
          <w:lang w:eastAsia="zh-CN"/>
        </w:rPr>
      </w:pPr>
      <w:r>
        <w:rPr>
          <w:rFonts w:hint="eastAsia" w:ascii="仿宋" w:hAnsi="仿宋" w:eastAsia="仿宋" w:cs="Times New Roman"/>
          <w:b w:val="0"/>
          <w:bCs/>
          <w:sz w:val="24"/>
          <w:szCs w:val="24"/>
          <w:highlight w:val="none"/>
          <w:u w:val="none"/>
          <w:lang w:eastAsia="zh-CN"/>
        </w:rPr>
        <w:t>（</w:t>
      </w:r>
      <w:r>
        <w:rPr>
          <w:rFonts w:hint="eastAsia" w:ascii="仿宋" w:hAnsi="仿宋" w:eastAsia="仿宋" w:cs="Times New Roman"/>
          <w:b w:val="0"/>
          <w:bCs/>
          <w:sz w:val="24"/>
          <w:szCs w:val="24"/>
          <w:highlight w:val="none"/>
          <w:u w:val="none"/>
          <w:lang w:val="en-US" w:eastAsia="zh-CN"/>
        </w:rPr>
        <w:t>1）</w:t>
      </w:r>
      <w:r>
        <w:rPr>
          <w:rFonts w:hint="eastAsia" w:ascii="仿宋" w:hAnsi="仿宋" w:eastAsia="仿宋" w:cs="Times New Roman"/>
          <w:b w:val="0"/>
          <w:bCs/>
          <w:sz w:val="24"/>
          <w:szCs w:val="24"/>
          <w:highlight w:val="none"/>
          <w:u w:val="none"/>
          <w:lang w:eastAsia="zh-CN"/>
        </w:rPr>
        <w:t>科学评估“十四五”时期水务规划任务实施成效，系统梳理现状发展情况。</w:t>
      </w:r>
    </w:p>
    <w:p w14:paraId="3470DDF4">
      <w:pPr>
        <w:keepNext w:val="0"/>
        <w:keepLines w:val="0"/>
        <w:pageBreakBefore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Times New Roman"/>
          <w:b w:val="0"/>
          <w:bCs/>
          <w:sz w:val="24"/>
          <w:szCs w:val="24"/>
          <w:highlight w:val="none"/>
          <w:u w:val="none"/>
          <w:lang w:eastAsia="zh-CN"/>
        </w:rPr>
      </w:pPr>
      <w:r>
        <w:rPr>
          <w:rFonts w:hint="eastAsia" w:ascii="仿宋" w:hAnsi="仿宋" w:eastAsia="仿宋" w:cs="Times New Roman"/>
          <w:b w:val="0"/>
          <w:bCs/>
          <w:sz w:val="24"/>
          <w:szCs w:val="24"/>
          <w:highlight w:val="none"/>
          <w:u w:val="none"/>
          <w:lang w:eastAsia="zh-CN"/>
        </w:rPr>
        <w:t>（</w:t>
      </w:r>
      <w:r>
        <w:rPr>
          <w:rFonts w:hint="eastAsia" w:ascii="仿宋" w:hAnsi="仿宋" w:eastAsia="仿宋" w:cs="Times New Roman"/>
          <w:b w:val="0"/>
          <w:bCs/>
          <w:sz w:val="24"/>
          <w:szCs w:val="24"/>
          <w:highlight w:val="none"/>
          <w:u w:val="none"/>
          <w:lang w:val="en-US" w:eastAsia="zh-CN"/>
        </w:rPr>
        <w:t>2）</w:t>
      </w:r>
      <w:r>
        <w:rPr>
          <w:rFonts w:hint="eastAsia" w:ascii="仿宋" w:hAnsi="仿宋" w:eastAsia="仿宋" w:cs="Times New Roman"/>
          <w:b w:val="0"/>
          <w:bCs/>
          <w:sz w:val="24"/>
          <w:szCs w:val="24"/>
          <w:highlight w:val="none"/>
          <w:u w:val="none"/>
          <w:lang w:eastAsia="zh-CN"/>
        </w:rPr>
        <w:t>深入剖析现存问题及面临形势，明确“十五五”时期水利事业发展的总体要求，</w:t>
      </w:r>
      <w:r>
        <w:rPr>
          <w:rFonts w:hint="eastAsia" w:ascii="仿宋" w:hAnsi="仿宋" w:eastAsia="仿宋" w:cs="Times New Roman"/>
          <w:b w:val="0"/>
          <w:bCs/>
          <w:sz w:val="24"/>
          <w:szCs w:val="24"/>
          <w:highlight w:val="none"/>
          <w:u w:val="none"/>
          <w:lang w:val="en-US" w:eastAsia="zh-CN"/>
        </w:rPr>
        <w:t>提出可量化的指标</w:t>
      </w:r>
      <w:r>
        <w:rPr>
          <w:rFonts w:hint="eastAsia" w:ascii="仿宋" w:hAnsi="仿宋" w:eastAsia="仿宋" w:cs="Times New Roman"/>
          <w:b w:val="0"/>
          <w:bCs/>
          <w:sz w:val="24"/>
          <w:szCs w:val="24"/>
          <w:highlight w:val="none"/>
          <w:u w:val="none"/>
          <w:lang w:eastAsia="zh-CN"/>
        </w:rPr>
        <w:t>。</w:t>
      </w:r>
    </w:p>
    <w:p w14:paraId="3B61DBB6">
      <w:pPr>
        <w:keepNext w:val="0"/>
        <w:keepLines w:val="0"/>
        <w:pageBreakBefore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Times New Roman"/>
          <w:b w:val="0"/>
          <w:bCs/>
          <w:sz w:val="24"/>
          <w:szCs w:val="24"/>
          <w:highlight w:val="none"/>
          <w:u w:val="none"/>
          <w:lang w:eastAsia="zh-CN"/>
        </w:rPr>
      </w:pPr>
      <w:r>
        <w:rPr>
          <w:rFonts w:hint="eastAsia" w:ascii="仿宋" w:hAnsi="仿宋" w:eastAsia="仿宋" w:cs="Times New Roman"/>
          <w:b w:val="0"/>
          <w:bCs/>
          <w:sz w:val="24"/>
          <w:szCs w:val="24"/>
          <w:highlight w:val="none"/>
          <w:u w:val="none"/>
          <w:lang w:eastAsia="zh-CN"/>
        </w:rPr>
        <w:t>（</w:t>
      </w:r>
      <w:r>
        <w:rPr>
          <w:rFonts w:hint="eastAsia" w:ascii="仿宋" w:hAnsi="仿宋" w:eastAsia="仿宋" w:cs="Times New Roman"/>
          <w:b w:val="0"/>
          <w:bCs/>
          <w:sz w:val="24"/>
          <w:szCs w:val="24"/>
          <w:highlight w:val="none"/>
          <w:u w:val="none"/>
          <w:lang w:val="en-US" w:eastAsia="zh-CN"/>
        </w:rPr>
        <w:t>3）</w:t>
      </w:r>
      <w:r>
        <w:rPr>
          <w:rFonts w:hint="eastAsia" w:ascii="仿宋" w:hAnsi="仿宋" w:eastAsia="仿宋" w:cs="Times New Roman"/>
          <w:b w:val="0"/>
          <w:bCs/>
          <w:sz w:val="24"/>
          <w:szCs w:val="24"/>
          <w:highlight w:val="none"/>
          <w:u w:val="none"/>
          <w:lang w:eastAsia="zh-CN"/>
        </w:rPr>
        <w:t>系统谋划重点建设任务，包括但不限于</w:t>
      </w:r>
      <w:r>
        <w:rPr>
          <w:rFonts w:hint="eastAsia" w:ascii="仿宋" w:hAnsi="仿宋" w:eastAsia="仿宋" w:cs="Times New Roman"/>
          <w:b w:val="0"/>
          <w:bCs/>
          <w:sz w:val="24"/>
          <w:szCs w:val="24"/>
          <w:highlight w:val="none"/>
          <w:u w:val="none"/>
          <w:lang w:val="en-US" w:eastAsia="zh-CN"/>
        </w:rPr>
        <w:t>水灾害防御</w:t>
      </w:r>
      <w:r>
        <w:rPr>
          <w:rFonts w:hint="eastAsia" w:ascii="仿宋" w:hAnsi="仿宋" w:eastAsia="仿宋" w:cs="Times New Roman"/>
          <w:b w:val="0"/>
          <w:bCs/>
          <w:sz w:val="24"/>
          <w:szCs w:val="24"/>
          <w:highlight w:val="none"/>
          <w:u w:val="none"/>
          <w:lang w:eastAsia="zh-CN"/>
        </w:rPr>
        <w:t>、水资源配置、</w:t>
      </w:r>
      <w:r>
        <w:rPr>
          <w:rFonts w:hint="eastAsia" w:ascii="仿宋" w:hAnsi="仿宋" w:eastAsia="仿宋" w:cs="Times New Roman"/>
          <w:b w:val="0"/>
          <w:bCs/>
          <w:sz w:val="24"/>
          <w:szCs w:val="24"/>
          <w:highlight w:val="none"/>
          <w:u w:val="none"/>
          <w:lang w:val="en-US" w:eastAsia="zh-CN"/>
        </w:rPr>
        <w:t>水生态修复</w:t>
      </w:r>
      <w:r>
        <w:rPr>
          <w:rFonts w:hint="eastAsia" w:ascii="仿宋" w:hAnsi="仿宋" w:eastAsia="仿宋" w:cs="Times New Roman"/>
          <w:b w:val="0"/>
          <w:bCs/>
          <w:sz w:val="24"/>
          <w:szCs w:val="24"/>
          <w:highlight w:val="none"/>
          <w:u w:val="none"/>
          <w:lang w:eastAsia="zh-CN"/>
        </w:rPr>
        <w:t>、</w:t>
      </w:r>
      <w:r>
        <w:rPr>
          <w:rFonts w:hint="eastAsia" w:ascii="仿宋" w:hAnsi="仿宋" w:eastAsia="仿宋" w:cs="Times New Roman"/>
          <w:b w:val="0"/>
          <w:bCs/>
          <w:sz w:val="24"/>
          <w:szCs w:val="24"/>
          <w:highlight w:val="none"/>
          <w:u w:val="none"/>
          <w:lang w:val="en-US" w:eastAsia="zh-CN"/>
        </w:rPr>
        <w:t>水管理改革、水文化建设</w:t>
      </w:r>
      <w:r>
        <w:rPr>
          <w:rFonts w:hint="eastAsia" w:ascii="仿宋" w:hAnsi="仿宋" w:eastAsia="仿宋" w:cs="Times New Roman"/>
          <w:b w:val="0"/>
          <w:bCs/>
          <w:sz w:val="24"/>
          <w:szCs w:val="24"/>
          <w:highlight w:val="none"/>
          <w:u w:val="none"/>
          <w:lang w:eastAsia="zh-CN"/>
        </w:rPr>
        <w:t>等方面的工程建设任务。</w:t>
      </w:r>
    </w:p>
    <w:p w14:paraId="3ADEB253">
      <w:pPr>
        <w:keepNext w:val="0"/>
        <w:keepLines w:val="0"/>
        <w:pageBreakBefore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Times New Roman"/>
          <w:b w:val="0"/>
          <w:bCs/>
          <w:sz w:val="24"/>
          <w:szCs w:val="24"/>
          <w:highlight w:val="none"/>
          <w:u w:val="none"/>
          <w:lang w:eastAsia="zh-CN"/>
        </w:rPr>
      </w:pPr>
      <w:r>
        <w:rPr>
          <w:rFonts w:hint="eastAsia" w:ascii="仿宋" w:hAnsi="仿宋" w:eastAsia="仿宋" w:cs="Times New Roman"/>
          <w:b w:val="0"/>
          <w:bCs/>
          <w:sz w:val="24"/>
          <w:szCs w:val="24"/>
          <w:highlight w:val="none"/>
          <w:u w:val="none"/>
          <w:lang w:eastAsia="zh-CN"/>
        </w:rPr>
        <w:t>（</w:t>
      </w:r>
      <w:r>
        <w:rPr>
          <w:rFonts w:hint="eastAsia" w:ascii="仿宋" w:hAnsi="仿宋" w:eastAsia="仿宋" w:cs="Times New Roman"/>
          <w:b w:val="0"/>
          <w:bCs/>
          <w:sz w:val="24"/>
          <w:szCs w:val="24"/>
          <w:highlight w:val="none"/>
          <w:u w:val="none"/>
          <w:lang w:val="en-US" w:eastAsia="zh-CN"/>
        </w:rPr>
        <w:t>4）</w:t>
      </w:r>
      <w:r>
        <w:rPr>
          <w:rFonts w:hint="eastAsia" w:ascii="仿宋" w:hAnsi="仿宋" w:eastAsia="仿宋" w:cs="Times New Roman"/>
          <w:b w:val="0"/>
          <w:bCs/>
          <w:sz w:val="24"/>
          <w:szCs w:val="24"/>
          <w:highlight w:val="none"/>
          <w:u w:val="none"/>
          <w:lang w:eastAsia="zh-CN"/>
        </w:rPr>
        <w:t>进行投资估算并提出资金筹措方案。</w:t>
      </w:r>
    </w:p>
    <w:p w14:paraId="4D893B10">
      <w:pPr>
        <w:keepNext w:val="0"/>
        <w:keepLines w:val="0"/>
        <w:pageBreakBefore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Times New Roman"/>
          <w:b w:val="0"/>
          <w:bCs/>
          <w:sz w:val="24"/>
          <w:szCs w:val="24"/>
          <w:highlight w:val="none"/>
          <w:u w:val="none"/>
          <w:lang w:eastAsia="zh-CN"/>
        </w:rPr>
      </w:pPr>
      <w:r>
        <w:rPr>
          <w:rFonts w:hint="eastAsia" w:ascii="仿宋" w:hAnsi="仿宋" w:eastAsia="仿宋" w:cs="Times New Roman"/>
          <w:b w:val="0"/>
          <w:bCs/>
          <w:sz w:val="24"/>
          <w:szCs w:val="24"/>
          <w:highlight w:val="none"/>
          <w:u w:val="none"/>
          <w:lang w:eastAsia="zh-CN"/>
        </w:rPr>
        <w:t>（</w:t>
      </w:r>
      <w:r>
        <w:rPr>
          <w:rFonts w:hint="eastAsia" w:ascii="仿宋" w:hAnsi="仿宋" w:eastAsia="仿宋" w:cs="Times New Roman"/>
          <w:b w:val="0"/>
          <w:bCs/>
          <w:sz w:val="24"/>
          <w:szCs w:val="24"/>
          <w:highlight w:val="none"/>
          <w:u w:val="none"/>
          <w:lang w:val="en-US" w:eastAsia="zh-CN"/>
        </w:rPr>
        <w:t>5）</w:t>
      </w:r>
      <w:r>
        <w:rPr>
          <w:rFonts w:hint="eastAsia" w:ascii="仿宋" w:hAnsi="仿宋" w:eastAsia="仿宋" w:cs="Times New Roman"/>
          <w:b w:val="0"/>
          <w:bCs/>
          <w:sz w:val="24"/>
          <w:szCs w:val="24"/>
          <w:highlight w:val="none"/>
          <w:u w:val="none"/>
          <w:lang w:eastAsia="zh-CN"/>
        </w:rPr>
        <w:t>提出具有针对性的保障措施。</w:t>
      </w:r>
    </w:p>
    <w:p w14:paraId="5949E7D3">
      <w:pPr>
        <w:pageBreakBefore w:val="0"/>
        <w:shd w:val="clear"/>
        <w:kinsoku/>
        <w:wordWrap/>
        <w:overflowPunct/>
        <w:topLinePunct w:val="0"/>
        <w:autoSpaceDE/>
        <w:autoSpaceDN/>
        <w:bidi w:val="0"/>
        <w:adjustRightInd/>
        <w:snapToGrid/>
        <w:spacing w:line="360" w:lineRule="auto"/>
        <w:ind w:left="0" w:firstLine="480" w:firstLineChars="200"/>
        <w:textAlignment w:val="auto"/>
        <w:rPr>
          <w:rFonts w:hint="default"/>
          <w:b w:val="0"/>
          <w:bCs w:val="0"/>
          <w:color w:val="auto"/>
          <w:highlight w:val="none"/>
          <w:lang w:val="en-US" w:eastAsia="zh-CN"/>
        </w:rPr>
      </w:pPr>
      <w:r>
        <w:rPr>
          <w:rFonts w:hint="eastAsia" w:ascii="仿宋" w:hAnsi="仿宋" w:eastAsia="仿宋" w:cs="仿宋"/>
          <w:b w:val="0"/>
          <w:bCs w:val="0"/>
          <w:color w:val="auto"/>
          <w:sz w:val="24"/>
          <w:szCs w:val="24"/>
          <w:highlight w:val="none"/>
          <w:lang w:val="en-US" w:eastAsia="zh-CN"/>
        </w:rPr>
        <w:t>（二）服务期限：</w:t>
      </w:r>
      <w:r>
        <w:rPr>
          <w:rFonts w:hint="eastAsia" w:ascii="仿宋" w:hAnsi="仿宋" w:eastAsia="仿宋" w:cs="仿宋"/>
          <w:b w:val="0"/>
          <w:bCs w:val="0"/>
          <w:color w:val="auto"/>
          <w:sz w:val="24"/>
          <w:szCs w:val="24"/>
          <w:highlight w:val="none"/>
          <w:u w:val="single"/>
          <w:lang w:val="en-US" w:eastAsia="zh-CN"/>
        </w:rPr>
        <w:t xml:space="preserve">             </w:t>
      </w:r>
    </w:p>
    <w:bookmarkEnd w:id="12"/>
    <w:p w14:paraId="2CEA0C55">
      <w:pPr>
        <w:pageBreakBefore w:val="0"/>
        <w:shd w:val="clear"/>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val="en-US" w:eastAsia="zh-CN"/>
        </w:rPr>
        <w:t>三、</w:t>
      </w:r>
      <w:r>
        <w:rPr>
          <w:rFonts w:hint="eastAsia" w:ascii="仿宋" w:hAnsi="仿宋" w:eastAsia="仿宋" w:cs="仿宋"/>
          <w:b/>
          <w:bCs/>
          <w:color w:val="auto"/>
          <w:sz w:val="24"/>
          <w:szCs w:val="24"/>
          <w:highlight w:val="none"/>
        </w:rPr>
        <w:t>合同价款、付款方式</w:t>
      </w:r>
    </w:p>
    <w:p w14:paraId="16BA631B">
      <w:pPr>
        <w:pageBreakBefore w:val="0"/>
        <w:shd w:val="clear"/>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合同总价款为人民币（大写）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1DE15B06">
      <w:pPr>
        <w:shd w:val="clear"/>
        <w:spacing w:line="360" w:lineRule="auto"/>
        <w:ind w:firstLine="480" w:firstLineChars="200"/>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rPr>
        <w:t>2.合同总价：完成本</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lang w:eastAsia="zh-CN"/>
        </w:rPr>
        <w:t>项目</w:t>
      </w:r>
      <w:r>
        <w:rPr>
          <w:rFonts w:hint="eastAsia" w:ascii="仿宋" w:hAnsi="仿宋" w:eastAsia="仿宋" w:cs="仿宋"/>
          <w:color w:val="auto"/>
          <w:sz w:val="24"/>
          <w:szCs w:val="24"/>
          <w:highlight w:val="none"/>
        </w:rPr>
        <w:t>所要求的全部服务的所有费用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包含但不限于人工费、招标代理服务费、税金等其他相关的一切费用。</w:t>
      </w:r>
    </w:p>
    <w:p w14:paraId="50B7D6D1">
      <w:pPr>
        <w:shd w:val="clea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3.分期付款：</w:t>
      </w:r>
    </w:p>
    <w:p w14:paraId="5138C70E">
      <w:pPr>
        <w:shd w:val="clea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Times New Roman"/>
          <w:b w:val="0"/>
          <w:bCs/>
          <w:sz w:val="24"/>
          <w:szCs w:val="24"/>
          <w:highlight w:val="none"/>
          <w:u w:val="none"/>
          <w:lang w:val="en-US" w:eastAsia="zh-CN"/>
        </w:rPr>
        <w:t>合同签订后</w:t>
      </w:r>
      <w:r>
        <w:rPr>
          <w:rFonts w:hint="eastAsia" w:ascii="仿宋" w:hAnsi="仿宋" w:eastAsia="仿宋" w:cs="仿宋"/>
          <w:color w:val="auto"/>
          <w:sz w:val="24"/>
          <w:szCs w:val="24"/>
          <w:highlight w:val="none"/>
          <w:lang w:val="en-US" w:eastAsia="zh-CN"/>
        </w:rPr>
        <w:t>，达到付款条件起30日内，支付合同总金额的50.00%；</w:t>
      </w:r>
    </w:p>
    <w:p w14:paraId="17A13B66">
      <w:pPr>
        <w:shd w:val="clea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Times New Roman"/>
          <w:b w:val="0"/>
          <w:bCs/>
          <w:sz w:val="24"/>
          <w:szCs w:val="24"/>
          <w:highlight w:val="none"/>
          <w:u w:val="none"/>
          <w:lang w:val="en-US" w:eastAsia="zh-CN"/>
        </w:rPr>
        <w:t>提交最终完善的成果后，通过市水务局验收</w:t>
      </w:r>
      <w:r>
        <w:rPr>
          <w:rFonts w:hint="eastAsia" w:ascii="仿宋" w:hAnsi="仿宋" w:eastAsia="仿宋" w:cs="仿宋"/>
          <w:color w:val="auto"/>
          <w:sz w:val="24"/>
          <w:szCs w:val="24"/>
          <w:highlight w:val="none"/>
          <w:lang w:val="en-US" w:eastAsia="zh-CN"/>
        </w:rPr>
        <w:t>，达到付款条件起30日内，支付合同总金额的50.00%。</w:t>
      </w:r>
    </w:p>
    <w:p w14:paraId="15947B96">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款项支付时，</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须按</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要求提供正式发票等付款所需的材料。发票开具的“单位名称”：</w:t>
      </w:r>
    </w:p>
    <w:p w14:paraId="6B711E84">
      <w:pPr>
        <w:shd w:val="clear"/>
        <w:spacing w:line="360" w:lineRule="auto"/>
        <w:ind w:firstLine="646" w:firstLineChars="294"/>
        <w:rPr>
          <w:rFonts w:hint="default" w:ascii="仿宋" w:hAnsi="仿宋" w:eastAsia="仿宋" w:cs="仿宋"/>
          <w:color w:val="auto"/>
          <w:spacing w:val="-10"/>
          <w:sz w:val="24"/>
          <w:szCs w:val="24"/>
          <w:highlight w:val="none"/>
          <w:u w:val="single"/>
          <w:lang w:val="en-US" w:eastAsia="zh-CN"/>
        </w:rPr>
      </w:pPr>
      <w:r>
        <w:rPr>
          <w:rFonts w:hint="eastAsia" w:ascii="仿宋" w:hAnsi="仿宋" w:eastAsia="仿宋" w:cs="仿宋"/>
          <w:color w:val="auto"/>
          <w:spacing w:val="-10"/>
          <w:sz w:val="24"/>
          <w:szCs w:val="24"/>
          <w:highlight w:val="none"/>
          <w:lang w:val="en-US" w:eastAsia="zh-CN"/>
        </w:rPr>
        <w:t>乙方</w:t>
      </w:r>
      <w:r>
        <w:rPr>
          <w:rFonts w:hint="eastAsia" w:ascii="仿宋" w:hAnsi="仿宋" w:eastAsia="仿宋" w:cs="仿宋"/>
          <w:color w:val="auto"/>
          <w:spacing w:val="-10"/>
          <w:sz w:val="24"/>
          <w:szCs w:val="24"/>
          <w:highlight w:val="none"/>
        </w:rPr>
        <w:t>收款人:</w:t>
      </w:r>
      <w:r>
        <w:rPr>
          <w:rFonts w:hint="eastAsia" w:ascii="仿宋" w:hAnsi="仿宋" w:eastAsia="仿宋" w:cs="仿宋"/>
          <w:color w:val="auto"/>
          <w:spacing w:val="-10"/>
          <w:sz w:val="24"/>
          <w:szCs w:val="24"/>
          <w:highlight w:val="none"/>
          <w:u w:val="single"/>
          <w:lang w:val="en-US" w:eastAsia="zh-CN"/>
        </w:rPr>
        <w:t xml:space="preserve">                             </w:t>
      </w:r>
    </w:p>
    <w:p w14:paraId="6C12F0F9">
      <w:pPr>
        <w:shd w:val="clear"/>
        <w:spacing w:line="360" w:lineRule="auto"/>
        <w:ind w:firstLine="646" w:firstLineChars="294"/>
        <w:rPr>
          <w:rFonts w:hint="eastAsia" w:ascii="仿宋" w:hAnsi="仿宋" w:eastAsia="仿宋" w:cs="仿宋"/>
          <w:color w:val="auto"/>
          <w:spacing w:val="-10"/>
          <w:sz w:val="24"/>
          <w:szCs w:val="24"/>
          <w:highlight w:val="none"/>
          <w:u w:val="single"/>
          <w:lang w:val="en-US" w:eastAsia="zh-CN"/>
        </w:rPr>
      </w:pPr>
      <w:r>
        <w:rPr>
          <w:rFonts w:hint="eastAsia" w:ascii="仿宋" w:hAnsi="仿宋" w:eastAsia="仿宋" w:cs="仿宋"/>
          <w:color w:val="auto"/>
          <w:spacing w:val="-10"/>
          <w:sz w:val="24"/>
          <w:szCs w:val="24"/>
          <w:highlight w:val="none"/>
          <w:lang w:val="en-US" w:eastAsia="zh-CN"/>
        </w:rPr>
        <w:t>开户行：</w:t>
      </w:r>
      <w:r>
        <w:rPr>
          <w:rFonts w:hint="eastAsia" w:ascii="仿宋" w:hAnsi="仿宋" w:eastAsia="仿宋" w:cs="仿宋"/>
          <w:color w:val="auto"/>
          <w:spacing w:val="-10"/>
          <w:sz w:val="24"/>
          <w:szCs w:val="24"/>
          <w:highlight w:val="none"/>
          <w:u w:val="single"/>
          <w:lang w:val="en-US" w:eastAsia="zh-CN"/>
        </w:rPr>
        <w:t xml:space="preserve">                                </w:t>
      </w:r>
    </w:p>
    <w:p w14:paraId="6BEA71FF">
      <w:pPr>
        <w:shd w:val="clear"/>
        <w:spacing w:line="360" w:lineRule="auto"/>
        <w:ind w:firstLine="482" w:firstLineChars="200"/>
        <w:rPr>
          <w:rFonts w:ascii="仿宋" w:hAnsi="仿宋" w:eastAsia="仿宋" w:cs="仿宋"/>
          <w:b/>
          <w:snapToGrid w:val="0"/>
          <w:color w:val="auto"/>
          <w:kern w:val="0"/>
          <w:sz w:val="24"/>
          <w:szCs w:val="24"/>
          <w:highlight w:val="none"/>
        </w:rPr>
      </w:pPr>
      <w:r>
        <w:rPr>
          <w:rFonts w:hint="eastAsia" w:ascii="仿宋" w:hAnsi="仿宋" w:eastAsia="仿宋" w:cs="仿宋"/>
          <w:b/>
          <w:bCs/>
          <w:color w:val="auto"/>
          <w:sz w:val="24"/>
          <w:szCs w:val="24"/>
          <w:highlight w:val="none"/>
          <w:lang w:val="en-US" w:eastAsia="zh-CN"/>
        </w:rPr>
        <w:t>四、</w:t>
      </w:r>
      <w:r>
        <w:rPr>
          <w:rFonts w:hint="eastAsia" w:ascii="仿宋" w:hAnsi="仿宋" w:eastAsia="仿宋" w:cs="仿宋"/>
          <w:b/>
          <w:snapToGrid w:val="0"/>
          <w:color w:val="auto"/>
          <w:kern w:val="0"/>
          <w:sz w:val="24"/>
          <w:szCs w:val="24"/>
          <w:highlight w:val="none"/>
        </w:rPr>
        <w:t>甲方的权利和义务</w:t>
      </w:r>
    </w:p>
    <w:p w14:paraId="03ADED3D">
      <w:pPr>
        <w:widowControl/>
        <w:shd w:val="clear"/>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1.甲方有权对合同规定范围内乙方的服务行为进行监督和检查，拥有监管权。</w:t>
      </w:r>
    </w:p>
    <w:p w14:paraId="62DB9081">
      <w:pPr>
        <w:widowControl/>
        <w:shd w:val="clear"/>
        <w:autoSpaceDE w:val="0"/>
        <w:autoSpaceDN w:val="0"/>
        <w:spacing w:line="360" w:lineRule="auto"/>
        <w:ind w:firstLine="480" w:firstLineChars="200"/>
        <w:jc w:val="left"/>
        <w:textAlignment w:val="baseline"/>
        <w:rPr>
          <w:rFonts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lang w:val="en-US" w:eastAsia="zh-CN"/>
        </w:rPr>
        <w:t>2</w:t>
      </w:r>
      <w:r>
        <w:rPr>
          <w:rFonts w:hint="eastAsia" w:ascii="仿宋" w:hAnsi="仿宋" w:eastAsia="仿宋" w:cs="仿宋"/>
          <w:bCs/>
          <w:snapToGrid w:val="0"/>
          <w:color w:val="auto"/>
          <w:kern w:val="0"/>
          <w:sz w:val="24"/>
          <w:szCs w:val="24"/>
          <w:highlight w:val="none"/>
        </w:rPr>
        <w:t>.负责检查监督乙方管理工作的实施情况。</w:t>
      </w:r>
    </w:p>
    <w:p w14:paraId="42CA33C7">
      <w:pPr>
        <w:widowControl/>
        <w:shd w:val="clear"/>
        <w:autoSpaceDE w:val="0"/>
        <w:autoSpaceDN w:val="0"/>
        <w:spacing w:line="360" w:lineRule="auto"/>
        <w:ind w:firstLine="480" w:firstLineChars="200"/>
        <w:jc w:val="left"/>
        <w:textAlignment w:val="baseline"/>
        <w:rPr>
          <w:rFonts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lang w:val="en-US" w:eastAsia="zh-CN"/>
        </w:rPr>
        <w:t>3</w:t>
      </w:r>
      <w:r>
        <w:rPr>
          <w:rFonts w:hint="eastAsia" w:ascii="仿宋" w:hAnsi="仿宋" w:eastAsia="仿宋" w:cs="仿宋"/>
          <w:bCs/>
          <w:snapToGrid w:val="0"/>
          <w:color w:val="auto"/>
          <w:kern w:val="0"/>
          <w:sz w:val="24"/>
          <w:szCs w:val="24"/>
          <w:highlight w:val="none"/>
        </w:rPr>
        <w:t>.根据本合同规定，按时向乙方支付应付服务费用。</w:t>
      </w:r>
    </w:p>
    <w:p w14:paraId="5F22B9C5">
      <w:pPr>
        <w:widowControl/>
        <w:shd w:val="clear"/>
        <w:autoSpaceDE w:val="0"/>
        <w:autoSpaceDN w:val="0"/>
        <w:spacing w:line="360" w:lineRule="auto"/>
        <w:ind w:firstLine="480" w:firstLineChars="200"/>
        <w:jc w:val="left"/>
        <w:textAlignment w:val="baseline"/>
        <w:rPr>
          <w:rFonts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lang w:val="en-US" w:eastAsia="zh-CN"/>
        </w:rPr>
        <w:t>4</w:t>
      </w:r>
      <w:r>
        <w:rPr>
          <w:rFonts w:hint="eastAsia" w:ascii="仿宋" w:hAnsi="仿宋" w:eastAsia="仿宋" w:cs="仿宋"/>
          <w:bCs/>
          <w:snapToGrid w:val="0"/>
          <w:color w:val="auto"/>
          <w:kern w:val="0"/>
          <w:sz w:val="24"/>
          <w:szCs w:val="24"/>
          <w:highlight w:val="none"/>
        </w:rPr>
        <w:t>.国家法律、法规所规定由甲方承担的其它责任。</w:t>
      </w:r>
    </w:p>
    <w:p w14:paraId="12BB969B">
      <w:pPr>
        <w:widowControl/>
        <w:shd w:val="clear"/>
        <w:tabs>
          <w:tab w:val="left" w:pos="1379"/>
        </w:tabs>
        <w:autoSpaceDE w:val="0"/>
        <w:autoSpaceDN w:val="0"/>
        <w:spacing w:line="360" w:lineRule="auto"/>
        <w:ind w:firstLine="482" w:firstLineChars="200"/>
        <w:jc w:val="left"/>
        <w:textAlignment w:val="baseline"/>
        <w:outlineLvl w:val="1"/>
        <w:rPr>
          <w:rFonts w:ascii="仿宋" w:hAnsi="仿宋" w:eastAsia="仿宋" w:cs="仿宋"/>
          <w:b/>
          <w:snapToGrid w:val="0"/>
          <w:color w:val="auto"/>
          <w:kern w:val="0"/>
          <w:sz w:val="24"/>
          <w:szCs w:val="24"/>
          <w:highlight w:val="none"/>
        </w:rPr>
      </w:pPr>
      <w:bookmarkStart w:id="13" w:name="_Toc7436"/>
      <w:r>
        <w:rPr>
          <w:rFonts w:hint="eastAsia" w:ascii="仿宋" w:hAnsi="仿宋" w:eastAsia="仿宋" w:cs="仿宋"/>
          <w:b/>
          <w:snapToGrid w:val="0"/>
          <w:color w:val="auto"/>
          <w:kern w:val="0"/>
          <w:sz w:val="24"/>
          <w:szCs w:val="24"/>
          <w:highlight w:val="none"/>
          <w:lang w:val="en-US" w:eastAsia="zh-CN"/>
        </w:rPr>
        <w:t>五、</w:t>
      </w:r>
      <w:r>
        <w:rPr>
          <w:rFonts w:hint="eastAsia" w:ascii="仿宋" w:hAnsi="仿宋" w:eastAsia="仿宋" w:cs="仿宋"/>
          <w:b/>
          <w:snapToGrid w:val="0"/>
          <w:color w:val="auto"/>
          <w:kern w:val="0"/>
          <w:sz w:val="24"/>
          <w:szCs w:val="24"/>
          <w:highlight w:val="none"/>
        </w:rPr>
        <w:t>乙方的权利和义务</w:t>
      </w:r>
      <w:bookmarkEnd w:id="13"/>
    </w:p>
    <w:p w14:paraId="2047DAAE">
      <w:pPr>
        <w:widowControl/>
        <w:shd w:val="clear"/>
        <w:autoSpaceDE w:val="0"/>
        <w:autoSpaceDN w:val="0"/>
        <w:spacing w:line="360" w:lineRule="auto"/>
        <w:ind w:firstLine="480" w:firstLineChars="200"/>
        <w:jc w:val="left"/>
        <w:textAlignment w:val="baseline"/>
        <w:rPr>
          <w:rFonts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1.对本合同规定的委托服务范围内的项目享有管理权及服务义务。</w:t>
      </w:r>
    </w:p>
    <w:p w14:paraId="0D4A4C74">
      <w:pPr>
        <w:widowControl/>
        <w:shd w:val="clear"/>
        <w:autoSpaceDE w:val="0"/>
        <w:autoSpaceDN w:val="0"/>
        <w:spacing w:line="360" w:lineRule="auto"/>
        <w:ind w:firstLine="480" w:firstLineChars="200"/>
        <w:jc w:val="left"/>
        <w:textAlignment w:val="baseline"/>
        <w:rPr>
          <w:rFonts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2.根据本合同的规定向甲方收取相关服务费用。</w:t>
      </w:r>
    </w:p>
    <w:p w14:paraId="6DBDA67F">
      <w:pPr>
        <w:widowControl/>
        <w:shd w:val="clear"/>
        <w:autoSpaceDE w:val="0"/>
        <w:autoSpaceDN w:val="0"/>
        <w:spacing w:line="360" w:lineRule="auto"/>
        <w:ind w:firstLine="480" w:firstLineChars="200"/>
        <w:jc w:val="left"/>
        <w:textAlignment w:val="baseline"/>
        <w:rPr>
          <w:rFonts w:hint="eastAsia"/>
          <w:color w:val="auto"/>
          <w:highlight w:val="none"/>
          <w:lang w:val="en-US" w:eastAsia="zh-CN"/>
        </w:rPr>
      </w:pPr>
      <w:r>
        <w:rPr>
          <w:rFonts w:hint="eastAsia" w:ascii="仿宋" w:hAnsi="仿宋" w:eastAsia="仿宋" w:cs="仿宋"/>
          <w:bCs/>
          <w:snapToGrid w:val="0"/>
          <w:color w:val="auto"/>
          <w:kern w:val="0"/>
          <w:sz w:val="24"/>
          <w:szCs w:val="24"/>
          <w:highlight w:val="none"/>
          <w:lang w:val="en-US" w:eastAsia="zh-CN"/>
        </w:rPr>
        <w:t>3</w:t>
      </w:r>
      <w:r>
        <w:rPr>
          <w:rFonts w:hint="eastAsia" w:ascii="仿宋" w:hAnsi="仿宋" w:eastAsia="仿宋" w:cs="仿宋"/>
          <w:bCs/>
          <w:snapToGrid w:val="0"/>
          <w:color w:val="auto"/>
          <w:kern w:val="0"/>
          <w:sz w:val="24"/>
          <w:szCs w:val="24"/>
          <w:highlight w:val="none"/>
        </w:rPr>
        <w:t>.国家法律、法规所规定由乙方承担的其它责任。</w:t>
      </w:r>
    </w:p>
    <w:p w14:paraId="57B974CC">
      <w:pPr>
        <w:shd w:val="clear"/>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六、</w:t>
      </w:r>
      <w:r>
        <w:rPr>
          <w:rFonts w:hint="eastAsia" w:ascii="仿宋" w:hAnsi="仿宋" w:eastAsia="仿宋" w:cs="仿宋"/>
          <w:b/>
          <w:bCs/>
          <w:color w:val="auto"/>
          <w:sz w:val="24"/>
          <w:szCs w:val="24"/>
          <w:highlight w:val="none"/>
        </w:rPr>
        <w:t>验收</w:t>
      </w:r>
    </w:p>
    <w:p w14:paraId="58497145">
      <w:pPr>
        <w:shd w:val="clear"/>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按磋商文件、磋商响应文件等服务</w:t>
      </w:r>
      <w:r>
        <w:rPr>
          <w:rFonts w:hint="eastAsia" w:ascii="仿宋" w:hAnsi="仿宋" w:eastAsia="仿宋" w:cs="仿宋"/>
          <w:color w:val="auto"/>
          <w:sz w:val="24"/>
          <w:szCs w:val="24"/>
          <w:highlight w:val="none"/>
          <w:lang w:val="en-US" w:eastAsia="zh-CN"/>
        </w:rPr>
        <w:t>内容</w:t>
      </w:r>
      <w:r>
        <w:rPr>
          <w:rFonts w:hint="eastAsia" w:ascii="仿宋" w:hAnsi="仿宋" w:eastAsia="仿宋" w:cs="仿宋"/>
          <w:color w:val="auto"/>
          <w:sz w:val="24"/>
          <w:szCs w:val="24"/>
          <w:highlight w:val="none"/>
        </w:rPr>
        <w:t>进行验收</w:t>
      </w:r>
      <w:r>
        <w:rPr>
          <w:rFonts w:hint="eastAsia" w:ascii="仿宋" w:hAnsi="仿宋" w:eastAsia="仿宋" w:cs="仿宋"/>
          <w:color w:val="auto"/>
          <w:sz w:val="24"/>
          <w:szCs w:val="24"/>
          <w:highlight w:val="none"/>
          <w:lang w:eastAsia="zh-CN"/>
        </w:rPr>
        <w:t>；</w:t>
      </w:r>
    </w:p>
    <w:p w14:paraId="594F211C">
      <w:pPr>
        <w:shd w:val="clea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2.乙方提交的成果文件须经甲方验收通过。</w:t>
      </w:r>
    </w:p>
    <w:p w14:paraId="50FAAE66">
      <w:pPr>
        <w:shd w:val="clea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验收依据 </w:t>
      </w:r>
    </w:p>
    <w:p w14:paraId="572DE40E">
      <w:pPr>
        <w:shd w:val="clea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磋商文件、磋商响应文件、澄清表（函）；</w:t>
      </w:r>
    </w:p>
    <w:p w14:paraId="28FB822E">
      <w:pPr>
        <w:shd w:val="clear"/>
        <w:autoSpaceDE w:val="0"/>
        <w:autoSpaceDN w:val="0"/>
        <w:spacing w:line="360" w:lineRule="auto"/>
        <w:ind w:firstLine="482" w:firstLineChars="200"/>
        <w:textAlignment w:val="bottom"/>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七、</w:t>
      </w:r>
      <w:r>
        <w:rPr>
          <w:rFonts w:hint="eastAsia" w:ascii="仿宋" w:hAnsi="仿宋" w:eastAsia="仿宋" w:cs="仿宋"/>
          <w:b/>
          <w:snapToGrid w:val="0"/>
          <w:color w:val="auto"/>
          <w:kern w:val="0"/>
          <w:sz w:val="24"/>
          <w:szCs w:val="24"/>
          <w:highlight w:val="none"/>
        </w:rPr>
        <w:t>合同的变更和终止</w:t>
      </w:r>
    </w:p>
    <w:p w14:paraId="7BF323DF">
      <w:pPr>
        <w:shd w:val="clear"/>
        <w:tabs>
          <w:tab w:val="left" w:pos="798"/>
          <w:tab w:val="left" w:pos="1760"/>
          <w:tab w:val="left" w:pos="8522"/>
        </w:tabs>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除《中华人民共和国政府采购法》第49条、第50条第二款规定的情形外，本合同一经签订，甲乙双方不得擅自变更、中止或终止合同</w:t>
      </w:r>
      <w:r>
        <w:rPr>
          <w:rFonts w:hint="eastAsia" w:ascii="仿宋" w:hAnsi="仿宋" w:eastAsia="仿宋" w:cs="仿宋"/>
          <w:color w:val="auto"/>
          <w:sz w:val="24"/>
          <w:szCs w:val="24"/>
          <w:highlight w:val="none"/>
        </w:rPr>
        <w:t>。</w:t>
      </w:r>
    </w:p>
    <w:p w14:paraId="11C7DAE8">
      <w:pPr>
        <w:shd w:val="clear"/>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八、</w:t>
      </w:r>
      <w:r>
        <w:rPr>
          <w:rFonts w:hint="eastAsia" w:ascii="仿宋" w:hAnsi="仿宋" w:eastAsia="仿宋" w:cs="仿宋"/>
          <w:b/>
          <w:bCs/>
          <w:color w:val="auto"/>
          <w:sz w:val="24"/>
          <w:szCs w:val="24"/>
          <w:highlight w:val="none"/>
        </w:rPr>
        <w:t>违约责任</w:t>
      </w:r>
    </w:p>
    <w:p w14:paraId="27B3C787">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1.甲乙双方必须遵守本合同并执行合同中的各项规定，保证本合同的正常履行。</w:t>
      </w:r>
    </w:p>
    <w:p w14:paraId="14134673">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2.依据《中华人民共和国民法典》《中华人民共和国政府采购法》的相关条款规定和本合同约定，乙方未全面履行合同义务或者发生违约，甲方有权终止合同，依法向乙方进行经济索赔。</w:t>
      </w:r>
    </w:p>
    <w:p w14:paraId="1C7332EA">
      <w:pPr>
        <w:shd w:val="clear"/>
        <w:tabs>
          <w:tab w:val="left" w:pos="798"/>
          <w:tab w:val="left" w:pos="1760"/>
          <w:tab w:val="left" w:pos="8522"/>
        </w:tabs>
        <w:spacing w:line="360" w:lineRule="auto"/>
        <w:ind w:firstLine="482" w:firstLineChars="200"/>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val="en-US" w:eastAsia="zh-CN"/>
        </w:rPr>
        <w:t>九、保密</w:t>
      </w:r>
    </w:p>
    <w:p w14:paraId="75FBCBE8">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1.乙方</w:t>
      </w:r>
      <w:r>
        <w:rPr>
          <w:rFonts w:hint="eastAsia" w:ascii="仿宋" w:hAnsi="仿宋" w:eastAsia="仿宋" w:cs="仿宋"/>
          <w:color w:val="auto"/>
          <w:sz w:val="24"/>
          <w:szCs w:val="24"/>
          <w:highlight w:val="none"/>
        </w:rPr>
        <w:t>应对在本合同签订或履行过程中所</w:t>
      </w:r>
      <w:r>
        <w:rPr>
          <w:rFonts w:hint="eastAsia" w:ascii="仿宋" w:hAnsi="仿宋" w:eastAsia="仿宋" w:cs="仿宋"/>
          <w:color w:val="auto"/>
          <w:sz w:val="24"/>
          <w:szCs w:val="24"/>
          <w:highlight w:val="none"/>
          <w:lang w:val="en-US" w:eastAsia="zh-CN"/>
        </w:rPr>
        <w:t>知悉</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信息及其他</w:t>
      </w:r>
      <w:r>
        <w:rPr>
          <w:rFonts w:hint="eastAsia" w:ascii="仿宋" w:hAnsi="仿宋" w:eastAsia="仿宋" w:cs="仿宋"/>
          <w:color w:val="auto"/>
          <w:sz w:val="24"/>
          <w:szCs w:val="24"/>
          <w:highlight w:val="none"/>
          <w:lang w:val="en-US" w:eastAsia="zh-CN"/>
        </w:rPr>
        <w:t>可能涉及甲方利益或隐私的</w:t>
      </w:r>
      <w:r>
        <w:rPr>
          <w:rFonts w:hint="eastAsia" w:ascii="仿宋" w:hAnsi="仿宋" w:eastAsia="仿宋" w:cs="仿宋"/>
          <w:color w:val="auto"/>
          <w:sz w:val="24"/>
          <w:szCs w:val="24"/>
          <w:highlight w:val="none"/>
        </w:rPr>
        <w:t>相关信息，负有保密义务。</w:t>
      </w:r>
    </w:p>
    <w:p w14:paraId="127889B7">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乙方在使用甲方为乙方及其工作人员提供的数据、资料及甲方相关的文档，应遵循以下规定：</w:t>
      </w:r>
    </w:p>
    <w:p w14:paraId="2B47FE70">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(1)在工作过程中，应以审慎态度避免泄露</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严格遵守</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的保密制度；</w:t>
      </w:r>
    </w:p>
    <w:p w14:paraId="24B27FB4">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(2)未经甲方书面许可，不得擅自复制、存储或传播保密信息；</w:t>
      </w:r>
    </w:p>
    <w:p w14:paraId="5571FFF9">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(3)未经甲方书面许可，不得以任何方式(包括口头、书面、电子等)向第三方泄露上述保密信息；</w:t>
      </w:r>
    </w:p>
    <w:p w14:paraId="0CC66639">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)甲方以书面形式提出的其他保密措施。</w:t>
      </w:r>
    </w:p>
    <w:p w14:paraId="58C76513">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保密期限不受合同有效期的限制，在合同有效期结束后，信息接受方仍应承担保密义务，直至该等信息成为公开信息。</w:t>
      </w:r>
    </w:p>
    <w:p w14:paraId="209BAEEF">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如乙方违反上述保密条款，给甲方造成的经济损失及相关的法律责任均由乙方承担。</w:t>
      </w:r>
    </w:p>
    <w:p w14:paraId="5750ED2E">
      <w:pPr>
        <w:shd w:val="clear"/>
        <w:tabs>
          <w:tab w:val="left" w:pos="798"/>
          <w:tab w:val="left" w:pos="1760"/>
          <w:tab w:val="left" w:pos="8522"/>
        </w:tabs>
        <w:spacing w:line="360" w:lineRule="auto"/>
        <w:ind w:firstLine="482"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十、知识产权</w:t>
      </w:r>
    </w:p>
    <w:p w14:paraId="341953C7">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1.乙方保证所提供的服务或其任何一部分均不会侵犯任何第三方的专利权、商标权、著作权或其他合法权益，否则视为乙方违约，由此产生的一切损失由乙方承担。</w:t>
      </w:r>
    </w:p>
    <w:p w14:paraId="32FC51E1">
      <w:pPr>
        <w:shd w:val="clear"/>
        <w:autoSpaceDE w:val="0"/>
        <w:autoSpaceDN w:val="0"/>
        <w:spacing w:line="360" w:lineRule="auto"/>
        <w:ind w:firstLine="480" w:firstLineChars="200"/>
        <w:textAlignment w:val="bottom"/>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2.经甲乙双方协商一致，本项目产生的知识产权归</w:t>
      </w:r>
      <w:r>
        <w:rPr>
          <w:rFonts w:hint="eastAsia" w:ascii="仿宋" w:hAnsi="仿宋" w:eastAsia="仿宋" w:cs="仿宋"/>
          <w:b/>
          <w:bCs/>
          <w:color w:val="auto"/>
          <w:sz w:val="24"/>
          <w:szCs w:val="24"/>
          <w:highlight w:val="none"/>
          <w:u w:val="single"/>
          <w:lang w:val="en-US" w:eastAsia="zh-CN"/>
        </w:rPr>
        <w:t>甲方</w:t>
      </w:r>
      <w:r>
        <w:rPr>
          <w:rFonts w:hint="eastAsia" w:ascii="仿宋" w:hAnsi="仿宋" w:eastAsia="仿宋" w:cs="仿宋"/>
          <w:color w:val="auto"/>
          <w:sz w:val="24"/>
          <w:szCs w:val="24"/>
          <w:highlight w:val="none"/>
          <w:lang w:val="en-US" w:eastAsia="zh-CN"/>
        </w:rPr>
        <w:t>拥有。</w:t>
      </w:r>
    </w:p>
    <w:p w14:paraId="494CB702">
      <w:pPr>
        <w:shd w:val="clear"/>
        <w:tabs>
          <w:tab w:val="left" w:pos="798"/>
          <w:tab w:val="left" w:pos="1760"/>
          <w:tab w:val="left" w:pos="8522"/>
        </w:tabs>
        <w:spacing w:line="360" w:lineRule="auto"/>
        <w:ind w:firstLine="482" w:firstLineChars="200"/>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十一、</w:t>
      </w:r>
      <w:r>
        <w:rPr>
          <w:rFonts w:hint="eastAsia" w:ascii="仿宋" w:hAnsi="仿宋" w:eastAsia="仿宋" w:cs="仿宋"/>
          <w:b/>
          <w:bCs/>
          <w:color w:val="auto"/>
          <w:sz w:val="24"/>
          <w:szCs w:val="24"/>
          <w:highlight w:val="none"/>
        </w:rPr>
        <w:t>不可抗力</w:t>
      </w:r>
    </w:p>
    <w:p w14:paraId="66B3CF70">
      <w:pPr>
        <w:shd w:val="clear"/>
        <w:tabs>
          <w:tab w:val="left" w:pos="798"/>
          <w:tab w:val="left" w:pos="1760"/>
          <w:tab w:val="left" w:pos="8522"/>
        </w:tabs>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3AF0A408">
      <w:pPr>
        <w:shd w:val="clear"/>
        <w:tabs>
          <w:tab w:val="left" w:pos="798"/>
          <w:tab w:val="left" w:pos="1760"/>
          <w:tab w:val="left" w:pos="8522"/>
        </w:tabs>
        <w:spacing w:line="360" w:lineRule="auto"/>
        <w:ind w:firstLine="482" w:firstLineChars="200"/>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十二、</w:t>
      </w:r>
      <w:r>
        <w:rPr>
          <w:rFonts w:hint="eastAsia" w:ascii="仿宋" w:hAnsi="仿宋" w:eastAsia="仿宋" w:cs="仿宋"/>
          <w:b/>
          <w:bCs/>
          <w:color w:val="auto"/>
          <w:sz w:val="24"/>
          <w:szCs w:val="24"/>
          <w:highlight w:val="none"/>
        </w:rPr>
        <w:t>适用法律</w:t>
      </w:r>
    </w:p>
    <w:p w14:paraId="43EA4AD5">
      <w:pPr>
        <w:shd w:val="clear"/>
        <w:tabs>
          <w:tab w:val="left" w:pos="798"/>
          <w:tab w:val="left" w:pos="1760"/>
          <w:tab w:val="left" w:pos="8522"/>
        </w:tabs>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本合同的执行和争议的解决应适用中华人民共和国的法律，并按中华人民共和国的法律进行解释。</w:t>
      </w:r>
    </w:p>
    <w:p w14:paraId="6BAEDD21">
      <w:pPr>
        <w:shd w:val="clear"/>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十三、</w:t>
      </w:r>
      <w:r>
        <w:rPr>
          <w:rFonts w:hint="eastAsia" w:ascii="仿宋" w:hAnsi="仿宋" w:eastAsia="仿宋" w:cs="仿宋"/>
          <w:b/>
          <w:bCs/>
          <w:color w:val="auto"/>
          <w:sz w:val="24"/>
          <w:szCs w:val="24"/>
          <w:highlight w:val="none"/>
        </w:rPr>
        <w:t>争议解决方式</w:t>
      </w:r>
    </w:p>
    <w:p w14:paraId="29C6A1BF">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1.本合同未尽事宜，依照有关法律、法规执行，法律、法规未作规定的，甲乙双方可重新达成书面补充合同。</w:t>
      </w:r>
    </w:p>
    <w:p w14:paraId="5B9BBFC4">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2.合同执行过程中所发生的一切争议，可通过友好协商解决。协商不成，可向甲方所在地人民法院提起诉讼。</w:t>
      </w:r>
    </w:p>
    <w:p w14:paraId="69B70485">
      <w:pPr>
        <w:shd w:val="clear"/>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十四、</w:t>
      </w:r>
      <w:r>
        <w:rPr>
          <w:rFonts w:hint="eastAsia" w:ascii="仿宋" w:hAnsi="仿宋" w:eastAsia="仿宋" w:cs="仿宋"/>
          <w:b/>
          <w:bCs/>
          <w:color w:val="auto"/>
          <w:sz w:val="24"/>
          <w:szCs w:val="24"/>
          <w:highlight w:val="none"/>
        </w:rPr>
        <w:t>合同生效</w:t>
      </w:r>
    </w:p>
    <w:p w14:paraId="2E2EE8AB">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份，乙方执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份，本合同甲、乙、确认各方签字盖章后生效，合同执行完毕后，自动失效（合同的服务承诺则长期有效）。</w:t>
      </w:r>
    </w:p>
    <w:p w14:paraId="701FF12A">
      <w:pPr>
        <w:shd w:val="clear" w:color="auto"/>
        <w:spacing w:line="360" w:lineRule="auto"/>
        <w:rPr>
          <w:rFonts w:hint="eastAsia" w:ascii="仿宋" w:eastAsia="仿宋" w:cs="仿宋"/>
          <w:color w:val="auto"/>
          <w:sz w:val="24"/>
          <w:highlight w:val="none"/>
        </w:rPr>
      </w:pPr>
    </w:p>
    <w:p w14:paraId="5F0FA4EB">
      <w:pPr>
        <w:shd w:val="clear" w:color="auto"/>
        <w:spacing w:line="360" w:lineRule="auto"/>
        <w:rPr>
          <w:rFonts w:hint="eastAsia" w:ascii="仿宋" w:hAnsi="仿宋" w:eastAsia="仿宋" w:cs="仿宋"/>
          <w:color w:val="auto"/>
          <w:sz w:val="24"/>
          <w:highlight w:val="none"/>
        </w:rPr>
      </w:pPr>
    </w:p>
    <w:p w14:paraId="22804B34">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方（盖章）                            乙  方（盖章）</w:t>
      </w:r>
    </w:p>
    <w:p w14:paraId="6AA477E6">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单位名称：                                单位名称：</w:t>
      </w:r>
    </w:p>
    <w:p w14:paraId="13D84872">
      <w:pPr>
        <w:shd w:val="clear"/>
        <w:tabs>
          <w:tab w:val="left" w:pos="480"/>
        </w:tabs>
        <w:spacing w:line="360" w:lineRule="auto"/>
        <w:ind w:left="6660" w:leftChars="200" w:hanging="6240" w:hangingChars="2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1158C367">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                                法定代表人</w:t>
      </w:r>
    </w:p>
    <w:p w14:paraId="4F06FAFF">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val="en-US" w:eastAsia="zh-CN"/>
        </w:rPr>
        <w:t>被授权人</w:t>
      </w:r>
      <w:r>
        <w:rPr>
          <w:rFonts w:hint="eastAsia" w:ascii="仿宋" w:hAnsi="仿宋" w:eastAsia="仿宋" w:cs="仿宋"/>
          <w:color w:val="auto"/>
          <w:sz w:val="24"/>
          <w:szCs w:val="24"/>
          <w:highlight w:val="none"/>
        </w:rPr>
        <w:t>：                            或</w:t>
      </w:r>
      <w:r>
        <w:rPr>
          <w:rFonts w:hint="eastAsia" w:ascii="仿宋" w:hAnsi="仿宋" w:eastAsia="仿宋" w:cs="仿宋"/>
          <w:color w:val="auto"/>
          <w:sz w:val="24"/>
          <w:szCs w:val="24"/>
          <w:highlight w:val="none"/>
          <w:lang w:val="en-US" w:eastAsia="zh-CN"/>
        </w:rPr>
        <w:t>被授权人</w:t>
      </w:r>
      <w:r>
        <w:rPr>
          <w:rFonts w:hint="eastAsia" w:ascii="仿宋" w:hAnsi="仿宋" w:eastAsia="仿宋" w:cs="仿宋"/>
          <w:color w:val="auto"/>
          <w:sz w:val="24"/>
          <w:szCs w:val="24"/>
          <w:highlight w:val="none"/>
        </w:rPr>
        <w:t>：</w:t>
      </w:r>
    </w:p>
    <w:p w14:paraId="24F9047C">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开户银行：</w:t>
      </w:r>
    </w:p>
    <w:p w14:paraId="14F8EEE1">
      <w:pPr>
        <w:shd w:val="clear"/>
        <w:tabs>
          <w:tab w:val="left" w:pos="480"/>
        </w:tabs>
        <w:spacing w:line="360" w:lineRule="auto"/>
        <w:ind w:firstLine="5520" w:firstLineChars="2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账  号：       </w:t>
      </w:r>
    </w:p>
    <w:p w14:paraId="2FD483B5">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                                联系电话：</w:t>
      </w:r>
    </w:p>
    <w:p w14:paraId="0920A659">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     年    月      日           签订日期：   年   月   日</w:t>
      </w:r>
    </w:p>
    <w:p w14:paraId="55A0F1A9">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E538CE"/>
    <w:rsid w:val="58E538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6"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widowControl/>
      <w:spacing w:before="260" w:after="260"/>
      <w:ind w:left="284"/>
      <w:jc w:val="left"/>
      <w:outlineLvl w:val="1"/>
    </w:pPr>
    <w:rPr>
      <w:rFonts w:ascii="Arial" w:hAnsi="Arial"/>
      <w:b/>
      <w:bCs/>
      <w:sz w:val="28"/>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First Indent"/>
    <w:basedOn w:val="3"/>
    <w:next w:val="1"/>
    <w:qFormat/>
    <w:uiPriority w:val="6"/>
    <w:pPr>
      <w:ind w:firstLine="420"/>
      <w:jc w:val="left"/>
    </w:pPr>
    <w:rPr>
      <w:kern w:val="0"/>
      <w:sz w:val="21"/>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2025-10-16T08:48:00Z</dcterms:created>
  <dc:creator>扭儿</dc:creator>
  <cp:lastModifiedBy>扭儿</cp:lastModifiedBy>
  <dcterms:modified xsi:type="dcterms:W3CDTF">2025-10-16T08:48:48Z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04585BE4AF6049D7BE2B8FE7B8376235_11</vt:lpwstr>
  </property>
  <property fmtid="{D5CDD505-2E9C-101B-9397-08002B2CF9AE}" pid="4" name="KSOTemplateDocerSaveRecord">
    <vt:lpwstr>eyJoZGlkIjoiMWFjZGRmOTdhODdlYzg0M2Y1ZDVmNmNjY2MyZGZjODMiLCJ1c2VySWQiOiIxMjE0Mjc5NzY3In0=</vt:lpwstr>
  </property>
</Properties>
</file>