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A08D">
      <w:pPr>
        <w:pStyle w:val="4"/>
        <w:spacing w:before="0" w:after="0" w:line="600" w:lineRule="exact"/>
        <w:jc w:val="center"/>
        <w:rPr>
          <w:sz w:val="36"/>
          <w:szCs w:val="36"/>
        </w:rPr>
      </w:pPr>
      <w:r>
        <w:rPr>
          <w:rFonts w:hint="eastAsia"/>
          <w:sz w:val="36"/>
          <w:szCs w:val="36"/>
        </w:rPr>
        <w:t>关于</w:t>
      </w:r>
      <w:bookmarkStart w:id="0" w:name="_GoBack"/>
      <w:bookmarkEnd w:id="0"/>
      <w:r>
        <w:rPr>
          <w:rFonts w:hint="eastAsia"/>
          <w:sz w:val="36"/>
          <w:szCs w:val="36"/>
          <w:lang w:eastAsia="zh-CN"/>
        </w:rPr>
        <w:t>市城北不动产交易登记大厅办公（业务）用房三年物业服务项目的成交结果公告</w:t>
      </w:r>
    </w:p>
    <w:p w14:paraId="7D5A370C">
      <w:pPr>
        <w:widowControl w:val="0"/>
        <w:adjustRightInd/>
        <w:snapToGrid/>
        <w:spacing w:after="0" w:line="560" w:lineRule="exact"/>
        <w:jc w:val="both"/>
        <w:rPr>
          <w:rFonts w:ascii="黑体" w:hAnsi="黑体" w:eastAsia="黑体" w:cs="Times New Roman"/>
          <w:kern w:val="2"/>
          <w:sz w:val="28"/>
          <w:szCs w:val="28"/>
        </w:rPr>
      </w:pPr>
    </w:p>
    <w:p w14:paraId="702FBAAA">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XCZX2025-0167</w:t>
      </w:r>
    </w:p>
    <w:p w14:paraId="77BA6935">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val="en-US" w:eastAsia="zh-CN"/>
        </w:rPr>
        <w:t>备案</w:t>
      </w:r>
      <w:r>
        <w:rPr>
          <w:rFonts w:hint="eastAsia" w:ascii="黑体" w:hAnsi="黑体" w:eastAsia="黑体" w:cs="Times New Roman"/>
          <w:kern w:val="2"/>
          <w:sz w:val="28"/>
          <w:szCs w:val="28"/>
          <w:lang w:eastAsia="zh-CN"/>
        </w:rPr>
        <w:t>编号：</w:t>
      </w:r>
      <w:r>
        <w:rPr>
          <w:rFonts w:hint="eastAsia" w:ascii="仿宋" w:hAnsi="仿宋" w:eastAsia="仿宋" w:cs="Times New Roman"/>
          <w:kern w:val="2"/>
          <w:sz w:val="28"/>
          <w:szCs w:val="28"/>
          <w:lang w:eastAsia="zh-CN"/>
        </w:rPr>
        <w:t>ZCBN-西安市-2025-05026</w:t>
      </w:r>
    </w:p>
    <w:p w14:paraId="3FCAC753">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市城北不动产交易登记大厅办公（业务）用房三年物业服务</w:t>
      </w:r>
    </w:p>
    <w:p w14:paraId="09F1F4F2">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w:t>
      </w:r>
      <w:r>
        <w:rPr>
          <w:rFonts w:hint="eastAsia" w:ascii="黑体" w:hAnsi="黑体" w:eastAsia="黑体" w:cs="Times New Roman"/>
          <w:kern w:val="2"/>
          <w:sz w:val="28"/>
          <w:szCs w:val="28"/>
          <w:lang w:eastAsia="zh-CN"/>
        </w:rPr>
        <w:t>成交</w:t>
      </w:r>
      <w:r>
        <w:rPr>
          <w:rFonts w:hint="eastAsia" w:ascii="黑体" w:hAnsi="黑体" w:eastAsia="黑体" w:cs="Times New Roman"/>
          <w:kern w:val="2"/>
          <w:sz w:val="28"/>
          <w:szCs w:val="28"/>
        </w:rPr>
        <w:t>信息</w:t>
      </w:r>
    </w:p>
    <w:p w14:paraId="713FC258">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w:t>
      </w:r>
      <w:r>
        <w:rPr>
          <w:rFonts w:hint="eastAsia" w:ascii="仿宋" w:hAnsi="仿宋" w:eastAsia="仿宋" w:cs="Times New Roman"/>
          <w:kern w:val="2"/>
          <w:sz w:val="28"/>
          <w:szCs w:val="28"/>
          <w:lang w:eastAsia="zh-CN"/>
        </w:rPr>
        <w:t>陕西海悦生活服务有限公司</w:t>
      </w:r>
    </w:p>
    <w:p w14:paraId="516F2190">
      <w:pPr>
        <w:widowControl w:val="0"/>
        <w:adjustRightInd/>
        <w:snapToGrid/>
        <w:spacing w:after="0" w:line="560" w:lineRule="exact"/>
        <w:ind w:left="559" w:leftChars="254" w:firstLine="0" w:firstLineChars="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地址：西安经济技术开发区凤城八路西北国金中心E座</w:t>
      </w:r>
      <w:r>
        <w:rPr>
          <w:rFonts w:hint="eastAsia" w:ascii="仿宋" w:hAnsi="仿宋" w:eastAsia="仿宋" w:cs="Times New Roman"/>
          <w:kern w:val="2"/>
          <w:sz w:val="28"/>
          <w:szCs w:val="28"/>
          <w:lang w:eastAsia="zh-CN"/>
        </w:rPr>
        <w:t>成交</w:t>
      </w:r>
      <w:r>
        <w:rPr>
          <w:rFonts w:hint="eastAsia" w:ascii="仿宋" w:hAnsi="仿宋" w:eastAsia="仿宋" w:cs="Times New Roman"/>
          <w:kern w:val="2"/>
          <w:sz w:val="28"/>
          <w:szCs w:val="28"/>
          <w:lang w:val="en-US" w:eastAsia="zh-CN"/>
        </w:rPr>
        <w:t>金额：1458252.00元</w:t>
      </w:r>
    </w:p>
    <w:p w14:paraId="2A31BDAA">
      <w:pPr>
        <w:widowControl w:val="0"/>
        <w:adjustRightInd/>
        <w:snapToGrid/>
        <w:spacing w:after="0" w:line="560" w:lineRule="exact"/>
        <w:ind w:firstLine="560" w:firstLineChars="200"/>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联系人：王燕</w:t>
      </w:r>
    </w:p>
    <w:p w14:paraId="4B44B35F">
      <w:pPr>
        <w:widowControl w:val="0"/>
        <w:adjustRightInd/>
        <w:snapToGrid/>
        <w:spacing w:after="0" w:line="560" w:lineRule="exact"/>
        <w:ind w:firstLine="560" w:firstLineChars="2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联系电话：15109258294</w:t>
      </w:r>
    </w:p>
    <w:p w14:paraId="6C2123FF">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5930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14:paraId="10D9411A">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14:paraId="378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14:paraId="2344F092">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sz w:val="28"/>
                <w:szCs w:val="28"/>
                <w:lang w:eastAsia="zh-CN"/>
              </w:rPr>
              <w:t>市城北不动产交易登记大厅办公（业务）用房三年物业服务</w:t>
            </w:r>
          </w:p>
          <w:p w14:paraId="1E77AA8D">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范围</w:t>
            </w:r>
            <w:r>
              <w:rPr>
                <w:rFonts w:hint="eastAsia" w:ascii="仿宋" w:hAnsi="仿宋" w:eastAsia="仿宋" w:cs="Times New Roman"/>
                <w:b/>
                <w:bCs/>
                <w:sz w:val="28"/>
                <w:szCs w:val="28"/>
              </w:rPr>
              <w:t>：</w:t>
            </w:r>
            <w:r>
              <w:rPr>
                <w:rFonts w:hint="eastAsia" w:ascii="仿宋" w:hAnsi="仿宋" w:eastAsia="仿宋" w:cs="仿宋"/>
                <w:sz w:val="28"/>
                <w:szCs w:val="28"/>
              </w:rPr>
              <w:t>市城北不动产交易登记大厅</w:t>
            </w:r>
            <w:r>
              <w:rPr>
                <w:rFonts w:ascii="仿宋" w:hAnsi="仿宋" w:eastAsia="仿宋" w:cs="仿宋"/>
                <w:sz w:val="28"/>
                <w:szCs w:val="28"/>
              </w:rPr>
              <w:t>办公（</w:t>
            </w:r>
            <w:r>
              <w:rPr>
                <w:rFonts w:hint="eastAsia" w:ascii="仿宋" w:hAnsi="仿宋" w:eastAsia="仿宋" w:cs="仿宋"/>
                <w:sz w:val="28"/>
                <w:szCs w:val="28"/>
              </w:rPr>
              <w:t>业务</w:t>
            </w:r>
            <w:r>
              <w:rPr>
                <w:rFonts w:ascii="仿宋" w:hAnsi="仿宋" w:eastAsia="仿宋" w:cs="仿宋"/>
                <w:sz w:val="28"/>
                <w:szCs w:val="28"/>
              </w:rPr>
              <w:t>）</w:t>
            </w:r>
            <w:r>
              <w:rPr>
                <w:rFonts w:hint="eastAsia" w:ascii="仿宋" w:hAnsi="仿宋" w:eastAsia="仿宋" w:cs="仿宋"/>
                <w:sz w:val="28"/>
                <w:szCs w:val="28"/>
              </w:rPr>
              <w:t>用房：西安市文景路西侧与凤城八路南侧国金华府11号楼商铺1-4层。</w:t>
            </w:r>
            <w:r>
              <w:rPr>
                <w:rFonts w:hint="eastAsia" w:ascii="仿宋" w:hAnsi="仿宋" w:eastAsia="仿宋" w:cs="Times New Roman"/>
                <w:sz w:val="28"/>
                <w:szCs w:val="28"/>
                <w:lang w:eastAsia="zh-CN"/>
              </w:rPr>
              <w:t>详见磋商文件第三章。</w:t>
            </w:r>
          </w:p>
          <w:p w14:paraId="67AE9842">
            <w:pPr>
              <w:spacing w:line="520" w:lineRule="exact"/>
              <w:rPr>
                <w:rFonts w:hint="eastAsia" w:ascii="仿宋" w:hAnsi="仿宋" w:eastAsia="仿宋" w:cs="Times New Roman"/>
                <w:sz w:val="28"/>
                <w:szCs w:val="28"/>
                <w:lang w:eastAsia="zh-CN"/>
              </w:rPr>
            </w:pPr>
            <w:r>
              <w:rPr>
                <w:rFonts w:hint="eastAsia" w:ascii="仿宋" w:hAnsi="仿宋" w:eastAsia="仿宋" w:cs="Times New Roman"/>
                <w:b/>
                <w:bCs/>
                <w:sz w:val="28"/>
                <w:szCs w:val="28"/>
                <w:lang w:val="en-US" w:eastAsia="zh-CN"/>
              </w:rPr>
              <w:t>服务要求</w:t>
            </w:r>
            <w:r>
              <w:rPr>
                <w:rFonts w:hint="eastAsia" w:ascii="仿宋" w:hAnsi="仿宋" w:eastAsia="仿宋" w:cs="Times New Roman"/>
                <w:b/>
                <w:bCs/>
                <w:sz w:val="28"/>
                <w:szCs w:val="28"/>
              </w:rPr>
              <w:t>：</w:t>
            </w:r>
            <w:r>
              <w:rPr>
                <w:rFonts w:hint="eastAsia" w:ascii="仿宋" w:hAnsi="仿宋" w:eastAsia="仿宋" w:cs="仿宋"/>
                <w:sz w:val="28"/>
                <w:szCs w:val="28"/>
              </w:rPr>
              <w:t>（一）总体要求1、物业服务须严格按照采购人要求的工作制度及工作流程，服从检查监督机制，确保各项服务内容安全落实；严格按照保密制度进行管理，制定具有要素齐全、符合实际、可操作性强的应急预案</w:t>
            </w:r>
            <w:r>
              <w:rPr>
                <w:rFonts w:hint="eastAsia" w:ascii="仿宋" w:hAnsi="仿宋" w:eastAsia="仿宋" w:cs="Times New Roman"/>
                <w:sz w:val="28"/>
                <w:szCs w:val="28"/>
                <w:lang w:eastAsia="zh-CN"/>
              </w:rPr>
              <w:t>。详见磋商文件第三章。</w:t>
            </w:r>
          </w:p>
          <w:p w14:paraId="39522414">
            <w:pPr>
              <w:spacing w:line="520" w:lineRule="exact"/>
              <w:rPr>
                <w:rFonts w:hint="eastAsia" w:ascii="仿宋" w:hAnsi="仿宋" w:eastAsia="仿宋"/>
                <w:sz w:val="28"/>
                <w:szCs w:val="28"/>
              </w:rPr>
            </w:pPr>
            <w:r>
              <w:rPr>
                <w:rFonts w:hint="eastAsia" w:ascii="仿宋" w:hAnsi="仿宋" w:eastAsia="仿宋" w:cs="Times New Roman"/>
                <w:b/>
                <w:bCs/>
                <w:sz w:val="28"/>
                <w:szCs w:val="28"/>
              </w:rPr>
              <w:t>服务</w:t>
            </w:r>
            <w:r>
              <w:rPr>
                <w:rFonts w:hint="eastAsia" w:ascii="仿宋" w:hAnsi="仿宋" w:eastAsia="仿宋" w:cs="Times New Roman"/>
                <w:b/>
                <w:bCs/>
                <w:sz w:val="28"/>
                <w:szCs w:val="28"/>
                <w:lang w:val="en-US" w:eastAsia="zh-CN"/>
              </w:rPr>
              <w:t>期</w:t>
            </w:r>
            <w:r>
              <w:rPr>
                <w:rFonts w:hint="eastAsia" w:ascii="仿宋" w:hAnsi="仿宋" w:eastAsia="仿宋" w:cs="Times New Roman"/>
                <w:b/>
                <w:bCs/>
                <w:sz w:val="28"/>
                <w:szCs w:val="28"/>
              </w:rPr>
              <w:t>：</w:t>
            </w:r>
            <w:r>
              <w:rPr>
                <w:rFonts w:hint="eastAsia" w:ascii="仿宋_GB2312" w:hAnsi="仿宋_GB2312" w:eastAsia="仿宋_GB2312" w:cs="仿宋_GB2312"/>
                <w:color w:val="000000"/>
                <w:sz w:val="28"/>
                <w:szCs w:val="28"/>
              </w:rPr>
              <w:t>三年，以合同签订时约定的起止时间为准</w:t>
            </w:r>
            <w:r>
              <w:rPr>
                <w:rFonts w:hint="eastAsia" w:eastAsia="华文仿宋" w:cs="Times New Roman" w:asciiTheme="majorHAnsi" w:hAnsiTheme="majorHAnsi"/>
                <w:sz w:val="28"/>
                <w:szCs w:val="28"/>
              </w:rPr>
              <w:t>。</w:t>
            </w:r>
          </w:p>
          <w:p w14:paraId="29790849">
            <w:pPr>
              <w:spacing w:line="520" w:lineRule="exact"/>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详见磋商文件第三章。</w:t>
            </w:r>
          </w:p>
        </w:tc>
      </w:tr>
    </w:tbl>
    <w:p w14:paraId="1A9077AC">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_GB2312" w:hAnsi="仿宋_GB2312" w:eastAsia="仿宋_GB2312" w:cs="仿宋_GB2312"/>
          <w:color w:val="000000"/>
          <w:sz w:val="28"/>
          <w:szCs w:val="28"/>
          <w:lang w:val="en-US" w:eastAsia="zh-CN"/>
        </w:rPr>
        <w:t>王振、姚赟、屈根荣</w:t>
      </w:r>
      <w:r>
        <w:rPr>
          <w:rFonts w:hint="eastAsia" w:ascii="仿宋" w:hAnsi="仿宋" w:eastAsia="仿宋" w:cs="宋体"/>
          <w:sz w:val="28"/>
          <w:szCs w:val="28"/>
          <w:lang w:eastAsia="zh-CN"/>
        </w:rPr>
        <w:t>。</w:t>
      </w:r>
    </w:p>
    <w:p w14:paraId="492415FE">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14:paraId="394697CF">
      <w:pPr>
        <w:widowControl w:val="0"/>
        <w:adjustRightInd/>
        <w:snapToGrid/>
        <w:spacing w:after="0" w:line="560" w:lineRule="exact"/>
        <w:jc w:val="both"/>
        <w:rPr>
          <w:rFonts w:hint="eastAsia" w:ascii="黑体" w:hAnsi="黑体" w:eastAsia="黑体" w:cs="仿宋"/>
          <w:kern w:val="2"/>
          <w:sz w:val="28"/>
          <w:szCs w:val="28"/>
        </w:rPr>
      </w:pPr>
      <w:r>
        <w:rPr>
          <w:rFonts w:hint="eastAsia" w:ascii="黑体" w:hAnsi="黑体" w:eastAsia="黑体" w:cs="仿宋"/>
          <w:kern w:val="2"/>
          <w:sz w:val="28"/>
          <w:szCs w:val="28"/>
        </w:rPr>
        <w:t>七、其他补充事宜</w:t>
      </w:r>
    </w:p>
    <w:p w14:paraId="37DB9EEB">
      <w:pPr>
        <w:widowControl w:val="0"/>
        <w:adjustRightInd/>
        <w:snapToGrid/>
        <w:spacing w:after="0" w:line="560" w:lineRule="exact"/>
        <w:ind w:firstLine="560" w:firstLineChars="200"/>
        <w:jc w:val="both"/>
        <w:rPr>
          <w:rFonts w:hint="default" w:ascii="黑体" w:hAnsi="黑体" w:eastAsia="黑体" w:cs="仿宋"/>
          <w:kern w:val="2"/>
          <w:sz w:val="28"/>
          <w:szCs w:val="28"/>
          <w:lang w:val="en-US"/>
        </w:rPr>
      </w:pPr>
      <w:r>
        <w:rPr>
          <w:rFonts w:hint="eastAsia" w:ascii="仿宋" w:hAnsi="仿宋" w:eastAsia="仿宋" w:cs="宋体"/>
          <w:kern w:val="0"/>
          <w:sz w:val="28"/>
          <w:szCs w:val="28"/>
        </w:rPr>
        <w:t>1、</w:t>
      </w:r>
      <w:r>
        <w:rPr>
          <w:rFonts w:hint="eastAsia" w:ascii="仿宋" w:hAnsi="仿宋" w:eastAsia="仿宋" w:cs="宋体"/>
          <w:kern w:val="0"/>
          <w:sz w:val="28"/>
          <w:szCs w:val="28"/>
          <w:lang w:eastAsia="zh-CN"/>
        </w:rPr>
        <w:t>本项目为专门面向中小企业采购项目，</w:t>
      </w:r>
      <w:r>
        <w:rPr>
          <w:rFonts w:hint="eastAsia" w:ascii="仿宋" w:hAnsi="仿宋" w:eastAsia="仿宋" w:cs="宋体"/>
          <w:kern w:val="0"/>
          <w:sz w:val="28"/>
          <w:szCs w:val="28"/>
        </w:rPr>
        <w:t>中标服务商</w:t>
      </w:r>
      <w:r>
        <w:rPr>
          <w:rFonts w:hint="eastAsia" w:ascii="仿宋" w:hAnsi="仿宋" w:eastAsia="仿宋" w:cs="宋体"/>
          <w:kern w:val="0"/>
          <w:sz w:val="28"/>
          <w:szCs w:val="28"/>
          <w:lang w:eastAsia="zh-CN"/>
        </w:rPr>
        <w:t>性质详见附件。</w:t>
      </w:r>
    </w:p>
    <w:p w14:paraId="007D11AE">
      <w:pPr>
        <w:widowControl w:val="0"/>
        <w:adjustRightInd/>
        <w:snapToGrid/>
        <w:spacing w:after="0" w:line="560" w:lineRule="exact"/>
        <w:ind w:firstLine="560" w:firstLineChars="200"/>
        <w:jc w:val="both"/>
        <w:rPr>
          <w:rFonts w:ascii="仿宋" w:hAnsi="仿宋" w:eastAsia="仿宋" w:cs="宋体"/>
          <w:bCs/>
          <w:kern w:val="2"/>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于本项目公告期届满之日起前往西安市公共资源交易中心八楼领取成交通知书，同时须提交密封好的纸质响应文件一正两副，内容与电子响应文件完全一致。</w:t>
      </w:r>
    </w:p>
    <w:p w14:paraId="09FD4480">
      <w:pPr>
        <w:widowControl w:val="0"/>
        <w:adjustRightInd/>
        <w:snapToGrid/>
        <w:spacing w:after="0" w:line="560" w:lineRule="exact"/>
        <w:jc w:val="both"/>
        <w:rPr>
          <w:rFonts w:ascii="黑体" w:hAnsi="黑体" w:eastAsia="黑体" w:cs="宋体"/>
          <w:sz w:val="28"/>
          <w:szCs w:val="28"/>
        </w:rPr>
      </w:pPr>
      <w:r>
        <w:rPr>
          <w:rFonts w:hint="eastAsia" w:ascii="黑体" w:hAnsi="黑体" w:eastAsia="黑体" w:cs="宋体"/>
          <w:sz w:val="28"/>
          <w:szCs w:val="28"/>
        </w:rPr>
        <w:t>八、凡对本次公告内容提出询问，请按以下方式联系。</w:t>
      </w:r>
    </w:p>
    <w:p w14:paraId="11F4CEDE">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14:paraId="6DF861D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西安市集中办公区综合管理中心</w:t>
      </w:r>
    </w:p>
    <w:p w14:paraId="7F08B5B0">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址：凤城八路109号市政府5号楼</w:t>
      </w:r>
    </w:p>
    <w:p w14:paraId="0AE6E0D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联系方式：029-86788612</w:t>
      </w:r>
    </w:p>
    <w:p w14:paraId="01668DC1">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2.采购代理机构信息</w:t>
      </w:r>
    </w:p>
    <w:p w14:paraId="34DE7B1C">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名    称：西安市市级单位政府采购中心</w:t>
      </w:r>
    </w:p>
    <w:p w14:paraId="5807D392">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地　  址：西安市未央区文景北路16号白桦林国际B座</w:t>
      </w:r>
    </w:p>
    <w:p w14:paraId="7437F2A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项目联系人：刘老师</w:t>
      </w:r>
    </w:p>
    <w:p w14:paraId="2DB487B4">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电　  话：029-86510029、86510365转分机8086</w:t>
      </w:r>
      <w:r>
        <w:rPr>
          <w:rFonts w:hint="eastAsia" w:ascii="仿宋" w:hAnsi="仿宋" w:eastAsia="仿宋" w:cs="Times New Roman"/>
          <w:kern w:val="2"/>
          <w:sz w:val="28"/>
          <w:szCs w:val="28"/>
          <w:lang w:val="en-US" w:eastAsia="zh-CN"/>
        </w:rPr>
        <w:t>2</w:t>
      </w:r>
    </w:p>
    <w:p w14:paraId="4753C0D9">
      <w:pPr>
        <w:numPr>
          <w:ilvl w:val="0"/>
          <w:numId w:val="0"/>
        </w:numPr>
        <w:spacing w:line="560" w:lineRule="exact"/>
        <w:jc w:val="left"/>
        <w:rPr>
          <w:rFonts w:hint="eastAsia" w:ascii="仿宋" w:hAnsi="仿宋" w:eastAsia="仿宋" w:cs="Times New Roman"/>
          <w:kern w:val="2"/>
          <w:sz w:val="28"/>
          <w:szCs w:val="28"/>
          <w:lang w:val="en-US" w:eastAsia="zh-CN"/>
        </w:rPr>
      </w:pPr>
    </w:p>
    <w:p w14:paraId="770A7D4D">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0EC61505">
      <w:pPr>
        <w:widowControl w:val="0"/>
        <w:adjustRightInd/>
        <w:snapToGrid/>
        <w:spacing w:after="0" w:line="560" w:lineRule="exact"/>
        <w:jc w:val="both"/>
        <w:rPr>
          <w:rFonts w:hint="eastAsia" w:ascii="仿宋" w:hAnsi="仿宋" w:eastAsia="仿宋" w:cs="Times New Roman"/>
          <w:kern w:val="2"/>
          <w:sz w:val="28"/>
          <w:szCs w:val="28"/>
          <w:lang w:val="en-US" w:eastAsia="zh-CN"/>
        </w:rPr>
      </w:pPr>
    </w:p>
    <w:p w14:paraId="46925643">
      <w:pPr>
        <w:widowControl w:val="0"/>
        <w:adjustRightInd/>
        <w:snapToGrid/>
        <w:spacing w:after="0" w:line="560" w:lineRule="exact"/>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lang w:val="en-US" w:eastAsia="zh-CN"/>
        </w:rPr>
        <w:t>附件：</w:t>
      </w:r>
    </w:p>
    <w:p w14:paraId="469B418B">
      <w:pPr>
        <w:widowControl w:val="0"/>
        <w:adjustRightInd/>
        <w:snapToGrid/>
        <w:spacing w:after="0" w:line="560" w:lineRule="exact"/>
        <w:ind w:firstLine="4180" w:firstLineChars="1900"/>
        <w:jc w:val="both"/>
        <w:rPr>
          <w:rFonts w:hint="eastAsia" w:ascii="仿宋" w:hAnsi="仿宋" w:eastAsia="仿宋" w:cs="Times New Roman"/>
          <w:kern w:val="2"/>
          <w:sz w:val="28"/>
          <w:szCs w:val="28"/>
          <w:lang w:val="en-US" w:eastAsia="zh-CN"/>
        </w:rPr>
      </w:pPr>
      <w:r>
        <w:drawing>
          <wp:anchor distT="0" distB="0" distL="114300" distR="114300" simplePos="0" relativeHeight="251659264" behindDoc="0" locked="0" layoutInCell="1" allowOverlap="1">
            <wp:simplePos x="0" y="0"/>
            <wp:positionH relativeFrom="column">
              <wp:posOffset>413385</wp:posOffset>
            </wp:positionH>
            <wp:positionV relativeFrom="paragraph">
              <wp:posOffset>320040</wp:posOffset>
            </wp:positionV>
            <wp:extent cx="4667250" cy="51625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667250" cy="5162550"/>
                    </a:xfrm>
                    <a:prstGeom prst="rect">
                      <a:avLst/>
                    </a:prstGeom>
                    <a:noFill/>
                    <a:ln>
                      <a:noFill/>
                    </a:ln>
                  </pic:spPr>
                </pic:pic>
              </a:graphicData>
            </a:graphic>
          </wp:anchor>
        </w:drawing>
      </w:r>
      <w:r>
        <w:rPr>
          <w:rFonts w:hint="eastAsia" w:ascii="仿宋" w:hAnsi="仿宋" w:eastAsia="仿宋" w:cs="Times New Roman"/>
          <w:kern w:val="2"/>
          <w:sz w:val="28"/>
          <w:szCs w:val="28"/>
          <w:lang w:val="en-US" w:eastAsia="zh-CN"/>
        </w:rPr>
        <w:t xml:space="preserve">  </w:t>
      </w:r>
    </w:p>
    <w:p w14:paraId="12CC830F">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3B68C14">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984140B">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068871E">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0D4629E6">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4CB9C53">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717D2E50">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1A68FEFC">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09359538">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60764F03">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73D2131E">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9F5C696">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500EA44">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49C492B1">
      <w:pPr>
        <w:widowControl w:val="0"/>
        <w:adjustRightInd/>
        <w:snapToGrid/>
        <w:spacing w:after="0" w:line="560" w:lineRule="exact"/>
        <w:ind w:firstLine="5320" w:firstLineChars="1900"/>
        <w:jc w:val="both"/>
        <w:rPr>
          <w:rFonts w:hint="eastAsia" w:ascii="仿宋" w:hAnsi="仿宋" w:eastAsia="仿宋" w:cs="Times New Roman"/>
          <w:kern w:val="2"/>
          <w:sz w:val="28"/>
          <w:szCs w:val="28"/>
          <w:lang w:val="en-US" w:eastAsia="zh-CN"/>
        </w:rPr>
      </w:pPr>
    </w:p>
    <w:p w14:paraId="283B2B70">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p w14:paraId="77D14F21">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p w14:paraId="3EF9449C">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14:paraId="09F59042">
      <w:pPr>
        <w:widowControl w:val="0"/>
        <w:adjustRightInd/>
        <w:snapToGrid/>
        <w:spacing w:after="0" w:line="560" w:lineRule="exact"/>
        <w:ind w:firstLine="5320" w:firstLineChars="1900"/>
        <w:jc w:val="both"/>
        <w:rPr>
          <w:rFonts w:hint="eastAsia"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5</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10</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28</w:t>
      </w:r>
      <w:r>
        <w:rPr>
          <w:rFonts w:hint="eastAsia" w:ascii="仿宋" w:hAnsi="仿宋" w:eastAsia="仿宋" w:cs="Times New Roman"/>
          <w:kern w:val="2"/>
          <w:sz w:val="28"/>
          <w:szCs w:val="28"/>
        </w:rPr>
        <w:t>日</w:t>
      </w:r>
    </w:p>
    <w:p w14:paraId="23BC4657">
      <w:pPr>
        <w:widowControl w:val="0"/>
        <w:adjustRightInd/>
        <w:snapToGrid/>
        <w:spacing w:after="0" w:line="560" w:lineRule="exact"/>
        <w:ind w:firstLine="5320" w:firstLineChars="1900"/>
        <w:jc w:val="both"/>
        <w:rPr>
          <w:rFonts w:hint="default" w:ascii="仿宋" w:hAnsi="仿宋" w:eastAsia="仿宋" w:cs="Times New Roman"/>
          <w:kern w:val="2"/>
          <w:sz w:val="28"/>
          <w:szCs w:val="28"/>
          <w:lang w:val="en-US"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0B17"/>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1B61ACA"/>
    <w:rsid w:val="02BE5F84"/>
    <w:rsid w:val="04125EC6"/>
    <w:rsid w:val="04FA4B10"/>
    <w:rsid w:val="055170E1"/>
    <w:rsid w:val="059903BE"/>
    <w:rsid w:val="062777CB"/>
    <w:rsid w:val="067C4C7C"/>
    <w:rsid w:val="06C26A4C"/>
    <w:rsid w:val="07066232"/>
    <w:rsid w:val="07B22550"/>
    <w:rsid w:val="0857266B"/>
    <w:rsid w:val="08CE6D91"/>
    <w:rsid w:val="08D520D7"/>
    <w:rsid w:val="09560BA7"/>
    <w:rsid w:val="095B13CA"/>
    <w:rsid w:val="0A416E0B"/>
    <w:rsid w:val="0B3E2E4A"/>
    <w:rsid w:val="0C4C085E"/>
    <w:rsid w:val="0C5C5140"/>
    <w:rsid w:val="0CC632E2"/>
    <w:rsid w:val="0CD60A3D"/>
    <w:rsid w:val="0D126CF7"/>
    <w:rsid w:val="0DE833EB"/>
    <w:rsid w:val="0ECA117D"/>
    <w:rsid w:val="0EE554C9"/>
    <w:rsid w:val="0FA06A80"/>
    <w:rsid w:val="1370501D"/>
    <w:rsid w:val="142246D1"/>
    <w:rsid w:val="15A201D8"/>
    <w:rsid w:val="16ED208D"/>
    <w:rsid w:val="177F3AF5"/>
    <w:rsid w:val="186873A0"/>
    <w:rsid w:val="186F2707"/>
    <w:rsid w:val="1BA93174"/>
    <w:rsid w:val="1F18421A"/>
    <w:rsid w:val="22055EA4"/>
    <w:rsid w:val="22763DC6"/>
    <w:rsid w:val="2377429F"/>
    <w:rsid w:val="23DD729F"/>
    <w:rsid w:val="241C72F9"/>
    <w:rsid w:val="249C39F5"/>
    <w:rsid w:val="25C956E3"/>
    <w:rsid w:val="28C55CA5"/>
    <w:rsid w:val="29CF38EF"/>
    <w:rsid w:val="2B141854"/>
    <w:rsid w:val="2B6C7DE3"/>
    <w:rsid w:val="2BCE57B2"/>
    <w:rsid w:val="2E1F664B"/>
    <w:rsid w:val="31076EFE"/>
    <w:rsid w:val="322769F1"/>
    <w:rsid w:val="32801246"/>
    <w:rsid w:val="32931682"/>
    <w:rsid w:val="32F93AA5"/>
    <w:rsid w:val="34E83A70"/>
    <w:rsid w:val="35155A31"/>
    <w:rsid w:val="35303969"/>
    <w:rsid w:val="35DD318B"/>
    <w:rsid w:val="387102B7"/>
    <w:rsid w:val="3A2E6197"/>
    <w:rsid w:val="3A6A7E14"/>
    <w:rsid w:val="3BE66E0F"/>
    <w:rsid w:val="3DEB58CC"/>
    <w:rsid w:val="40065EA7"/>
    <w:rsid w:val="42C07441"/>
    <w:rsid w:val="45EC4ABE"/>
    <w:rsid w:val="461850F0"/>
    <w:rsid w:val="46844065"/>
    <w:rsid w:val="492F4D30"/>
    <w:rsid w:val="49812AB5"/>
    <w:rsid w:val="49C675A5"/>
    <w:rsid w:val="4BDA592E"/>
    <w:rsid w:val="4EB856EA"/>
    <w:rsid w:val="4EE046D3"/>
    <w:rsid w:val="4F073DA1"/>
    <w:rsid w:val="4F594F37"/>
    <w:rsid w:val="53516BE1"/>
    <w:rsid w:val="542613B2"/>
    <w:rsid w:val="55D02326"/>
    <w:rsid w:val="56A9366E"/>
    <w:rsid w:val="581210BF"/>
    <w:rsid w:val="58A3448D"/>
    <w:rsid w:val="58CC34D8"/>
    <w:rsid w:val="59CF07E6"/>
    <w:rsid w:val="5B5F2499"/>
    <w:rsid w:val="5BBF3AF7"/>
    <w:rsid w:val="5EE7176D"/>
    <w:rsid w:val="5FCD31E5"/>
    <w:rsid w:val="62D63E33"/>
    <w:rsid w:val="62F6594F"/>
    <w:rsid w:val="64086331"/>
    <w:rsid w:val="64F042CB"/>
    <w:rsid w:val="67641810"/>
    <w:rsid w:val="67E32994"/>
    <w:rsid w:val="68130AE1"/>
    <w:rsid w:val="68991375"/>
    <w:rsid w:val="68B201D9"/>
    <w:rsid w:val="69DE5100"/>
    <w:rsid w:val="6A535740"/>
    <w:rsid w:val="6A5945B0"/>
    <w:rsid w:val="6A82608E"/>
    <w:rsid w:val="6ABE5D52"/>
    <w:rsid w:val="6FD902CD"/>
    <w:rsid w:val="704E514D"/>
    <w:rsid w:val="71106CE6"/>
    <w:rsid w:val="71356E08"/>
    <w:rsid w:val="71717641"/>
    <w:rsid w:val="71865E79"/>
    <w:rsid w:val="729327CA"/>
    <w:rsid w:val="734760B4"/>
    <w:rsid w:val="75101DD1"/>
    <w:rsid w:val="76E5327E"/>
    <w:rsid w:val="773843EB"/>
    <w:rsid w:val="78E664FE"/>
    <w:rsid w:val="7A004C6A"/>
    <w:rsid w:val="7A396274"/>
    <w:rsid w:val="7CF56B98"/>
    <w:rsid w:val="7D08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7"/>
    <w:semiHidden/>
    <w:unhideWhenUsed/>
    <w:qFormat/>
    <w:uiPriority w:val="99"/>
    <w:rPr>
      <w:rFonts w:ascii="宋体" w:eastAsia="宋体"/>
      <w:sz w:val="18"/>
      <w:szCs w:val="18"/>
    </w:rPr>
  </w:style>
  <w:style w:type="paragraph" w:styleId="6">
    <w:name w:val="Balloon Text"/>
    <w:basedOn w:val="1"/>
    <w:link w:val="33"/>
    <w:semiHidden/>
    <w:unhideWhenUsed/>
    <w:qFormat/>
    <w:uiPriority w:val="99"/>
    <w:pPr>
      <w:spacing w:after="0"/>
    </w:pPr>
    <w:rPr>
      <w:sz w:val="18"/>
      <w:szCs w:val="18"/>
    </w:rPr>
  </w:style>
  <w:style w:type="paragraph" w:styleId="7">
    <w:name w:val="footer"/>
    <w:basedOn w:val="1"/>
    <w:link w:val="32"/>
    <w:unhideWhenUsed/>
    <w:qFormat/>
    <w:uiPriority w:val="99"/>
    <w:pPr>
      <w:tabs>
        <w:tab w:val="center" w:pos="4153"/>
        <w:tab w:val="right" w:pos="8306"/>
      </w:tabs>
    </w:pPr>
    <w:rPr>
      <w:sz w:val="18"/>
      <w:szCs w:val="18"/>
    </w:rPr>
  </w:style>
  <w:style w:type="paragraph" w:styleId="8">
    <w:name w:val="header"/>
    <w:basedOn w:val="1"/>
    <w:link w:val="31"/>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hint="default"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
    <w:rPr>
      <w:rFonts w:ascii="Tahoma" w:hAnsi="Tahoma"/>
      <w:b/>
      <w:bCs/>
      <w:kern w:val="44"/>
      <w:sz w:val="44"/>
      <w:szCs w:val="44"/>
    </w:rPr>
  </w:style>
  <w:style w:type="character" w:customStyle="1" w:styleId="27">
    <w:name w:val="标题 2 Char"/>
    <w:basedOn w:val="13"/>
    <w:link w:val="3"/>
    <w:qFormat/>
    <w:uiPriority w:val="9"/>
    <w:rPr>
      <w:rFonts w:asciiTheme="majorHAnsi" w:hAnsiTheme="majorHAnsi" w:eastAsiaTheme="majorEastAsia" w:cstheme="majorBidi"/>
      <w:b/>
      <w:bCs/>
      <w:sz w:val="32"/>
      <w:szCs w:val="32"/>
    </w:rPr>
  </w:style>
  <w:style w:type="character" w:customStyle="1" w:styleId="28">
    <w:name w:val="标题 Char"/>
    <w:basedOn w:val="13"/>
    <w:link w:val="10"/>
    <w:qFormat/>
    <w:uiPriority w:val="10"/>
    <w:rPr>
      <w:rFonts w:eastAsia="宋体" w:asciiTheme="majorHAnsi" w:hAnsiTheme="majorHAnsi" w:cstheme="majorBidi"/>
      <w:b/>
      <w:bCs/>
      <w:sz w:val="32"/>
      <w:szCs w:val="32"/>
    </w:rPr>
  </w:style>
  <w:style w:type="character" w:customStyle="1" w:styleId="29">
    <w:name w:val="标题 3 Char"/>
    <w:basedOn w:val="13"/>
    <w:link w:val="4"/>
    <w:qFormat/>
    <w:uiPriority w:val="9"/>
    <w:rPr>
      <w:rFonts w:ascii="Tahoma" w:hAnsi="Tahoma"/>
      <w:b/>
      <w:bCs/>
      <w:sz w:val="32"/>
      <w:szCs w:val="32"/>
    </w:rPr>
  </w:style>
  <w:style w:type="paragraph" w:styleId="30">
    <w:name w:val="List Paragraph"/>
    <w:basedOn w:val="1"/>
    <w:qFormat/>
    <w:uiPriority w:val="34"/>
    <w:pPr>
      <w:ind w:firstLine="420" w:firstLineChars="200"/>
    </w:pPr>
  </w:style>
  <w:style w:type="character" w:customStyle="1" w:styleId="31">
    <w:name w:val="页眉 Char"/>
    <w:basedOn w:val="13"/>
    <w:link w:val="8"/>
    <w:qFormat/>
    <w:uiPriority w:val="99"/>
    <w:rPr>
      <w:rFonts w:ascii="Tahoma" w:hAnsi="Tahoma"/>
      <w:sz w:val="18"/>
      <w:szCs w:val="18"/>
    </w:rPr>
  </w:style>
  <w:style w:type="character" w:customStyle="1" w:styleId="32">
    <w:name w:val="页脚 Char"/>
    <w:basedOn w:val="13"/>
    <w:link w:val="7"/>
    <w:qFormat/>
    <w:uiPriority w:val="99"/>
    <w:rPr>
      <w:rFonts w:ascii="Tahoma" w:hAnsi="Tahoma"/>
      <w:sz w:val="18"/>
      <w:szCs w:val="18"/>
    </w:rPr>
  </w:style>
  <w:style w:type="character" w:customStyle="1" w:styleId="33">
    <w:name w:val="批注框文本 Char"/>
    <w:basedOn w:val="13"/>
    <w:link w:val="6"/>
    <w:semiHidden/>
    <w:qFormat/>
    <w:uiPriority w:val="99"/>
    <w:rPr>
      <w:rFonts w:ascii="Tahoma" w:hAnsi="Tahoma"/>
      <w:sz w:val="18"/>
      <w:szCs w:val="18"/>
    </w:rPr>
  </w:style>
  <w:style w:type="paragraph" w:customStyle="1" w:styleId="34">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35">
    <w:name w:val="※正文（缩进4）"/>
    <w:basedOn w:val="36"/>
    <w:qFormat/>
    <w:uiPriority w:val="0"/>
    <w:pPr>
      <w:ind w:firstLine="400" w:firstLineChars="400"/>
    </w:pPr>
  </w:style>
  <w:style w:type="paragraph" w:customStyle="1" w:styleId="36">
    <w:name w:val="※正文"/>
    <w:basedOn w:val="1"/>
    <w:next w:val="1"/>
    <w:qFormat/>
    <w:uiPriority w:val="0"/>
    <w:pPr>
      <w:wordWrap w:val="0"/>
    </w:pPr>
  </w:style>
  <w:style w:type="character" w:customStyle="1" w:styleId="37">
    <w:name w:val="文档结构图 Char"/>
    <w:basedOn w:val="13"/>
    <w:link w:val="5"/>
    <w:semiHidden/>
    <w:qFormat/>
    <w:uiPriority w:val="99"/>
    <w:rPr>
      <w:rFonts w:ascii="宋体" w:hAnsi="Tahoma" w:eastAsia="宋体"/>
      <w:sz w:val="18"/>
      <w:szCs w:val="18"/>
    </w:rPr>
  </w:style>
  <w:style w:type="character" w:customStyle="1" w:styleId="38">
    <w:name w:val="NormalCharacter"/>
    <w:semiHidden/>
    <w:qFormat/>
    <w:uiPriority w:val="0"/>
    <w:rPr>
      <w:rFonts w:ascii="Calibri Light" w:hAnsi="Calibri Light" w:eastAsia="华文仿宋" w:cstheme="minorBidi"/>
      <w:kern w:val="2"/>
      <w:sz w:val="28"/>
      <w:szCs w:val="28"/>
      <w:lang w:val="en-US" w:eastAsia="zh-CN" w:bidi="ar-SA"/>
    </w:rPr>
  </w:style>
  <w:style w:type="character" w:customStyle="1" w:styleId="39">
    <w:name w:val="layui-layer-tabnow"/>
    <w:basedOn w:val="13"/>
    <w:qFormat/>
    <w:uiPriority w:val="0"/>
    <w:rPr>
      <w:bdr w:val="single" w:color="CCCCCC" w:sz="4" w:space="0"/>
      <w:shd w:val="clear" w:fill="FFFFFF"/>
    </w:rPr>
  </w:style>
  <w:style w:type="character" w:customStyle="1" w:styleId="40">
    <w:name w:val="first-child"/>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722</Words>
  <Characters>812</Characters>
  <Lines>1</Lines>
  <Paragraphs>2</Paragraphs>
  <TotalTime>13</TotalTime>
  <ScaleCrop>false</ScaleCrop>
  <LinksUpToDate>false</LinksUpToDate>
  <CharactersWithSpaces>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常巧利</cp:lastModifiedBy>
  <cp:lastPrinted>2025-10-28T02:29:00Z</cp:lastPrinted>
  <dcterms:modified xsi:type="dcterms:W3CDTF">2025-10-28T07:13:26Z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D49839DC422F48D689B44108F472BAD7_13</vt:lpwstr>
  </property>
  <property fmtid="{D5CDD505-2E9C-101B-9397-08002B2CF9AE}" pid="4" name="KSOTemplateDocerSaveRecord">
    <vt:lpwstr>eyJoZGlkIjoiMTliYWY0YjYyOWFiNTkyZGY5OTE1MjkyMjg0ZmM2Y2IiLCJ1c2VySWQiOiI3NjIzMDM5NjIifQ==</vt:lpwstr>
  </property>
</Properties>
</file>