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eastAsia="zh-CN"/>
              </w:rPr>
              <w:t>高温高压微纳流控实验装置系统</w:t>
            </w:r>
          </w:p>
        </w:tc>
        <w:tc>
          <w:tcPr>
            <w:tcW w:w="1688" w:type="dxa"/>
            <w:shd w:val="clear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983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油藏微生物微观流动模拟系统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0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2025-09-29T02:57:12Z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