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诱变育种与激光雷达扫描教学科研设备采购项目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B1B30D7"/>
    <w:rsid w:val="468D6FD6"/>
    <w:rsid w:val="4BCC0CAA"/>
    <w:rsid w:val="4DBC03F5"/>
    <w:rsid w:val="56621722"/>
    <w:rsid w:val="59E85126"/>
    <w:rsid w:val="5F660864"/>
    <w:rsid w:val="65896ECD"/>
    <w:rsid w:val="6B976A39"/>
    <w:rsid w:val="6BBD0456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2025-10-28T10:56:17Z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eyJoZGlkIjoiZGYwMzc1ZjQzNTgyNTVhNThhOWMzZDUyYzg2NTdlMGYiLCJ1c2VySWQiOiIyNDE1Nzk0OTUifQ==</vt:lpwstr>
  </property>
</Properties>
</file>