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E827">
      <w:pPr>
        <w:pStyle w:val="4"/>
        <w:ind w:firstLine="640" w:firstLineChars="2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白河县行政事业单位办公用房安全鉴定项目</w:t>
      </w:r>
    </w:p>
    <w:p w14:paraId="45B31200">
      <w:pPr>
        <w:pStyle w:val="4"/>
        <w:ind w:firstLine="640" w:firstLineChars="2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竞争性磋商公告</w:t>
      </w:r>
    </w:p>
    <w:p w14:paraId="5DC15A7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7A027BC5">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白河县行政事业单位办公用房安全鉴定项目采购项目的潜在供应商应在全国公共资源交易平台（陕西省·安康市）（网址：http://ak.sxggzyjy.cn/）获取采购文件，并于 2025年11月17日 14时00分 （北京时间）前提交响应文件。</w:t>
      </w:r>
    </w:p>
    <w:p w14:paraId="42B89FFB">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660D17A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项目编号：KHRC-ZB-202506</w:t>
      </w:r>
    </w:p>
    <w:p w14:paraId="4A9CCF0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项目名称：白河县行政事业单位办公用房安全鉴定项目</w:t>
      </w:r>
    </w:p>
    <w:p w14:paraId="72C47F2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511FDC9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预算金额：800,000.00元</w:t>
      </w:r>
    </w:p>
    <w:p w14:paraId="58DAF62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001673C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合同包1(白河县行政事业单位办公用房安全鉴定项目):</w:t>
      </w:r>
    </w:p>
    <w:p w14:paraId="477E88F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合同包预算金额：800,000.00元</w:t>
      </w:r>
    </w:p>
    <w:p w14:paraId="632A64C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合同包最高限价：800,000.00元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B3E1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612F56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664AF90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294DBE2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02CD2C2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5690761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03B7F99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153C2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76FE8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52C84C5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其他服务</w:t>
            </w:r>
          </w:p>
        </w:tc>
        <w:tc>
          <w:tcPr>
            <w:tcW w:w="1384" w:type="dxa"/>
          </w:tcPr>
          <w:p w14:paraId="497F7CD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对全县未办理不动产登记手续的部分行政事业单位办公用房进行安全鉴定按国家、行业及地方现行有关标准和规走的要求开展工作、出具成果性文件。</w:t>
            </w:r>
          </w:p>
        </w:tc>
        <w:tc>
          <w:tcPr>
            <w:tcW w:w="1384" w:type="dxa"/>
          </w:tcPr>
          <w:p w14:paraId="4D158B4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384" w:type="dxa"/>
          </w:tcPr>
          <w:p w14:paraId="4D184D0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35803B7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800,000.00</w:t>
            </w:r>
          </w:p>
        </w:tc>
      </w:tr>
    </w:tbl>
    <w:p w14:paraId="4933638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10295D1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合同履行期限：1年</w:t>
      </w:r>
    </w:p>
    <w:p w14:paraId="6A1F2558">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0D80539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7A8514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37F02BF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合同包1(白河县行政事业单位办公用房安全鉴定项目)落实政府采购政策需满足的资格要求如下:</w:t>
      </w:r>
    </w:p>
    <w:p w14:paraId="676D227C">
      <w:pPr>
        <w:pStyle w:val="4"/>
        <w:rPr>
          <w:rFonts w:hint="eastAsia" w:asciiTheme="minorEastAsia" w:hAnsiTheme="minorEastAsia" w:eastAsiaTheme="minorEastAsia" w:cstheme="minorEastAsia"/>
          <w:sz w:val="24"/>
          <w:szCs w:val="24"/>
        </w:rPr>
      </w:pPr>
    </w:p>
    <w:p w14:paraId="109CEBF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（1）《政府采购促进中小企业发展管理办法》的通知-财库[2020]46号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（3）《财政部发展改革委生态环境部关于调整优化节能产品、环境标志产品政府采购执行机制的通知》-（财库[2019]9号）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（4）《关于印发环境标志产品政府采购品目清单的通知》-（财库〔2019〕18号）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（5）《关于印发节能产品政府采购品目清单的通知》-（财库〔2019〕19号）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（6）《关于运用政府采购政策支持乡村产业振兴的通知》-（财库〔2021〕19号）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（7）《关于进一步加大政府采购支持中小企业力度的通知》（财库〔2022〕19号）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（9）《陕西省财政厅关于加快推进我省中小企业政府采购信用融资工作的通知》-（陕财办采〔2020〕15号）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（10）《关于进一步加强政府绿色采购有关问题的通知》-（陕财办采〔2021〕29号）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（11）《陕西省财政厅、中国人民银行西安分行关于深入推进政府采购信用融资业务的通知》-（陕财办采〔2023〕5号）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（12）其他需要落实的政府采购政策。</w:t>
      </w:r>
    </w:p>
    <w:p w14:paraId="58F75B5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773CCAB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合同包1(白河县行政事业单位办公用房安全鉴定项目)特定资格要求如下:</w:t>
      </w:r>
    </w:p>
    <w:p w14:paraId="218D0C2F">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（1）须具有独立承担民事责任能力的法人、其他组织或自然人，提供年检有效的统一社会信用代码的营业执照或其他合法组织登记证书，自然人参与的提供其身份证明；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（2）法定代表人直接参加投标的，须出具法定代表人身份证复印件；法定代表人授权代表参加投标的，须出具法定代表人授权委托书及被授权代表身份证复印件；</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具有省级</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市场监督管理局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颁发的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验检</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测</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机构（CMA）资质认定</w:t>
      </w:r>
      <w:bookmarkStart w:id="0" w:name="_GoBack"/>
      <w:bookmarkEnd w:id="0"/>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证书并具有建设工程质量检测机构资质证书）</w:t>
      </w:r>
      <w:r>
        <w:rPr>
          <w:rFonts w:hint="eastAsia" w:asciiTheme="minorEastAsia" w:hAnsiTheme="minorEastAsia" w:eastAsiaTheme="minorEastAsia" w:cstheme="minorEastAsia"/>
          <w:color w:val="000000" w:themeColor="text1"/>
          <w:sz w:val="24"/>
          <w:szCs w:val="24"/>
          <w14:textFill>
            <w14:solidFill>
              <w14:schemeClr w14:val="tx1"/>
            </w14:solidFill>
          </w14:textFill>
        </w:rPr>
        <w:t>，并在人员、设备、资金等方面具备相应的鉴定能力;</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4）具有良好的商业信誉和健全的财务会计管理制度，提供近三年(2022-2024年任意一年度的财务审计报告（成立时间至提交投标文件截止时间不足一年的可提供成立后任意时段的资产负债表即可）；或提供其开标前一个月内基本存款账户开户银行出具的资信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（5）社会保障资金缴纳证明：提供2025年1月1日至今任意三个月的社会保障资金缴纳证明或社会保险缴纳清单或社会保险缴纳专用收据（依法不需要缴纳社会保障资金或新成立的投标单位应提供相关文件证明）；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（6）税收缴纳证明：提供2025年1月1日至今任意三个月已缴纳的完税证明（依法免税或新成立的投标单位应提供相关文件证明）；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（8）参加政府采购活动前三年内，在经营活动中没有重大违法记录的书面声明；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（9）具有履行合同所必需的设备和专业技术能力的书面声明；</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14:textFill>
            <w14:solidFill>
              <w14:schemeClr w14:val="tx1"/>
            </w14:solidFill>
          </w14:textFill>
        </w:rPr>
        <w:t>（11）本项目不接受联合体磋商。</w:t>
      </w:r>
    </w:p>
    <w:p w14:paraId="3E20141D">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5458EC2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2025年11月04日 至 2025年11月10日 ，每天上午 08:00:00 至 12:00:00 ，下午 14:00:00 至 18:00:00 （北京时间）</w:t>
      </w:r>
    </w:p>
    <w:p w14:paraId="62E7589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途径：全国公共资源交易平台（陕西省·安康市）（网址：http://ak.sxggzyjy.cn/）</w:t>
      </w:r>
    </w:p>
    <w:p w14:paraId="5AB5558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57D1296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7CD996FD">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496B5F6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2025年11月17日 14时00分00秒 （北京时间）</w:t>
      </w:r>
    </w:p>
    <w:p w14:paraId="35F29D1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地点：全国公共资源交易平台（陕西省·安康市）（网址：http://ak.sxggzyjy.cn/）</w:t>
      </w:r>
    </w:p>
    <w:p w14:paraId="4C368C94">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08C7C4D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2025年11月17日 14时00分00秒 （北京时间）</w:t>
      </w:r>
    </w:p>
    <w:p w14:paraId="2849227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地点：安康市公共资源交易中心不见面开标大厅</w:t>
      </w:r>
    </w:p>
    <w:p w14:paraId="3E09340B">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70F6F7C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28F23953">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4F62C13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（1）供应商使用捆绑陕西省公共资源交易平台的CA锁登录电子交易平台，通过政府采购系统企业端进入，点击“我要投标”并完善相关投标信息；</w:t>
      </w:r>
    </w:p>
    <w:p w14:paraId="4DBEDA5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（2）供应商须在文件获取截止时间前登录电子交易平台下载磋商文件，否则责任自负；</w:t>
      </w:r>
    </w:p>
    <w:p w14:paraId="5503BD4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（3）本项目采用不见面开标：电子化投标方式投标，相关操作流程详见全国公共资源交易平台（陕西省）网站[服务指南-下载专区]中的《陕西省公共资源交易中心政府采购项目投标指南》；</w:t>
      </w:r>
    </w:p>
    <w:p w14:paraId="3447EA0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（4）电子磋商文件技术支持：4009280095、4009980000；</w:t>
      </w:r>
    </w:p>
    <w:p w14:paraId="527F693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（5）未及时下载文件的将会影响后续开评标活动；</w:t>
      </w:r>
    </w:p>
    <w:p w14:paraId="650F3D9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（6）请各供应商获取磋商文件后，按照陕西省财政厅《关于政府采购投标人注册登记有关事项的通知》要求，通过陕西省政府采购网注册登记加入陕西省政府采购投标人库。</w:t>
      </w:r>
    </w:p>
    <w:p w14:paraId="6EFAF593">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57641964">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04A7B04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名称：白河县财政局</w:t>
      </w:r>
    </w:p>
    <w:p w14:paraId="61FEE81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地址：白河县城关镇人民路68号</w:t>
      </w:r>
    </w:p>
    <w:p w14:paraId="4E9C3993">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联系方式：13992550501</w:t>
      </w:r>
    </w:p>
    <w:p w14:paraId="782ED18E">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029093D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名称：陕西坤禾锐创项目管理有限公司</w:t>
      </w:r>
    </w:p>
    <w:p w14:paraId="08F0137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地址：陕西省安康市汉滨区陕西省安康市汉滨区新城办屈家河社区南环干道8号诚鹏机电城5号楼5层</w:t>
      </w:r>
    </w:p>
    <w:p w14:paraId="674434C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联系方式：15991196292</w:t>
      </w:r>
    </w:p>
    <w:p w14:paraId="642BC6E3">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7DC56CF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项目联系人：吴工</w:t>
      </w:r>
    </w:p>
    <w:p w14:paraId="40EDA78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电话：13098028319</w:t>
      </w:r>
    </w:p>
    <w:p w14:paraId="27007C0A">
      <w:pPr>
        <w:pStyle w:val="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陕西坤禾锐创项目管理有限公司</w:t>
      </w:r>
    </w:p>
    <w:p w14:paraId="4D587302">
      <w:pPr>
        <w:pStyle w:val="4"/>
        <w:jc w:val="righ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2025年11月3日</w:t>
      </w:r>
      <w:r>
        <w:rPr>
          <w:rFonts w:hint="eastAsia" w:asciiTheme="minorEastAsia" w:hAnsiTheme="minorEastAsia" w:eastAsiaTheme="minorEastAsia" w:cstheme="minorEastAsia"/>
          <w:sz w:val="24"/>
          <w:szCs w:val="24"/>
        </w:rPr>
        <w:br w:type="textWrapping"/>
      </w:r>
    </w:p>
    <w:p w14:paraId="7DC3A237">
      <w:pPr>
        <w:pStyle w:val="4"/>
        <w:rPr>
          <w:rFonts w:hint="eastAsia" w:asciiTheme="minorEastAsia" w:hAnsiTheme="minorEastAsia" w:eastAsiaTheme="minorEastAsia" w:cstheme="minor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9B26D25"/>
    <w:rsid w:val="177F50ED"/>
    <w:rsid w:val="29C55868"/>
    <w:rsid w:val="30DB4046"/>
    <w:rsid w:val="32EB71C3"/>
    <w:rsid w:val="53B52B8D"/>
    <w:rsid w:val="63556A24"/>
    <w:rsid w:val="69EE3504"/>
    <w:rsid w:val="6E57054E"/>
    <w:rsid w:val="72B32462"/>
    <w:rsid w:val="77F79321"/>
    <w:rsid w:val="7F5E259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2537</Words>
  <Characters>2886</Characters>
  <Lines>0</Lines>
  <Paragraphs>0</Paragraphs>
  <TotalTime>0</TotalTime>
  <ScaleCrop>false</ScaleCrop>
  <LinksUpToDate>false</LinksUpToDate>
  <CharactersWithSpaces>2910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小 柒</cp:lastModifiedBy>
  <dcterms:modified xsi:type="dcterms:W3CDTF">2025-11-03T06:58:54Z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BCC0BFF41B3948B7BFDB15BF3FC171FE_13</vt:lpwstr>
  </property>
  <property fmtid="{D5CDD505-2E9C-101B-9397-08002B2CF9AE}" pid="4" name="KSOTemplateDocerSaveRecord">
    <vt:lpwstr>eyJoZGlkIjoiN2I0NmU5ZGFmYzQ3OWU0OGZiMDUwNzY0MTNkOThhYWIiLCJ1c2VySWQiOiI0MDIzMzY4NjQifQ==</vt:lpwstr>
  </property>
</Properties>
</file>