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1546E">
      <w:pPr>
        <w:rPr>
          <w:rFonts w:hint="eastAsia"/>
          <w:lang w:val="en-US" w:eastAsia="zh-CN"/>
        </w:rPr>
      </w:pPr>
    </w:p>
    <w:p w14:paraId="57A4C0E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大昌汗镇石岩塔村滨河路环境卫生治理项目</w:t>
      </w:r>
    </w:p>
    <w:p w14:paraId="51A5B172">
      <w:pPr>
        <w:numPr>
          <w:ilvl w:val="0"/>
          <w:numId w:val="0"/>
        </w:num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采购需求文件</w:t>
      </w:r>
    </w:p>
    <w:p w14:paraId="5E74EE98">
      <w:pPr>
        <w:numPr>
          <w:ilvl w:val="0"/>
          <w:numId w:val="1"/>
        </w:numPr>
        <w:rPr>
          <w:rFonts w:hint="eastAsia" w:ascii="仿宋" w:hAnsi="仿宋" w:eastAsia="仿宋" w:cs="仿宋"/>
          <w:b w:val="0"/>
          <w:bCs w:val="0"/>
          <w:sz w:val="32"/>
          <w:szCs w:val="32"/>
          <w:lang w:eastAsia="zh-CN"/>
        </w:rPr>
      </w:pPr>
      <w:r>
        <w:rPr>
          <w:rFonts w:hint="eastAsia" w:ascii="仿宋" w:hAnsi="仿宋" w:eastAsia="仿宋" w:cs="仿宋"/>
          <w:b w:val="0"/>
          <w:bCs w:val="0"/>
          <w:sz w:val="30"/>
          <w:szCs w:val="30"/>
          <w:lang w:val="en-US" w:eastAsia="zh-CN"/>
        </w:rPr>
        <w:t>采购项目名称：大昌汗镇石岩塔村滨河路、环境卫生治理项目</w:t>
      </w:r>
    </w:p>
    <w:p w14:paraId="26C5C71A">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二、采购项目预算、资金构成和采购方式：</w:t>
      </w:r>
    </w:p>
    <w:p w14:paraId="627CDC60">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1、采购项目预算：581800</w:t>
      </w:r>
      <w:r>
        <w:rPr>
          <w:rFonts w:hint="eastAsia" w:ascii="仿宋" w:hAnsi="仿宋" w:eastAsia="仿宋" w:cs="仿宋"/>
          <w:b w:val="0"/>
          <w:bCs w:val="0"/>
          <w:sz w:val="30"/>
          <w:szCs w:val="30"/>
          <w:lang w:eastAsia="zh-CN"/>
        </w:rPr>
        <w:t>元</w:t>
      </w:r>
    </w:p>
    <w:p w14:paraId="1A7D1DD2">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2、资金来源：国能榆林能源公司2023年第21期会议纪要</w:t>
      </w:r>
    </w:p>
    <w:p w14:paraId="5FD41620">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3、采购方式：竞争性磋商</w:t>
      </w:r>
    </w:p>
    <w:p w14:paraId="2EC9FDD7">
      <w:p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三、项目服务器、地点、概况、付款方式等</w:t>
      </w:r>
    </w:p>
    <w:p w14:paraId="55197F31">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1、项目服务期：本项目服务期1年。</w:t>
      </w:r>
    </w:p>
    <w:p w14:paraId="3FC184B6">
      <w:pPr>
        <w:ind w:firstLine="600" w:firstLineChars="200"/>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2、项目实施地点：府谷县大昌汗镇石岩塔村</w:t>
      </w:r>
    </w:p>
    <w:p w14:paraId="74B2FA80">
      <w:pPr>
        <w:numPr>
          <w:ilvl w:val="0"/>
          <w:numId w:val="0"/>
        </w:numPr>
        <w:spacing w:line="520" w:lineRule="exact"/>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3、项目概况：主要包括石岩塔村滨河路长15公里、宽20米的道路保洁及垃圾处理工作。</w:t>
      </w:r>
    </w:p>
    <w:p w14:paraId="510184FA">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4、付款方式：按季度支付卫生治理款。</w:t>
      </w:r>
    </w:p>
    <w:p w14:paraId="617269FB">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5、项目服务形式：包工、包料、包工期、包质量。</w:t>
      </w:r>
    </w:p>
    <w:p w14:paraId="7CBD11E3">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项目安全施工：按有关规定采取严格的施工安全措施，并承担自身安全措施不力造成的事故责任和因此发生的费用及后果。环境卫生治理公司应为卫生清扫人员购买人身意外伤害保险及于工作有关的一切保险，凡在施工过程中发生的安全责任事故或其他责任，均由环境卫生治理公司承担责任，发包方概不负责。</w:t>
      </w:r>
    </w:p>
    <w:p w14:paraId="29A8D38E">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四、合同模板：</w:t>
      </w:r>
    </w:p>
    <w:p w14:paraId="5F267759">
      <w:pPr>
        <w:pStyle w:val="6"/>
        <w:ind w:left="0" w:leftChars="0"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解决大昌汗镇石岩塔村滨河路、电厂路道路环境问题，需要乙方专门负责对石岩塔村滨河路、电厂路道路进行日常清扫。依照《中华人民共和国民法典》及其他有关法律、法规，遵循平等、自愿、公平和诚实信用的原则，经甲乙双方协商，就大昌汗镇石岩塔村滨河路、电厂路道路环境</w:t>
      </w:r>
      <w:r>
        <w:rPr>
          <w:rFonts w:hint="eastAsia" w:ascii="仿宋" w:hAnsi="仿宋" w:eastAsia="仿宋" w:cs="仿宋"/>
          <w:sz w:val="28"/>
          <w:szCs w:val="28"/>
          <w:lang w:val="en-US" w:eastAsia="zh-CN"/>
        </w:rPr>
        <w:t>卫生治理</w:t>
      </w:r>
      <w:bookmarkStart w:id="0" w:name="_GoBack"/>
      <w:bookmarkEnd w:id="0"/>
      <w:r>
        <w:rPr>
          <w:rFonts w:hint="eastAsia" w:ascii="仿宋" w:hAnsi="仿宋" w:eastAsia="仿宋" w:cs="仿宋"/>
          <w:b w:val="0"/>
          <w:bCs w:val="0"/>
          <w:sz w:val="30"/>
          <w:szCs w:val="30"/>
          <w:lang w:val="en-US" w:eastAsia="zh-CN"/>
        </w:rPr>
        <w:t>过程中的有关事项达成如下协议：</w:t>
      </w:r>
    </w:p>
    <w:p w14:paraId="39D416E3">
      <w:pPr>
        <w:pStyle w:val="6"/>
        <w:ind w:left="0" w:leftChars="0" w:firstLine="0" w:firstLine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一、道路环境卫生治理范围</w:t>
      </w:r>
    </w:p>
    <w:p w14:paraId="07482690">
      <w:pPr>
        <w:keepNext w:val="0"/>
        <w:keepLines w:val="0"/>
        <w:pageBreakBefore w:val="0"/>
        <w:widowControl w:val="0"/>
        <w:kinsoku/>
        <w:wordWrap/>
        <w:overflowPunct/>
        <w:topLinePunct w:val="0"/>
        <w:autoSpaceDE/>
        <w:autoSpaceDN/>
        <w:bidi w:val="0"/>
        <w:adjustRightInd w:val="0"/>
        <w:snapToGrid w:val="0"/>
        <w:spacing w:line="6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1、主要包括石岩塔村滨河路长15公里、宽20米的道路保洁及垃圾处理工作。</w:t>
      </w:r>
    </w:p>
    <w:p w14:paraId="496DCCDF">
      <w:pPr>
        <w:pStyle w:val="6"/>
        <w:ind w:left="0" w:leftChars="0"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2、按实际需要清扫，每周清扫不少于3次。</w:t>
      </w:r>
    </w:p>
    <w:p w14:paraId="66ECFFFF">
      <w:pPr>
        <w:pStyle w:val="6"/>
        <w:ind w:left="0" w:leftChars="0" w:firstLine="0" w:firstLine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二、承包运营时间</w:t>
      </w:r>
    </w:p>
    <w:p w14:paraId="47F6BDAB">
      <w:pPr>
        <w:pStyle w:val="6"/>
        <w:ind w:left="0" w:leftChars="0"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本项目服务期1年。</w:t>
      </w:r>
    </w:p>
    <w:p w14:paraId="58482816">
      <w:pPr>
        <w:pStyle w:val="6"/>
        <w:ind w:left="0" w:leftChars="0"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三、合同价款及付款方式  </w:t>
      </w:r>
    </w:p>
    <w:p w14:paraId="0D315BDB">
      <w:pPr>
        <w:pStyle w:val="6"/>
        <w:ind w:left="0" w:leftChars="0"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合同价款：</w:t>
      </w:r>
    </w:p>
    <w:p w14:paraId="0C41C93F">
      <w:pPr>
        <w:pStyle w:val="6"/>
        <w:ind w:left="0" w:leftChars="0"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付款方式：甲方按季度组织验收，验收合格后，按季度支付乙方费用。</w:t>
      </w:r>
    </w:p>
    <w:p w14:paraId="40833755">
      <w:pPr>
        <w:pStyle w:val="6"/>
        <w:ind w:left="0" w:leftChars="0" w:firstLine="0" w:firstLine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四、安全施工</w:t>
      </w:r>
    </w:p>
    <w:p w14:paraId="49A8E7EA">
      <w:pPr>
        <w:pStyle w:val="6"/>
        <w:ind w:left="0" w:leftChars="0"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乙方按有关规定采取严格的施工安全措施，承担由于自身安全措施不力造成的事故责任和因此发生的费用及后果，乙方施工人员的人身安全由乙方负责。凡在施工过程中发生安全责任事故或其他责任事故，均由乙方承担全部责任。</w:t>
      </w:r>
    </w:p>
    <w:p w14:paraId="4C4E93FD">
      <w:pPr>
        <w:pStyle w:val="6"/>
        <w:ind w:left="0" w:leftChars="0" w:firstLine="0" w:firstLine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五、施工责任</w:t>
      </w:r>
    </w:p>
    <w:p w14:paraId="319107E6">
      <w:pPr>
        <w:pStyle w:val="6"/>
        <w:ind w:left="0" w:leftChars="0"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1、甲方在乙方施工中为乙方提供水、电等便利，但费用由乙方承担，乙方按实际所需的工程量进行施工。</w:t>
      </w:r>
    </w:p>
    <w:p w14:paraId="6C425027">
      <w:pPr>
        <w:pStyle w:val="6"/>
        <w:ind w:left="0" w:leftChars="0"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2、乙方按本合同要求组织施工，保质、保量、按期完成本合同规定之内容，并听从甲方指派的施工人员安排。</w:t>
      </w:r>
    </w:p>
    <w:p w14:paraId="621D4B07">
      <w:pPr>
        <w:pStyle w:val="6"/>
        <w:ind w:left="0" w:leftChars="0"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3、乙方严格按照工程的设计及甲方确认的施工要求以及质量标准要求进行施工，做好各项质量检查记录。严格执行施工规范、安全操作规程、防火安全规定、环境保护规定，确保工程达到合同约定及甲方要求。</w:t>
      </w:r>
    </w:p>
    <w:p w14:paraId="18353BCA">
      <w:pPr>
        <w:pStyle w:val="6"/>
        <w:ind w:left="0" w:leftChars="0" w:firstLine="0" w:firstLine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六、本协议未尽事宜，由双方协商解决。</w:t>
      </w:r>
    </w:p>
    <w:p w14:paraId="03835BF2">
      <w:pPr>
        <w:pStyle w:val="6"/>
        <w:ind w:left="0" w:leftChars="0" w:firstLine="0" w:firstLine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七、本协议一式叁份，双方各执一份，留存一份。</w:t>
      </w:r>
    </w:p>
    <w:p w14:paraId="4023DA9F">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五、履约验收标准和方法</w:t>
      </w:r>
    </w:p>
    <w:p w14:paraId="56D88FD4">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1、履约验收计划时间：每季度月底。</w:t>
      </w:r>
    </w:p>
    <w:p w14:paraId="6CA227C2">
      <w:pPr>
        <w:numPr>
          <w:ilvl w:val="0"/>
          <w:numId w:val="0"/>
        </w:numPr>
        <w:spacing w:line="5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2、履约验收主体及内容：验收主体：大昌汗镇人民政府；验收内容对</w:t>
      </w:r>
      <w:r>
        <w:rPr>
          <w:rFonts w:hint="eastAsia" w:ascii="仿宋" w:hAnsi="仿宋" w:eastAsia="仿宋" w:cs="仿宋"/>
          <w:b w:val="0"/>
          <w:bCs w:val="0"/>
          <w:sz w:val="30"/>
          <w:szCs w:val="30"/>
          <w:lang w:val="en-US" w:eastAsia="zh-CN"/>
        </w:rPr>
        <w:t>石岩塔村滨河路道路环境</w:t>
      </w:r>
      <w:r>
        <w:rPr>
          <w:rFonts w:hint="eastAsia" w:ascii="仿宋" w:hAnsi="仿宋" w:eastAsia="仿宋" w:cs="仿宋"/>
          <w:sz w:val="28"/>
          <w:szCs w:val="28"/>
          <w:lang w:val="en-US" w:eastAsia="zh-CN"/>
        </w:rPr>
        <w:t>卫生治理</w:t>
      </w:r>
      <w:r>
        <w:rPr>
          <w:rFonts w:hint="eastAsia" w:ascii="仿宋" w:hAnsi="仿宋" w:eastAsia="仿宋" w:cs="仿宋"/>
          <w:sz w:val="30"/>
          <w:szCs w:val="30"/>
          <w:lang w:val="en-US" w:eastAsia="zh-CN"/>
        </w:rPr>
        <w:t>工作情况检验。</w:t>
      </w:r>
    </w:p>
    <w:p w14:paraId="110367CE">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履约验收标准：达成国家现行质量验收规范合格标准，确保工程质量符合标准。（确保道路和人行道路面上无垃圾、乱堆乱放、积水等，路面牙石上无积土，绿化带内无垃圾、乱堆乱放、碎石等，垃圾及时清理完毕。）</w:t>
      </w:r>
    </w:p>
    <w:p w14:paraId="76821FDD">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4、验收方式：由采购单位工程项目验收组人员和有关专业人员按相关的国家标准、质量标准和招标文件所列的各项要求进行验收。</w:t>
      </w:r>
    </w:p>
    <w:p w14:paraId="4E2A2B7A">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六、对供应商的要求</w:t>
      </w:r>
    </w:p>
    <w:p w14:paraId="3C10C499">
      <w:pPr>
        <w:tabs>
          <w:tab w:val="left" w:pos="756"/>
        </w:tabs>
        <w:bidi w:val="0"/>
        <w:ind w:firstLine="900" w:firstLineChars="3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1、在中华人民共和国境内注册的，具有独立法人资格的供应商；</w:t>
      </w:r>
    </w:p>
    <w:p w14:paraId="1A034E04">
      <w:pPr>
        <w:tabs>
          <w:tab w:val="left" w:pos="756"/>
        </w:tabs>
        <w:bidi w:val="0"/>
        <w:ind w:firstLine="900" w:firstLineChars="3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2、具有良好的商业信誉和健全的财务会计制度；</w:t>
      </w:r>
    </w:p>
    <w:p w14:paraId="10C93824">
      <w:pPr>
        <w:tabs>
          <w:tab w:val="left" w:pos="756"/>
        </w:tabs>
        <w:bidi w:val="0"/>
        <w:ind w:firstLine="900" w:firstLineChars="3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3、具有履行合同所必须的设备和专业技术能力；</w:t>
      </w:r>
    </w:p>
    <w:p w14:paraId="73E82761">
      <w:pPr>
        <w:tabs>
          <w:tab w:val="left" w:pos="756"/>
        </w:tabs>
        <w:bidi w:val="0"/>
        <w:ind w:firstLine="900" w:firstLineChars="3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4、有依法缴纳税收和社会保障资金的良好记录；</w:t>
      </w:r>
    </w:p>
    <w:p w14:paraId="7A3B0F1A">
      <w:pPr>
        <w:numPr>
          <w:ilvl w:val="0"/>
          <w:numId w:val="0"/>
        </w:numPr>
        <w:spacing w:line="520" w:lineRule="exac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七、采购单位、采购单位地址、项目联系人及联系电话</w:t>
      </w:r>
    </w:p>
    <w:p w14:paraId="7236D765">
      <w:pPr>
        <w:numPr>
          <w:ilvl w:val="0"/>
          <w:numId w:val="0"/>
        </w:numPr>
        <w:spacing w:line="520" w:lineRule="exact"/>
        <w:ind w:firstLine="900" w:firstLineChars="3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1、采购单位：府谷县大昌汗镇人民政府</w:t>
      </w:r>
    </w:p>
    <w:p w14:paraId="046ED8E2">
      <w:pPr>
        <w:numPr>
          <w:ilvl w:val="0"/>
          <w:numId w:val="0"/>
        </w:numPr>
        <w:spacing w:line="520" w:lineRule="exact"/>
        <w:ind w:firstLine="900" w:firstLineChars="3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2、采购单位地址：府谷县大昌汗镇富昌路</w:t>
      </w:r>
    </w:p>
    <w:p w14:paraId="48E18784">
      <w:pPr>
        <w:numPr>
          <w:ilvl w:val="0"/>
          <w:numId w:val="0"/>
        </w:numPr>
        <w:spacing w:line="520" w:lineRule="exact"/>
        <w:ind w:firstLine="900" w:firstLineChars="3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3、项目联系人：郝峰    联系电话：17719640259</w:t>
      </w:r>
    </w:p>
    <w:p w14:paraId="095F274D">
      <w:pPr>
        <w:pStyle w:val="6"/>
        <w:rPr>
          <w:rFonts w:hint="eastAsia"/>
          <w:lang w:val="en-US" w:eastAsia="zh-CN"/>
        </w:rPr>
      </w:pPr>
    </w:p>
    <w:p w14:paraId="24C584D2">
      <w:pPr>
        <w:tabs>
          <w:tab w:val="left" w:pos="756"/>
        </w:tabs>
        <w:bidi w:val="0"/>
        <w:jc w:val="righ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府谷县大昌汗镇人民政府</w:t>
      </w:r>
    </w:p>
    <w:p w14:paraId="5D027278">
      <w:pPr>
        <w:tabs>
          <w:tab w:val="left" w:pos="756"/>
        </w:tabs>
        <w:bidi w:val="0"/>
        <w:jc w:val="right"/>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2025年10月29日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D6BE15"/>
    <w:multiLevelType w:val="singleLevel"/>
    <w:tmpl w:val="69D6BE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YWFkNjc0YjdmMjI0MTM1Yjc0MTUyMGRmYmU0NDQifQ=="/>
  </w:docVars>
  <w:rsids>
    <w:rsidRoot w:val="6D293A61"/>
    <w:rsid w:val="007F1E53"/>
    <w:rsid w:val="01390BCC"/>
    <w:rsid w:val="03EE5241"/>
    <w:rsid w:val="13C03670"/>
    <w:rsid w:val="160C2CF4"/>
    <w:rsid w:val="22C850E1"/>
    <w:rsid w:val="251E6266"/>
    <w:rsid w:val="2A507AB2"/>
    <w:rsid w:val="2B5E3A41"/>
    <w:rsid w:val="2DBA3590"/>
    <w:rsid w:val="2FE36767"/>
    <w:rsid w:val="31A42E3D"/>
    <w:rsid w:val="32F66983"/>
    <w:rsid w:val="346D1CC9"/>
    <w:rsid w:val="362B0FFF"/>
    <w:rsid w:val="367B0D63"/>
    <w:rsid w:val="374C1A0F"/>
    <w:rsid w:val="37925F81"/>
    <w:rsid w:val="39225214"/>
    <w:rsid w:val="3E056C30"/>
    <w:rsid w:val="45C714DE"/>
    <w:rsid w:val="45E7056F"/>
    <w:rsid w:val="4BA817DA"/>
    <w:rsid w:val="572F4021"/>
    <w:rsid w:val="588C497A"/>
    <w:rsid w:val="594D309A"/>
    <w:rsid w:val="5A084E82"/>
    <w:rsid w:val="5A387EC0"/>
    <w:rsid w:val="5A6A3F1C"/>
    <w:rsid w:val="5AF50835"/>
    <w:rsid w:val="5B537B85"/>
    <w:rsid w:val="5FE247D1"/>
    <w:rsid w:val="65BF536D"/>
    <w:rsid w:val="66A23715"/>
    <w:rsid w:val="6D293A61"/>
    <w:rsid w:val="70FB3DDA"/>
    <w:rsid w:val="768947FB"/>
    <w:rsid w:val="7CB40407"/>
    <w:rsid w:val="7F6F5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uiPriority w:val="0"/>
  </w:style>
  <w:style w:type="character" w:styleId="5">
    <w:name w:val="Hyperlink"/>
    <w:basedOn w:val="4"/>
    <w:autoRedefine/>
    <w:qFormat/>
    <w:uiPriority w:val="0"/>
    <w:rPr>
      <w:color w:val="0000FF"/>
      <w:u w:val="single"/>
    </w:rPr>
  </w:style>
  <w:style w:type="paragraph" w:customStyle="1" w:styleId="6">
    <w:name w:val="正文缩进1"/>
    <w:basedOn w:val="1"/>
    <w:autoRedefine/>
    <w:qFormat/>
    <w:uiPriority w:val="0"/>
    <w:pPr>
      <w:ind w:firstLine="420" w:firstLineChars="200"/>
    </w:p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1459</Words>
  <Characters>1487</Characters>
  <Lines>0</Lines>
  <Paragraphs>0</Paragraphs>
  <TotalTime>12</TotalTime>
  <ScaleCrop>false</ScaleCrop>
  <LinksUpToDate>false</LinksUpToDate>
  <CharactersWithSpaces>1493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平安喜乐</cp:lastModifiedBy>
  <dcterms:modified xsi:type="dcterms:W3CDTF">2025-11-03T13:30:59Z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6FAA57A1BF0F413CBD5957408ED5BE75</vt:lpwstr>
  </property>
  <property fmtid="{D5CDD505-2E9C-101B-9397-08002B2CF9AE}" pid="4" name="KSOTemplateDocerSaveRecord">
    <vt:lpwstr>eyJoZGlkIjoiMzEwNTM5NzYwMDRjMzkwZTVkZjY2ODkwMGIxNGU0OTUiLCJ1c2VySWQiOiI2MTUyMzY4NzQifQ==</vt:lpwstr>
  </property>
</Properties>
</file>