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8B75">
      <w:pPr>
        <w:pStyle w:val="3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招标内容及技术标准和要求</w:t>
      </w:r>
    </w:p>
    <w:p w14:paraId="702BE15C">
      <w:pPr>
        <w:keepNext/>
        <w:keepLines/>
        <w:tabs>
          <w:tab w:val="left" w:pos="1380"/>
        </w:tabs>
        <w:suppressAutoHyphens/>
        <w:spacing w:before="156" w:beforeLines="50" w:line="400" w:lineRule="exact"/>
        <w:jc w:val="left"/>
        <w:textAlignment w:val="baseline"/>
        <w:outlineLvl w:val="1"/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</w:rPr>
        <w:t>一、采购项目名称：</w:t>
      </w:r>
      <w:r>
        <w:rPr>
          <w:rFonts w:hint="eastAsia" w:ascii="宋体" w:hAnsi="宋体" w:eastAsia="宋体" w:cs="宋体"/>
          <w:szCs w:val="21"/>
          <w:lang w:eastAsia="zh-CN"/>
        </w:rPr>
        <w:t>西安财经大学2025年生日蛋糕采购项目</w:t>
      </w:r>
    </w:p>
    <w:p w14:paraId="1285C4E3">
      <w:pPr>
        <w:keepNext/>
        <w:keepLines/>
        <w:tabs>
          <w:tab w:val="left" w:pos="1380"/>
        </w:tabs>
        <w:suppressAutoHyphens/>
        <w:spacing w:before="156" w:beforeLines="50" w:line="400" w:lineRule="exact"/>
        <w:jc w:val="left"/>
        <w:textAlignment w:val="baseline"/>
        <w:outlineLvl w:val="1"/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</w:rPr>
        <w:t>二、用途的简要说明：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主要针对</w:t>
      </w:r>
      <w:r>
        <w:rPr>
          <w:rFonts w:hint="eastAsia" w:ascii="宋体" w:hAnsi="宋体" w:cs="宋体"/>
          <w:bCs/>
          <w:color w:val="000000"/>
          <w:kern w:val="32"/>
          <w:sz w:val="21"/>
          <w:szCs w:val="21"/>
          <w:highlight w:val="none"/>
          <w:lang w:eastAsia="zh-CN"/>
        </w:rPr>
        <w:t>西安财经</w:t>
      </w:r>
      <w:r>
        <w:rPr>
          <w:rFonts w:hint="eastAsia" w:ascii="宋体" w:hAnsi="宋体" w:cs="宋体"/>
          <w:bCs/>
          <w:color w:val="000000"/>
          <w:kern w:val="32"/>
          <w:sz w:val="21"/>
          <w:szCs w:val="21"/>
          <w:highlight w:val="none"/>
          <w:lang w:val="en-US" w:eastAsia="zh-CN"/>
        </w:rPr>
        <w:t>大学1600名</w:t>
      </w:r>
      <w:r>
        <w:rPr>
          <w:rFonts w:hint="eastAsia" w:ascii="宋体" w:hAnsi="宋体" w:cs="宋体"/>
          <w:bCs/>
          <w:color w:val="000000"/>
          <w:kern w:val="32"/>
          <w:sz w:val="21"/>
          <w:szCs w:val="21"/>
          <w:highlight w:val="none"/>
          <w:lang w:eastAsia="zh-CN"/>
        </w:rPr>
        <w:t>在职职工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发放生日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蛋糕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31681F50">
      <w:pPr>
        <w:keepNext/>
        <w:keepLines/>
        <w:tabs>
          <w:tab w:val="left" w:pos="1380"/>
        </w:tabs>
        <w:suppressAutoHyphens/>
        <w:spacing w:before="156" w:beforeLines="50" w:line="400" w:lineRule="exact"/>
        <w:jc w:val="left"/>
        <w:textAlignment w:val="baseline"/>
        <w:outlineLvl w:val="1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</w:rPr>
        <w:t>三、</w:t>
      </w:r>
      <w:r>
        <w:rPr>
          <w:rFonts w:hint="eastAsia" w:ascii="宋体" w:hAnsi="宋体" w:cs="宋体"/>
          <w:b/>
          <w:color w:val="000000"/>
          <w:kern w:val="3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  <w:lang w:eastAsia="zh-CN"/>
        </w:rPr>
        <w:t>需求与</w:t>
      </w:r>
      <w:r>
        <w:rPr>
          <w:rFonts w:hint="eastAsia" w:ascii="宋体" w:hAnsi="宋体" w:eastAsia="宋体" w:cs="宋体"/>
          <w:b/>
          <w:color w:val="000000"/>
          <w:kern w:val="32"/>
          <w:sz w:val="21"/>
          <w:szCs w:val="21"/>
          <w:highlight w:val="none"/>
        </w:rPr>
        <w:t>要求：</w:t>
      </w:r>
    </w:p>
    <w:p w14:paraId="36CAB204">
      <w:pPr>
        <w:spacing w:line="430" w:lineRule="exact"/>
        <w:ind w:left="628" w:leftChars="1" w:hanging="626" w:hangingChars="297"/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  <w:lang w:val="en-US" w:eastAsia="zh-CN"/>
        </w:rPr>
        <w:t xml:space="preserve">   1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 xml:space="preserve">. </w:t>
      </w:r>
      <w:r>
        <w:rPr>
          <w:rFonts w:hint="eastAsia" w:ascii="宋体" w:hAnsi="宋体" w:cs="宋体"/>
          <w:b/>
          <w:color w:val="00000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求：</w:t>
      </w:r>
    </w:p>
    <w:p w14:paraId="716DE9A8">
      <w:pPr>
        <w:spacing w:line="430" w:lineRule="exact"/>
        <w:ind w:left="623" w:leftChars="100" w:hanging="413" w:hangingChars="197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招标内容：西安财经大学1600名在职职工生日蛋糕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或其他蛋糕卡券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（含相关配套用品及送达发放费用）</w:t>
      </w:r>
    </w:p>
    <w:p w14:paraId="75B54E07">
      <w:pPr>
        <w:spacing w:line="430" w:lineRule="exact"/>
        <w:ind w:left="623" w:leftChars="100" w:hanging="413" w:hangingChars="197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（2）技术要求：</w:t>
      </w:r>
    </w:p>
    <w:p w14:paraId="549EFB73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1）、投标食品及其原料，必须符合国家食品药品监督管理局相关食品安全的法律法规的要求，法定证件齐全；</w:t>
      </w:r>
    </w:p>
    <w:p w14:paraId="5DD4B108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2）、投标食品的原料，必须是优等品级的商品，有注册商标及质量标准；</w:t>
      </w:r>
    </w:p>
    <w:p w14:paraId="09508368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3）、投标食品中绝不添加任何的色素、香精、防腐剂；全部使用天然乳脂奶油，绝不使用植物氢化奶油。投标食品所使用巧克力均为纯可可脂</w:t>
      </w:r>
    </w:p>
    <w:p w14:paraId="6F4D3F73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4）、包装必须完好、干净、完整无损；达到食品级的要求</w:t>
      </w:r>
    </w:p>
    <w:p w14:paraId="5E435FD7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5）、投标食品原料必须购进渠道正常，具有可溯源性；</w:t>
      </w:r>
    </w:p>
    <w:p w14:paraId="408BADE3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6）、投标食品的原料，必须是国内或国外知名厂家的产品，质量、卫生、安全性有保障；</w:t>
      </w:r>
    </w:p>
    <w:p w14:paraId="0451E4E2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7）、提供能证明产品质量优良的相关证明文件；</w:t>
      </w:r>
    </w:p>
    <w:p w14:paraId="3294A9EF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8）、重量、质量、尺寸必须满足大于或等于8寸（或2磅）的要求；</w:t>
      </w:r>
    </w:p>
    <w:p w14:paraId="6CDD68E1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9）、必须提供生日蛋糕的完整包装;</w:t>
      </w:r>
    </w:p>
    <w:p w14:paraId="2CF8E0CC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10）、必须提供与生日蛋糕配套的辅助用品（吃碟、刀叉、生日蜡烛、生日帽、小贺卡等）;</w:t>
      </w:r>
    </w:p>
    <w:p w14:paraId="5B8B5A90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11）、必须提供西安市内;（包含西安财经大学长安校区）免费配送服务</w:t>
      </w:r>
    </w:p>
    <w:p w14:paraId="64DFFB8A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12）、提供（逐项列出）制作蛋糕所使用全部原料（如：大黄油、巧克力、奶油芝士、淡奶油、砂糖、鸡蛋等）的产地、生产许可证、合格证、购货渠道等信息；</w:t>
      </w:r>
    </w:p>
    <w:p w14:paraId="2AC7001E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13）、若供应商生日福利以卡券方式提供的，使用期限不得少于3年；若供应商生日福利以充值卡方式提供的，不得限定使用期限。</w:t>
      </w:r>
    </w:p>
    <w:p w14:paraId="0FE6AD59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交货：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中标人负责保管合同商品或卡券，依据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西安财经大学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提供的职工会员发放名单，按人份发送到每位职工；发放完毕，按实际发放人份数量结算合同货款。</w:t>
      </w:r>
    </w:p>
    <w:p w14:paraId="78D10809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开始交货期：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中标人派专人送达职工本人手中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或职工持蛋糕卡券去最近门店提取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；（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保留签收单做为结算依据）</w:t>
      </w:r>
    </w:p>
    <w:p w14:paraId="6543F77E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4、服务期：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本项目服务期为365日历天。</w:t>
      </w:r>
    </w:p>
    <w:p w14:paraId="74C4FABA">
      <w:pPr>
        <w:spacing w:line="430" w:lineRule="exac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合同价款：</w:t>
      </w:r>
    </w:p>
    <w:p w14:paraId="63454431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合同总价为从商品采购供应到交货采购人所发生的一切费用。包括：产品供应价、税费、运杂费（含保险）、保管费、及其它相关费用等。</w:t>
      </w:r>
    </w:p>
    <w:p w14:paraId="527F4DC9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商品单价一次包死，不受市场价变化或实际发放量变化的影响。</w:t>
      </w:r>
    </w:p>
    <w:p w14:paraId="57D23B57">
      <w:pPr>
        <w:spacing w:line="430" w:lineRule="exact"/>
        <w:ind w:left="630" w:leftChars="300" w:firstLine="4" w:firstLineChars="2"/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3、总价按单价乘以1600份计算。</w:t>
      </w:r>
    </w:p>
    <w:p w14:paraId="112866A2">
      <w:pPr>
        <w:spacing w:line="430" w:lineRule="exact"/>
        <w:ind w:left="630" w:leftChars="300" w:firstLine="4" w:firstLineChars="2"/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4、按提供蛋糕及所配备其他产品或卡券的总价值金额的价格折扣评定（以300元固定结算价计算折扣）。</w:t>
      </w:r>
    </w:p>
    <w:p w14:paraId="6257C774">
      <w:pPr>
        <w:spacing w:line="430" w:lineRule="exact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、款项结算：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全年分两次结算，前半年结算70%，后半年结算30%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。</w:t>
      </w:r>
    </w:p>
    <w:p w14:paraId="170E6EC5">
      <w:pPr>
        <w:spacing w:line="430" w:lineRule="exac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质量和售后服务保证</w:t>
      </w:r>
    </w:p>
    <w:p w14:paraId="4789719F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1、中标人承诺，将采购人所购每人份的商品或蛋糕卡券全部发放到问慰职工人手中；</w:t>
      </w:r>
    </w:p>
    <w:p w14:paraId="4877D59E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2、提供的商品必须保证质量可靠，为市场主流产品，进货渠道正常，全面满足招标内容的要求，标书未明确要求的内容，投标公司以招标方的补充要求为准。</w:t>
      </w:r>
    </w:p>
    <w:p w14:paraId="5C638EEE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如发现产品存在质量、质量等级、重量、体积、味道、色泽、形状等问题，供货单位亦应负责解决并承担全部费用，需方有权要求退货，有权立即终止合同；</w:t>
      </w:r>
    </w:p>
    <w:p w14:paraId="295EBE3E">
      <w:pPr>
        <w:spacing w:line="430" w:lineRule="exac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技术资料</w:t>
      </w:r>
    </w:p>
    <w:p w14:paraId="5823F3FD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（a）制造厂的检验、测试报告、商品的检验合格证书，计量合格等级证书；卫生、安全合格证； </w:t>
      </w:r>
    </w:p>
    <w:p w14:paraId="703FF862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（b）其它必须商品的技术资料。</w:t>
      </w:r>
    </w:p>
    <w:p w14:paraId="427C39A8">
      <w:pPr>
        <w:spacing w:line="430" w:lineRule="exac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违约责任</w:t>
      </w:r>
    </w:p>
    <w:p w14:paraId="3C84396F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按《中华人民共和国民法典》中的相关条款执行。</w:t>
      </w:r>
    </w:p>
    <w:p w14:paraId="09A757E2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未按合同或招标书要求提供产品，质量、卫生、重量、规格等不能满足采购方质量、安全、技术要求，采购单位有权终止合同，甚至对供方违约行为进行追究。</w:t>
      </w:r>
    </w:p>
    <w:p w14:paraId="63327C62">
      <w:pPr>
        <w:spacing w:line="430" w:lineRule="exac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验收</w:t>
      </w:r>
    </w:p>
    <w:p w14:paraId="3A2DB12D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包括确认商品的准确产地、规格和数量，对其产品技术指标、质量、重量进行逐项检查。</w:t>
      </w:r>
    </w:p>
    <w:p w14:paraId="3C819920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所检商品的指标，性能参数、质量等级、重量等通过验收达不到招标文件要求和投标文件承诺，或在使用中发现采购方不能容忍的缺陷等，将视为商品验收不合格，供货方应免费更换或退货。</w:t>
      </w:r>
    </w:p>
    <w:p w14:paraId="07D13990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若发现投标人有弄虚作假的故意或随意夸大商品质量技术性能，需方除要求退货外，需方有权要求投标人赔偿采购人相应的损失。</w:t>
      </w:r>
    </w:p>
    <w:p w14:paraId="31608428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验收合格后，填写验收收到单。</w:t>
      </w:r>
    </w:p>
    <w:p w14:paraId="5B769F5C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验收依据：</w:t>
      </w:r>
    </w:p>
    <w:p w14:paraId="43003F2F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（a）合同文本；收货签收单；</w:t>
      </w:r>
    </w:p>
    <w:p w14:paraId="158244C1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（b）招标书要求和投标书承诺；</w:t>
      </w:r>
    </w:p>
    <w:p w14:paraId="1D608659">
      <w:pPr>
        <w:spacing w:line="430" w:lineRule="exact"/>
        <w:ind w:left="630" w:leftChars="300" w:firstLine="4" w:firstLineChars="2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（c）国家和厂方制定的相应的标准和规范。</w:t>
      </w:r>
    </w:p>
    <w:p w14:paraId="5542529A">
      <w:r>
        <w:rPr>
          <w:rFonts w:hint="eastAsia" w:ascii="宋体" w:hAnsi="宋体" w:cs="宋体"/>
          <w:b/>
          <w:bCs w:val="0"/>
          <w:color w:val="000000"/>
          <w:sz w:val="21"/>
          <w:szCs w:val="21"/>
          <w:highlight w:val="none"/>
          <w:lang w:val="en-US" w:eastAsia="zh-CN"/>
        </w:rPr>
        <w:t>十、其他说明: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投标单位在投标时需制作提供6--8寸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或2磅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的蛋糕实物样品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份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（鲜奶和慕斯各一）及所配备套餐内所有产品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（开标现场评标使用），作为招标评定和职工领取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的标准，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样品须为供应商日常门店提供的品种，样品技术标准参照第二条技术要求；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并标注使用的原材料和在本店的零售价格。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021FA"/>
    <w:rsid w:val="58D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2025-11-04T06:19:00Z</dcterms:created>
  <dc:creator>花干干</dc:creator>
  <cp:lastModifiedBy>花干干</cp:lastModifiedBy>
  <dcterms:modified xsi:type="dcterms:W3CDTF">2025-11-04T06:19:44Z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BC5344204B444EC986C9083D33F9AAF3_11</vt:lpwstr>
  </property>
  <property fmtid="{D5CDD505-2E9C-101B-9397-08002B2CF9AE}" pid="4" name="KSOTemplateDocerSaveRecord">
    <vt:lpwstr>eyJoZGlkIjoiZmI5MzhkNmVhYTU2M2VlZThhYTNkMDIxZjc4MTlkMGQiLCJ1c2VySWQiOiI1NTMxNTQ2NjcifQ==</vt:lpwstr>
  </property>
</Properties>
</file>