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E5134">
      <w:pPr>
        <w:pStyle w:val="4"/>
        <w:spacing w:line="480" w:lineRule="exact"/>
        <w:jc w:val="center"/>
      </w:pPr>
      <w:r>
        <w:rPr>
          <w:rFonts w:ascii="仿宋_GB2312" w:hAnsi="仿宋_GB2312" w:eastAsia="仿宋_GB2312" w:cs="仿宋_GB2312"/>
          <w:b/>
          <w:sz w:val="36"/>
        </w:rPr>
        <w:t>残疾人居家托养服务项目竞争性磋商公告</w:t>
      </w:r>
    </w:p>
    <w:p w14:paraId="0DA0A989">
      <w:pPr>
        <w:pStyle w:val="4"/>
        <w:outlineLvl w:val="5"/>
      </w:pPr>
      <w:r>
        <w:rPr>
          <w:rFonts w:ascii="仿宋_GB2312" w:hAnsi="仿宋_GB2312" w:eastAsia="仿宋_GB2312" w:cs="仿宋_GB2312"/>
          <w:b/>
          <w:sz w:val="15"/>
        </w:rPr>
        <w:t xml:space="preserve"> 项目概况</w:t>
      </w:r>
    </w:p>
    <w:p w14:paraId="403A30D3">
      <w:pPr>
        <w:pStyle w:val="4"/>
      </w:pPr>
      <w:r>
        <w:rPr>
          <w:rFonts w:ascii="仿宋_GB2312" w:hAnsi="仿宋_GB2312" w:eastAsia="仿宋_GB2312" w:cs="仿宋_GB2312"/>
        </w:rPr>
        <w:t>残疾人居家托养服务项目采购项目的潜在供应商应在榆林市榆阳区富康西路与长城南路交叉口西南 100 米榆溪尚品小 区 3-1404获取采购文件，并于 2025年11月21日 14时30分 （北京时间）前提交响应文件。</w:t>
      </w:r>
      <w:bookmarkStart w:id="0" w:name="_GoBack"/>
      <w:bookmarkEnd w:id="0"/>
    </w:p>
    <w:p w14:paraId="7953C99F">
      <w:pPr>
        <w:pStyle w:val="4"/>
        <w:outlineLvl w:val="3"/>
      </w:pPr>
      <w:r>
        <w:rPr>
          <w:rFonts w:ascii="仿宋_GB2312" w:hAnsi="仿宋_GB2312" w:eastAsia="仿宋_GB2312" w:cs="仿宋_GB2312"/>
          <w:b/>
          <w:sz w:val="24"/>
        </w:rPr>
        <w:t>一、项目基本情况</w:t>
      </w:r>
    </w:p>
    <w:p w14:paraId="2B617D5E">
      <w:pPr>
        <w:pStyle w:val="4"/>
      </w:pPr>
      <w:r>
        <w:rPr>
          <w:rFonts w:ascii="仿宋_GB2312" w:hAnsi="仿宋_GB2312" w:eastAsia="仿宋_GB2312" w:cs="仿宋_GB2312"/>
        </w:rPr>
        <w:t>项目编号：LTJX-2025-1101.</w:t>
      </w:r>
    </w:p>
    <w:p w14:paraId="5525C506">
      <w:pPr>
        <w:pStyle w:val="4"/>
      </w:pPr>
      <w:r>
        <w:rPr>
          <w:rFonts w:ascii="仿宋_GB2312" w:hAnsi="仿宋_GB2312" w:eastAsia="仿宋_GB2312" w:cs="仿宋_GB2312"/>
        </w:rPr>
        <w:t>项目名称：残疾人居家托养服务项目</w:t>
      </w:r>
    </w:p>
    <w:p w14:paraId="344294AE">
      <w:pPr>
        <w:pStyle w:val="4"/>
      </w:pPr>
      <w:r>
        <w:rPr>
          <w:rFonts w:ascii="仿宋_GB2312" w:hAnsi="仿宋_GB2312" w:eastAsia="仿宋_GB2312" w:cs="仿宋_GB2312"/>
        </w:rPr>
        <w:t>采购方式：竞争性磋商</w:t>
      </w:r>
    </w:p>
    <w:p w14:paraId="3C09AED2">
      <w:pPr>
        <w:pStyle w:val="4"/>
      </w:pPr>
      <w:r>
        <w:rPr>
          <w:rFonts w:ascii="仿宋_GB2312" w:hAnsi="仿宋_GB2312" w:eastAsia="仿宋_GB2312" w:cs="仿宋_GB2312"/>
        </w:rPr>
        <w:t>预算金额：440,000.00元</w:t>
      </w:r>
    </w:p>
    <w:p w14:paraId="22D9EA44">
      <w:pPr>
        <w:pStyle w:val="4"/>
      </w:pPr>
      <w:r>
        <w:rPr>
          <w:rFonts w:ascii="仿宋_GB2312" w:hAnsi="仿宋_GB2312" w:eastAsia="仿宋_GB2312" w:cs="仿宋_GB2312"/>
        </w:rPr>
        <w:t>采购需求：</w:t>
      </w:r>
    </w:p>
    <w:p w14:paraId="5653408A">
      <w:pPr>
        <w:pStyle w:val="4"/>
      </w:pPr>
      <w:r>
        <w:rPr>
          <w:rFonts w:ascii="仿宋_GB2312" w:hAnsi="仿宋_GB2312" w:eastAsia="仿宋_GB2312" w:cs="仿宋_GB2312"/>
        </w:rPr>
        <w:t>合同包1(残疾人托养服务项目):</w:t>
      </w:r>
    </w:p>
    <w:p w14:paraId="7BF0D17A">
      <w:pPr>
        <w:pStyle w:val="4"/>
        <w:ind w:firstLine="630"/>
      </w:pPr>
      <w:r>
        <w:rPr>
          <w:rFonts w:ascii="仿宋_GB2312" w:hAnsi="仿宋_GB2312" w:eastAsia="仿宋_GB2312" w:cs="仿宋_GB2312"/>
        </w:rPr>
        <w:t>合同包预算金额：440,000.00元</w:t>
      </w:r>
    </w:p>
    <w:p w14:paraId="3AD09135">
      <w:pPr>
        <w:pStyle w:val="4"/>
        <w:ind w:firstLine="630"/>
      </w:pPr>
      <w:r>
        <w:rPr>
          <w:rFonts w:ascii="仿宋_GB2312" w:hAnsi="仿宋_GB2312" w:eastAsia="仿宋_GB2312" w:cs="仿宋_GB2312"/>
        </w:rPr>
        <w:t xml:space="preserve"> 合同包最高限价：440,000.00元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7E578C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0D7E2E8">
            <w:pPr>
              <w:pStyle w:val="4"/>
            </w:pPr>
            <w:r>
              <w:rPr>
                <w:rFonts w:ascii="仿宋_GB2312" w:hAnsi="仿宋_GB2312" w:eastAsia="仿宋_GB2312" w:cs="仿宋_GB2312"/>
              </w:rPr>
              <w:t>品目号</w:t>
            </w:r>
          </w:p>
        </w:tc>
        <w:tc>
          <w:tcPr>
            <w:tcW w:w="1384" w:type="dxa"/>
          </w:tcPr>
          <w:p w14:paraId="32E38D64">
            <w:pPr>
              <w:pStyle w:val="4"/>
            </w:pPr>
            <w:r>
              <w:rPr>
                <w:rFonts w:ascii="仿宋_GB2312" w:hAnsi="仿宋_GB2312" w:eastAsia="仿宋_GB2312" w:cs="仿宋_GB2312"/>
              </w:rPr>
              <w:t>品目名称</w:t>
            </w:r>
          </w:p>
        </w:tc>
        <w:tc>
          <w:tcPr>
            <w:tcW w:w="1384" w:type="dxa"/>
          </w:tcPr>
          <w:p w14:paraId="50E71316">
            <w:pPr>
              <w:pStyle w:val="4"/>
            </w:pPr>
            <w:r>
              <w:rPr>
                <w:rFonts w:ascii="仿宋_GB2312" w:hAnsi="仿宋_GB2312" w:eastAsia="仿宋_GB2312" w:cs="仿宋_GB2312"/>
              </w:rPr>
              <w:t>采购标的</w:t>
            </w:r>
          </w:p>
        </w:tc>
        <w:tc>
          <w:tcPr>
            <w:tcW w:w="1384" w:type="dxa"/>
          </w:tcPr>
          <w:p w14:paraId="1BB05945">
            <w:pPr>
              <w:pStyle w:val="4"/>
            </w:pPr>
            <w:r>
              <w:rPr>
                <w:rFonts w:ascii="仿宋_GB2312" w:hAnsi="仿宋_GB2312" w:eastAsia="仿宋_GB2312" w:cs="仿宋_GB2312"/>
              </w:rPr>
              <w:t>数量（单位）</w:t>
            </w:r>
          </w:p>
        </w:tc>
        <w:tc>
          <w:tcPr>
            <w:tcW w:w="1384" w:type="dxa"/>
          </w:tcPr>
          <w:p w14:paraId="774019A0">
            <w:pPr>
              <w:pStyle w:val="4"/>
            </w:pPr>
            <w:r>
              <w:rPr>
                <w:rFonts w:ascii="仿宋_GB2312" w:hAnsi="仿宋_GB2312" w:eastAsia="仿宋_GB2312" w:cs="仿宋_GB2312"/>
              </w:rPr>
              <w:t>技术规格、参数及要求</w:t>
            </w:r>
          </w:p>
        </w:tc>
        <w:tc>
          <w:tcPr>
            <w:tcW w:w="1384" w:type="dxa"/>
          </w:tcPr>
          <w:p w14:paraId="4A2B3377">
            <w:pPr>
              <w:pStyle w:val="4"/>
            </w:pPr>
            <w:r>
              <w:rPr>
                <w:rFonts w:ascii="仿宋_GB2312" w:hAnsi="仿宋_GB2312" w:eastAsia="仿宋_GB2312" w:cs="仿宋_GB2312"/>
              </w:rPr>
              <w:t>品目预算(元)</w:t>
            </w:r>
          </w:p>
        </w:tc>
      </w:tr>
      <w:tr w14:paraId="20485A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B3671F4">
            <w:pPr>
              <w:pStyle w:val="4"/>
            </w:pPr>
            <w:r>
              <w:rPr>
                <w:rFonts w:ascii="仿宋_GB2312" w:hAnsi="仿宋_GB2312" w:eastAsia="仿宋_GB2312" w:cs="仿宋_GB2312"/>
              </w:rPr>
              <w:t>1-1</w:t>
            </w:r>
          </w:p>
        </w:tc>
        <w:tc>
          <w:tcPr>
            <w:tcW w:w="1384" w:type="dxa"/>
          </w:tcPr>
          <w:p w14:paraId="1D2B2B1E">
            <w:pPr>
              <w:pStyle w:val="4"/>
            </w:pPr>
            <w:r>
              <w:rPr>
                <w:rFonts w:ascii="仿宋_GB2312" w:hAnsi="仿宋_GB2312" w:eastAsia="仿宋_GB2312" w:cs="仿宋_GB2312"/>
              </w:rPr>
              <w:t>残疾人服务</w:t>
            </w:r>
          </w:p>
        </w:tc>
        <w:tc>
          <w:tcPr>
            <w:tcW w:w="1384" w:type="dxa"/>
          </w:tcPr>
          <w:p w14:paraId="1B481C53">
            <w:pPr>
              <w:pStyle w:val="4"/>
            </w:pPr>
            <w:r>
              <w:rPr>
                <w:rFonts w:ascii="仿宋_GB2312" w:hAnsi="仿宋_GB2312" w:eastAsia="仿宋_GB2312" w:cs="仿宋_GB2312"/>
              </w:rPr>
              <w:t>残疾人托养服</w:t>
            </w:r>
          </w:p>
        </w:tc>
        <w:tc>
          <w:tcPr>
            <w:tcW w:w="1384" w:type="dxa"/>
          </w:tcPr>
          <w:p w14:paraId="17F00CE5">
            <w:pPr>
              <w:pStyle w:val="4"/>
            </w:pPr>
            <w:r>
              <w:rPr>
                <w:rFonts w:ascii="仿宋_GB2312" w:hAnsi="仿宋_GB2312" w:eastAsia="仿宋_GB2312" w:cs="仿宋_GB2312"/>
              </w:rPr>
              <w:t>1(项)</w:t>
            </w:r>
          </w:p>
        </w:tc>
        <w:tc>
          <w:tcPr>
            <w:tcW w:w="1384" w:type="dxa"/>
          </w:tcPr>
          <w:p w14:paraId="750D8860">
            <w:pPr>
              <w:pStyle w:val="4"/>
            </w:pPr>
            <w:r>
              <w:rPr>
                <w:rFonts w:ascii="仿宋_GB2312" w:hAnsi="仿宋_GB2312" w:eastAsia="仿宋_GB2312" w:cs="仿宋_GB2312"/>
              </w:rPr>
              <w:t>详见采购文件</w:t>
            </w:r>
          </w:p>
        </w:tc>
        <w:tc>
          <w:tcPr>
            <w:tcW w:w="1384" w:type="dxa"/>
          </w:tcPr>
          <w:p w14:paraId="78EF1801">
            <w:pPr>
              <w:pStyle w:val="4"/>
            </w:pPr>
            <w:r>
              <w:rPr>
                <w:rFonts w:ascii="仿宋_GB2312" w:hAnsi="仿宋_GB2312" w:eastAsia="仿宋_GB2312" w:cs="仿宋_GB2312"/>
              </w:rPr>
              <w:t>440,000.00</w:t>
            </w:r>
          </w:p>
        </w:tc>
      </w:tr>
    </w:tbl>
    <w:p w14:paraId="6B23DD75">
      <w:pPr>
        <w:pStyle w:val="4"/>
      </w:pPr>
      <w:r>
        <w:rPr>
          <w:rFonts w:ascii="仿宋_GB2312" w:hAnsi="仿宋_GB2312" w:eastAsia="仿宋_GB2312" w:cs="仿宋_GB2312"/>
        </w:rPr>
        <w:t xml:space="preserve"> 本合同包不接受联合体投标</w:t>
      </w:r>
    </w:p>
    <w:p w14:paraId="0D742035">
      <w:pPr>
        <w:pStyle w:val="4"/>
      </w:pPr>
      <w:r>
        <w:rPr>
          <w:rFonts w:ascii="仿宋_GB2312" w:hAnsi="仿宋_GB2312" w:eastAsia="仿宋_GB2312" w:cs="仿宋_GB2312"/>
        </w:rPr>
        <w:t xml:space="preserve"> 合同履行期限：不低于3个月，不得超过12个月</w:t>
      </w:r>
    </w:p>
    <w:p w14:paraId="30F37D89">
      <w:pPr>
        <w:pStyle w:val="4"/>
        <w:outlineLvl w:val="3"/>
      </w:pPr>
      <w:r>
        <w:rPr>
          <w:rFonts w:ascii="仿宋_GB2312" w:hAnsi="仿宋_GB2312" w:eastAsia="仿宋_GB2312" w:cs="仿宋_GB2312"/>
          <w:b/>
          <w:sz w:val="24"/>
        </w:rPr>
        <w:t>二、申请人的资格要求：</w:t>
      </w:r>
    </w:p>
    <w:p w14:paraId="0FF16284">
      <w:pPr>
        <w:pStyle w:val="4"/>
      </w:pPr>
      <w:r>
        <w:rPr>
          <w:rFonts w:ascii="仿宋_GB2312" w:hAnsi="仿宋_GB2312" w:eastAsia="仿宋_GB2312" w:cs="仿宋_GB2312"/>
        </w:rPr>
        <w:t>1.满足《中华人民共和国政府采购法》第二十二条规定;</w:t>
      </w:r>
    </w:p>
    <w:p w14:paraId="2E47C738">
      <w:pPr>
        <w:pStyle w:val="4"/>
      </w:pPr>
      <w:r>
        <w:rPr>
          <w:rFonts w:ascii="仿宋_GB2312" w:hAnsi="仿宋_GB2312" w:eastAsia="仿宋_GB2312" w:cs="仿宋_GB2312"/>
        </w:rPr>
        <w:t>2.落实政府采购政策需满足的资格要求：</w:t>
      </w:r>
    </w:p>
    <w:p w14:paraId="0EE9FD43">
      <w:pPr>
        <w:pStyle w:val="4"/>
      </w:pPr>
      <w:r>
        <w:rPr>
          <w:rFonts w:ascii="仿宋_GB2312" w:hAnsi="仿宋_GB2312" w:eastAsia="仿宋_GB2312" w:cs="仿宋_GB2312"/>
        </w:rPr>
        <w:t>合同包1(残疾人托养服务项目)落实政府采购政策需满足的资格要求如下:</w:t>
      </w:r>
    </w:p>
    <w:p w14:paraId="68777F24">
      <w:pPr>
        <w:pStyle w:val="4"/>
        <w:ind w:left="480"/>
      </w:pPr>
      <w:r>
        <w:rPr>
          <w:rFonts w:ascii="仿宋_GB2312" w:hAnsi="仿宋_GB2312" w:eastAsia="仿宋_GB2312" w:cs="仿宋_GB2312"/>
        </w:rPr>
        <w:t>（1）《政府采购促进中小企业发展办法》 (财库〔2020〕46 号）；</w:t>
      </w:r>
      <w:r>
        <w:br w:type="textWrapping"/>
      </w:r>
      <w:r>
        <w:rPr>
          <w:rFonts w:ascii="仿宋_GB2312" w:hAnsi="仿宋_GB2312" w:eastAsia="仿宋_GB2312" w:cs="仿宋_GB2312"/>
        </w:rPr>
        <w:t>（2）《陕西省财政厅关于进一步加大政府采购支持中小企业力度的通知》 (陕财办采〔2022〕 5 号)；</w:t>
      </w:r>
      <w:r>
        <w:br w:type="textWrapping"/>
      </w:r>
      <w:r>
        <w:rPr>
          <w:rFonts w:ascii="仿宋_GB2312" w:hAnsi="仿宋_GB2312" w:eastAsia="仿宋_GB2312" w:cs="仿宋_GB2312"/>
        </w:rPr>
        <w:t>（3）《榆林市财政局关于进一步加大政府采购支持中小企业力度的通知》(榆政财采发〔2022〕 10 号)；</w:t>
      </w:r>
      <w:r>
        <w:br w:type="textWrapping"/>
      </w:r>
      <w:r>
        <w:rPr>
          <w:rFonts w:ascii="仿宋_GB2312" w:hAnsi="仿宋_GB2312" w:eastAsia="仿宋_GB2312" w:cs="仿宋_GB2312"/>
        </w:rPr>
        <w:t>（4）《陕西省财政厅关于印发&lt;陕西省中小企业政府采购信用融资办法&gt;的通 知》（陕财办采〔2018〕23 号）相关政策、业务流程、办理平台(http://www.ccgp-shaanxi.gov.cn/zcdservice/ zcd/shanxi/）；</w:t>
      </w:r>
      <w:r>
        <w:br w:type="textWrapping"/>
      </w:r>
      <w:r>
        <w:rPr>
          <w:rFonts w:ascii="仿宋_GB2312" w:hAnsi="仿宋_GB2312" w:eastAsia="仿宋_GB2312" w:cs="仿宋_GB2312"/>
        </w:rPr>
        <w:t>（5）《关于在政府采购活动中查询及使用信用记录有关问题的通知》（财库〔2016〕125 号）；</w:t>
      </w:r>
      <w:r>
        <w:br w:type="textWrapping"/>
      </w:r>
      <w:r>
        <w:rPr>
          <w:rFonts w:ascii="仿宋_GB2312" w:hAnsi="仿宋_GB2312" w:eastAsia="仿宋_GB2312" w:cs="仿宋_GB2312"/>
        </w:rPr>
        <w:t>（6）《财政部国家发展改革委关于印发(节能产品政府采购实施意见)的通知》 (库(2004)185号)；</w:t>
      </w:r>
      <w:r>
        <w:br w:type="textWrapping"/>
      </w:r>
      <w:r>
        <w:rPr>
          <w:rFonts w:ascii="仿宋_GB2312" w:hAnsi="仿宋_GB2312" w:eastAsia="仿宋_GB2312" w:cs="仿宋_GB2312"/>
        </w:rPr>
        <w:t>（7）《财政部环保总局关于环境标志产品政府采购实施的意见》 (财库(2006)90 号)；</w:t>
      </w:r>
      <w:r>
        <w:br w:type="textWrapping"/>
      </w:r>
      <w:r>
        <w:rPr>
          <w:rFonts w:ascii="仿宋_GB2312" w:hAnsi="仿宋_GB2312" w:eastAsia="仿宋_GB2312" w:cs="仿宋_GB2312"/>
        </w:rPr>
        <w:t>（8）《国务院办公厅关于建立政府强制采购节能产品制度的通知》 (国办发(2007)51 号)；</w:t>
      </w:r>
      <w:r>
        <w:br w:type="textWrapping"/>
      </w:r>
      <w:r>
        <w:rPr>
          <w:rFonts w:ascii="仿宋_GB2312" w:hAnsi="仿宋_GB2312" w:eastAsia="仿宋_GB2312" w:cs="仿宋_GB2312"/>
        </w:rPr>
        <w:t>（9）《财政部司法部关于政府采购支持监狱企业发展有关问题的通知》（财库〔2014〕68 号）；</w:t>
      </w:r>
      <w:r>
        <w:br w:type="textWrapping"/>
      </w:r>
      <w:r>
        <w:rPr>
          <w:rFonts w:ascii="仿宋_GB2312" w:hAnsi="仿宋_GB2312" w:eastAsia="仿宋_GB2312" w:cs="仿宋_GB2312"/>
        </w:rPr>
        <w:t>（10）《财政部民政部中国残疾人联合会关于促进残疾人就业政府采购政策的通知》（财库〔2017〕141 号）；</w:t>
      </w:r>
      <w:r>
        <w:br w:type="textWrapping"/>
      </w:r>
      <w:r>
        <w:rPr>
          <w:rFonts w:ascii="仿宋_GB2312" w:hAnsi="仿宋_GB2312" w:eastAsia="仿宋_GB2312" w:cs="仿宋_GB2312"/>
        </w:rPr>
        <w:t>（11）其他需要落实的政府采购政策。</w:t>
      </w:r>
    </w:p>
    <w:p w14:paraId="7E3A0BC3">
      <w:pPr>
        <w:pStyle w:val="4"/>
      </w:pPr>
      <w:r>
        <w:rPr>
          <w:rFonts w:ascii="仿宋_GB2312" w:hAnsi="仿宋_GB2312" w:eastAsia="仿宋_GB2312" w:cs="仿宋_GB2312"/>
        </w:rPr>
        <w:t>3.本项目的特定资格要求：</w:t>
      </w:r>
    </w:p>
    <w:p w14:paraId="7306E03E">
      <w:pPr>
        <w:pStyle w:val="4"/>
      </w:pPr>
      <w:r>
        <w:rPr>
          <w:rFonts w:ascii="仿宋_GB2312" w:hAnsi="仿宋_GB2312" w:eastAsia="仿宋_GB2312" w:cs="仿宋_GB2312"/>
        </w:rPr>
        <w:t>合同包1(残疾人托养服务项目)特定资格要求如下:</w:t>
      </w:r>
    </w:p>
    <w:p w14:paraId="5B978A31">
      <w:pPr>
        <w:pStyle w:val="4"/>
        <w:ind w:left="480"/>
      </w:pPr>
      <w:r>
        <w:rPr>
          <w:rFonts w:ascii="仿宋_GB2312" w:hAnsi="仿宋_GB2312" w:eastAsia="仿宋_GB2312" w:cs="仿宋_GB2312"/>
        </w:rPr>
        <w:t>（1）具有独立承担民事责任能力的法人、事业法人、其他组织或自然人。企业法人应提供有效存续的企业营业执照、2024年度企业年检报告；事业法人应提供事业单位法人证书；其他组织应提供合法登记证明文件； 自然人应提供身份证；</w:t>
      </w:r>
      <w:r>
        <w:br w:type="textWrapping"/>
      </w:r>
      <w:r>
        <w:rPr>
          <w:rFonts w:ascii="仿宋_GB2312" w:hAnsi="仿宋_GB2312" w:eastAsia="仿宋_GB2312" w:cs="仿宋_GB2312"/>
        </w:rPr>
        <w:t>（2）提供赋码的2024 年财务审计报告（须中介机构审计），成立时间至提交投标文件截止时间不足一年的提供其基本账户开户银行出具的资信证明及基本账户开户许可证或基本存款账户信息；(注：须在注册会计师行业统一监管平台（http://acc.mof.gov.cn/）报备的财务审计报告，可查询，并提供网页查询截图。)；</w:t>
      </w:r>
      <w:r>
        <w:br w:type="textWrapping"/>
      </w:r>
      <w:r>
        <w:rPr>
          <w:rFonts w:ascii="仿宋_GB2312" w:hAnsi="仿宋_GB2312" w:eastAsia="仿宋_GB2312" w:cs="仿宋_GB2312"/>
        </w:rPr>
        <w:t>（3）提供 2025 年 01 月份至今已缴纳的至少一个月的纳税证明或完税证明（时间以税款所属日期为准），依法免税的单位应提供相关证明材料；</w:t>
      </w:r>
      <w:r>
        <w:br w:type="textWrapping"/>
      </w:r>
      <w:r>
        <w:rPr>
          <w:rFonts w:ascii="仿宋_GB2312" w:hAnsi="仿宋_GB2312" w:eastAsia="仿宋_GB2312" w:cs="仿宋_GB2312"/>
        </w:rPr>
        <w:t>（4）社保缴纳证明：提供 2025 年01月份至今已缴纳的至少一个月的社会保障资金银行缴费单据或社保机构开具的社会保险参保缴费情况证明，依法不需要缴纳社会保障资金的单位应提供相关证明材料；</w:t>
      </w:r>
      <w:r>
        <w:br w:type="textWrapping"/>
      </w:r>
      <w:r>
        <w:rPr>
          <w:rFonts w:ascii="仿宋_GB2312" w:hAnsi="仿宋_GB2312" w:eastAsia="仿宋_GB2312" w:cs="仿宋_GB2312"/>
        </w:rPr>
        <w:t>（5）书面声明：参加本次政府采购活动前三年内在经营活动中没有重大违纪的书面声明；</w:t>
      </w:r>
      <w:r>
        <w:br w:type="textWrapping"/>
      </w:r>
      <w:r>
        <w:rPr>
          <w:rFonts w:ascii="仿宋_GB2312" w:hAnsi="仿宋_GB2312" w:eastAsia="仿宋_GB2312" w:cs="仿宋_GB2312"/>
        </w:rPr>
        <w:t>（6）提供具有履行合同所必需的设备和专业技术能力的证明资料或承诺书;</w:t>
      </w:r>
      <w:r>
        <w:br w:type="textWrapping"/>
      </w:r>
      <w:r>
        <w:rPr>
          <w:rFonts w:ascii="仿宋_GB2312" w:hAnsi="仿宋_GB2312" w:eastAsia="仿宋_GB2312" w:cs="仿宋_GB2312"/>
        </w:rPr>
        <w:t>（7）须提供榆林市政府采购服务类项目供应商信用承诺书；</w:t>
      </w:r>
      <w:r>
        <w:br w:type="textWrapping"/>
      </w:r>
      <w:r>
        <w:rPr>
          <w:rFonts w:ascii="仿宋_GB2312" w:hAnsi="仿宋_GB2312" w:eastAsia="仿宋_GB2312" w:cs="仿宋_GB2312"/>
        </w:rPr>
        <w:t>（8）投标人提供在投标截止日前在信用中国网（www.creditchina.gov.cn）未被列入失信被执行人、重大税收违法失信主体和在中国政府采购网（www.ccgp. gov.cn）未被列入政府采购严重违法失信行为记录名单（处罚期限届满的除外，如相关失信记录已失效，投标人需提供相关证明资料）；须提供信用中国网及中国政府采购网相应查询结果的网站截图（查询日期为从招标文件获取之日起至投标截止日前但最终以投标截止日当天评审小组查询结果为准）；</w:t>
      </w:r>
      <w:r>
        <w:br w:type="textWrapping"/>
      </w:r>
      <w:r>
        <w:rPr>
          <w:rFonts w:ascii="仿宋_GB2312" w:hAnsi="仿宋_GB2312" w:eastAsia="仿宋_GB2312" w:cs="仿宋_GB2312"/>
        </w:rPr>
        <w:t>（9）本项目采用信用承诺书代替投标保证金，提供信用中国陕西榆林承诺网页截图（截图须体现项目名称）（承诺公示日期为从竞争性磋商文件获取之日起至响应截止日前）；</w:t>
      </w:r>
      <w:r>
        <w:br w:type="textWrapping"/>
      </w:r>
      <w:r>
        <w:rPr>
          <w:rFonts w:ascii="仿宋_GB2312" w:hAnsi="仿宋_GB2312" w:eastAsia="仿宋_GB2312" w:cs="仿宋_GB2312"/>
        </w:rPr>
        <w:t>（10）供应商须是通过服务能力评估，经市级残联核准确认的残疾人托养服务机构，并须提供相关文件证明；</w:t>
      </w:r>
      <w:r>
        <w:br w:type="textWrapping"/>
      </w:r>
      <w:r>
        <w:rPr>
          <w:rFonts w:ascii="仿宋_GB2312" w:hAnsi="仿宋_GB2312" w:eastAsia="仿宋_GB2312" w:cs="仿宋_GB2312"/>
        </w:rPr>
        <w:t>（11）本项目非专门面向中小企业采购；</w:t>
      </w:r>
      <w:r>
        <w:br w:type="textWrapping"/>
      </w:r>
      <w:r>
        <w:rPr>
          <w:rFonts w:ascii="仿宋_GB2312" w:hAnsi="仿宋_GB2312" w:eastAsia="仿宋_GB2312" w:cs="仿宋_GB2312"/>
        </w:rPr>
        <w:t>（12）本项目不接受联合体投标，须提供非联合体投标声明（单位负责人为同一人或者存在直接控股、管理关系的不同投标人，不得参加同一合同项下的政府采购活）。</w:t>
      </w:r>
    </w:p>
    <w:p w14:paraId="2559E0E1">
      <w:pPr>
        <w:pStyle w:val="4"/>
        <w:outlineLvl w:val="3"/>
      </w:pPr>
      <w:r>
        <w:rPr>
          <w:rFonts w:ascii="仿宋_GB2312" w:hAnsi="仿宋_GB2312" w:eastAsia="仿宋_GB2312" w:cs="仿宋_GB2312"/>
          <w:b/>
          <w:sz w:val="24"/>
        </w:rPr>
        <w:t>三、获取采购文件</w:t>
      </w:r>
    </w:p>
    <w:p w14:paraId="22532B16">
      <w:pPr>
        <w:pStyle w:val="4"/>
      </w:pPr>
      <w:r>
        <w:rPr>
          <w:rFonts w:ascii="仿宋_GB2312" w:hAnsi="仿宋_GB2312" w:eastAsia="仿宋_GB2312" w:cs="仿宋_GB2312"/>
        </w:rPr>
        <w:t>时间： 2025年11月10日 至 2025年11月14日 ，每天上午 08:00:00 至 12:00:00 ，下午 12:00:00 至 18:00:00 （北京时间）</w:t>
      </w:r>
    </w:p>
    <w:p w14:paraId="1DBC082D">
      <w:pPr>
        <w:pStyle w:val="4"/>
      </w:pPr>
      <w:r>
        <w:rPr>
          <w:rFonts w:ascii="仿宋_GB2312" w:hAnsi="仿宋_GB2312" w:eastAsia="仿宋_GB2312" w:cs="仿宋_GB2312"/>
        </w:rPr>
        <w:t>途径：榆林市榆阳区富康西路与长城南路交叉口西南 100 米榆溪尚品小 区 3-1404</w:t>
      </w:r>
    </w:p>
    <w:p w14:paraId="36126D82">
      <w:pPr>
        <w:pStyle w:val="4"/>
      </w:pPr>
      <w:r>
        <w:rPr>
          <w:rFonts w:ascii="仿宋_GB2312" w:hAnsi="仿宋_GB2312" w:eastAsia="仿宋_GB2312" w:cs="仿宋_GB2312"/>
        </w:rPr>
        <w:t>方式：现场获取</w:t>
      </w:r>
    </w:p>
    <w:p w14:paraId="542393B9">
      <w:pPr>
        <w:pStyle w:val="4"/>
      </w:pPr>
      <w:r>
        <w:rPr>
          <w:rFonts w:ascii="仿宋_GB2312" w:hAnsi="仿宋_GB2312" w:eastAsia="仿宋_GB2312" w:cs="仿宋_GB2312"/>
        </w:rPr>
        <w:t>售价： 0元</w:t>
      </w:r>
    </w:p>
    <w:p w14:paraId="41246C97">
      <w:pPr>
        <w:pStyle w:val="4"/>
        <w:outlineLvl w:val="3"/>
      </w:pPr>
      <w:r>
        <w:rPr>
          <w:rFonts w:ascii="仿宋_GB2312" w:hAnsi="仿宋_GB2312" w:eastAsia="仿宋_GB2312" w:cs="仿宋_GB2312"/>
          <w:b/>
          <w:sz w:val="24"/>
        </w:rPr>
        <w:t>四、响应文件提交</w:t>
      </w:r>
    </w:p>
    <w:p w14:paraId="5120C34A">
      <w:pPr>
        <w:pStyle w:val="4"/>
      </w:pPr>
      <w:r>
        <w:rPr>
          <w:rFonts w:ascii="仿宋_GB2312" w:hAnsi="仿宋_GB2312" w:eastAsia="仿宋_GB2312" w:cs="仿宋_GB2312"/>
        </w:rPr>
        <w:t>截止时间： 2025年11月21日 14时30分00秒 （北京时间）</w:t>
      </w:r>
    </w:p>
    <w:p w14:paraId="274F4629">
      <w:pPr>
        <w:pStyle w:val="4"/>
      </w:pPr>
      <w:r>
        <w:rPr>
          <w:rFonts w:ascii="仿宋_GB2312" w:hAnsi="仿宋_GB2312" w:eastAsia="仿宋_GB2312" w:cs="仿宋_GB2312"/>
        </w:rPr>
        <w:t>地点：榆林市榆阳区富康西路与长城南路交叉口西南 100 米榆溪尚品小 区 3-1404</w:t>
      </w:r>
    </w:p>
    <w:p w14:paraId="11528940">
      <w:pPr>
        <w:pStyle w:val="4"/>
        <w:outlineLvl w:val="3"/>
      </w:pPr>
      <w:r>
        <w:rPr>
          <w:rFonts w:ascii="仿宋_GB2312" w:hAnsi="仿宋_GB2312" w:eastAsia="仿宋_GB2312" w:cs="仿宋_GB2312"/>
          <w:b/>
          <w:sz w:val="24"/>
        </w:rPr>
        <w:t>五、开启</w:t>
      </w:r>
    </w:p>
    <w:p w14:paraId="6282B2CB">
      <w:pPr>
        <w:pStyle w:val="4"/>
      </w:pPr>
      <w:r>
        <w:rPr>
          <w:rFonts w:ascii="仿宋_GB2312" w:hAnsi="仿宋_GB2312" w:eastAsia="仿宋_GB2312" w:cs="仿宋_GB2312"/>
        </w:rPr>
        <w:t>时间： 2025年11月21日 14时30分00秒 （北京时间）</w:t>
      </w:r>
    </w:p>
    <w:p w14:paraId="385798EB">
      <w:pPr>
        <w:pStyle w:val="4"/>
      </w:pPr>
      <w:r>
        <w:rPr>
          <w:rFonts w:ascii="仿宋_GB2312" w:hAnsi="仿宋_GB2312" w:eastAsia="仿宋_GB2312" w:cs="仿宋_GB2312"/>
        </w:rPr>
        <w:t>地点：榆林市榆阳区富康西路与长城南路交叉口西南 100 米榆溪尚品小 区 3-1404</w:t>
      </w:r>
    </w:p>
    <w:p w14:paraId="6DD997BA">
      <w:pPr>
        <w:pStyle w:val="4"/>
        <w:outlineLvl w:val="3"/>
      </w:pPr>
      <w:r>
        <w:rPr>
          <w:rFonts w:ascii="仿宋_GB2312" w:hAnsi="仿宋_GB2312" w:eastAsia="仿宋_GB2312" w:cs="仿宋_GB2312"/>
          <w:b/>
          <w:sz w:val="24"/>
        </w:rPr>
        <w:t>六、公告期限</w:t>
      </w:r>
    </w:p>
    <w:p w14:paraId="5CEEEAA1">
      <w:pPr>
        <w:pStyle w:val="4"/>
      </w:pPr>
      <w:r>
        <w:rPr>
          <w:rFonts w:ascii="仿宋_GB2312" w:hAnsi="仿宋_GB2312" w:eastAsia="仿宋_GB2312" w:cs="仿宋_GB2312"/>
        </w:rPr>
        <w:t>自本公告发布之日起3个工作日。</w:t>
      </w:r>
    </w:p>
    <w:p w14:paraId="252198F9">
      <w:pPr>
        <w:pStyle w:val="4"/>
        <w:outlineLvl w:val="3"/>
      </w:pPr>
      <w:r>
        <w:rPr>
          <w:rFonts w:ascii="仿宋_GB2312" w:hAnsi="仿宋_GB2312" w:eastAsia="仿宋_GB2312" w:cs="仿宋_GB2312"/>
          <w:b/>
          <w:sz w:val="24"/>
        </w:rPr>
        <w:t>七、其他补充事宜</w:t>
      </w:r>
    </w:p>
    <w:p w14:paraId="1B47ED4E">
      <w:pPr>
        <w:pStyle w:val="4"/>
      </w:pPr>
      <w:r>
        <w:rPr>
          <w:rFonts w:ascii="仿宋_GB2312" w:hAnsi="仿宋_GB2312" w:eastAsia="仿宋_GB2312" w:cs="仿宋_GB2312"/>
          <w:sz w:val="18"/>
        </w:rPr>
        <w:t>注：</w:t>
      </w:r>
      <w:r>
        <w:rPr>
          <w:rFonts w:ascii="仿宋_GB2312" w:hAnsi="仿宋_GB2312" w:eastAsia="仿宋_GB2312" w:cs="仿宋_GB2312"/>
          <w:b/>
          <w:sz w:val="18"/>
        </w:rPr>
        <w:t>自本公告发布之日起5个工作日（公告期限以此为准）</w:t>
      </w:r>
      <w:r>
        <w:rPr>
          <w:rFonts w:ascii="仿宋_GB2312" w:hAnsi="仿宋_GB2312" w:eastAsia="仿宋_GB2312" w:cs="仿宋_GB2312"/>
          <w:sz w:val="18"/>
        </w:rPr>
        <w:t>;</w:t>
      </w:r>
    </w:p>
    <w:p w14:paraId="3BE21F43">
      <w:pPr>
        <w:pStyle w:val="4"/>
      </w:pPr>
      <w:r>
        <w:rPr>
          <w:rFonts w:ascii="仿宋_GB2312" w:hAnsi="仿宋_GB2312" w:eastAsia="仿宋_GB2312" w:cs="仿宋_GB2312"/>
          <w:color w:val="333333"/>
          <w:sz w:val="18"/>
          <w:shd w:val="clear" w:fill="FFFFFF"/>
        </w:rPr>
        <w:t>（1）供应商可登录全国公共资源交易中心平台(陕西省) (http://www.sxggzyjy.cn/) ,选择“电子交易平台-陕西政府采购交易系统-陕西省公共资源交易平台-供应商”进行登录，登录后选择“交易乙方”身份进入供应商界面进行报名；</w:t>
      </w:r>
    </w:p>
    <w:p w14:paraId="37E24258">
      <w:pPr>
        <w:pStyle w:val="4"/>
        <w:jc w:val="both"/>
      </w:pPr>
      <w:r>
        <w:rPr>
          <w:rFonts w:ascii="仿宋_GB2312" w:hAnsi="仿宋_GB2312" w:eastAsia="仿宋_GB2312" w:cs="仿宋_GB2312"/>
          <w:color w:val="333333"/>
          <w:sz w:val="18"/>
          <w:shd w:val="clear" w:fill="FFFFFF"/>
        </w:rPr>
        <w:t>（2）供应商请携带单位授权书（法定代表人提供证明书）、营业执照复印件、委托人需提供本人身份证原件及复印件(加盖鲜章)现场获取采购文件；</w:t>
      </w:r>
    </w:p>
    <w:p w14:paraId="49397D30">
      <w:pPr>
        <w:pStyle w:val="4"/>
        <w:jc w:val="both"/>
      </w:pPr>
      <w:r>
        <w:rPr>
          <w:rFonts w:ascii="仿宋_GB2312" w:hAnsi="仿宋_GB2312" w:eastAsia="仿宋_GB2312" w:cs="仿宋_GB2312"/>
          <w:color w:val="333333"/>
          <w:sz w:val="18"/>
          <w:shd w:val="clear" w:fill="FFFFFF"/>
        </w:rPr>
        <w:t>(3)本项目为线下采购项目。</w:t>
      </w:r>
    </w:p>
    <w:p w14:paraId="3F46C6B6">
      <w:pPr>
        <w:pStyle w:val="4"/>
        <w:outlineLvl w:val="3"/>
      </w:pPr>
      <w:r>
        <w:rPr>
          <w:rFonts w:ascii="仿宋_GB2312" w:hAnsi="仿宋_GB2312" w:eastAsia="仿宋_GB2312" w:cs="仿宋_GB2312"/>
          <w:b/>
          <w:sz w:val="24"/>
        </w:rPr>
        <w:t>八、对本次招标提出询问，请按以下方式联系。</w:t>
      </w:r>
    </w:p>
    <w:p w14:paraId="77A50EB8">
      <w:pPr>
        <w:pStyle w:val="4"/>
        <w:outlineLvl w:val="5"/>
      </w:pPr>
      <w:r>
        <w:rPr>
          <w:rFonts w:ascii="仿宋_GB2312" w:hAnsi="仿宋_GB2312" w:eastAsia="仿宋_GB2312" w:cs="仿宋_GB2312"/>
          <w:b/>
          <w:sz w:val="15"/>
        </w:rPr>
        <w:t>1.采购人信息</w:t>
      </w:r>
    </w:p>
    <w:p w14:paraId="0EEB6014">
      <w:pPr>
        <w:pStyle w:val="4"/>
      </w:pPr>
      <w:r>
        <w:rPr>
          <w:rFonts w:ascii="仿宋_GB2312" w:hAnsi="仿宋_GB2312" w:eastAsia="仿宋_GB2312" w:cs="仿宋_GB2312"/>
        </w:rPr>
        <w:t>名称：米脂县残疾人联合会</w:t>
      </w:r>
    </w:p>
    <w:p w14:paraId="3117D654">
      <w:pPr>
        <w:pStyle w:val="4"/>
      </w:pPr>
      <w:r>
        <w:rPr>
          <w:rFonts w:ascii="仿宋_GB2312" w:hAnsi="仿宋_GB2312" w:eastAsia="仿宋_GB2312" w:cs="仿宋_GB2312"/>
        </w:rPr>
        <w:t>地址：米脂县治黄西路海云酒店后院</w:t>
      </w:r>
    </w:p>
    <w:p w14:paraId="6B030919">
      <w:pPr>
        <w:pStyle w:val="4"/>
      </w:pPr>
      <w:r>
        <w:rPr>
          <w:rFonts w:ascii="仿宋_GB2312" w:hAnsi="仿宋_GB2312" w:eastAsia="仿宋_GB2312" w:cs="仿宋_GB2312"/>
        </w:rPr>
        <w:t>联系方式：15129422227</w:t>
      </w:r>
    </w:p>
    <w:p w14:paraId="515DC5B6">
      <w:pPr>
        <w:pStyle w:val="4"/>
        <w:outlineLvl w:val="5"/>
      </w:pPr>
      <w:r>
        <w:rPr>
          <w:rFonts w:ascii="仿宋_GB2312" w:hAnsi="仿宋_GB2312" w:eastAsia="仿宋_GB2312" w:cs="仿宋_GB2312"/>
          <w:b/>
          <w:sz w:val="15"/>
        </w:rPr>
        <w:t>2.采购代理机构信息</w:t>
      </w:r>
    </w:p>
    <w:p w14:paraId="5386C6EB">
      <w:pPr>
        <w:pStyle w:val="4"/>
      </w:pPr>
      <w:r>
        <w:rPr>
          <w:rFonts w:ascii="仿宋_GB2312" w:hAnsi="仿宋_GB2312" w:eastAsia="仿宋_GB2312" w:cs="仿宋_GB2312"/>
        </w:rPr>
        <w:t>名称：陕西龙腾锦绣咨询有限责任公司</w:t>
      </w:r>
    </w:p>
    <w:p w14:paraId="024A8C8E">
      <w:pPr>
        <w:pStyle w:val="4"/>
      </w:pPr>
      <w:r>
        <w:rPr>
          <w:rFonts w:ascii="仿宋_GB2312" w:hAnsi="仿宋_GB2312" w:eastAsia="仿宋_GB2312" w:cs="仿宋_GB2312"/>
        </w:rPr>
        <w:t>地址：榆林市榆阳区富康西路与长城南路交叉口西南 100 米榆溪尚品小 区 3-1404</w:t>
      </w:r>
    </w:p>
    <w:p w14:paraId="3E4770EF">
      <w:pPr>
        <w:pStyle w:val="4"/>
      </w:pPr>
      <w:r>
        <w:rPr>
          <w:rFonts w:ascii="仿宋_GB2312" w:hAnsi="仿宋_GB2312" w:eastAsia="仿宋_GB2312" w:cs="仿宋_GB2312"/>
        </w:rPr>
        <w:t>联系方式：18220218555</w:t>
      </w:r>
    </w:p>
    <w:p w14:paraId="787EF2A8">
      <w:pPr>
        <w:pStyle w:val="4"/>
        <w:outlineLvl w:val="5"/>
      </w:pPr>
      <w:r>
        <w:rPr>
          <w:rFonts w:ascii="仿宋_GB2312" w:hAnsi="仿宋_GB2312" w:eastAsia="仿宋_GB2312" w:cs="仿宋_GB2312"/>
          <w:b/>
          <w:sz w:val="15"/>
        </w:rPr>
        <w:t>3.项目联系方式</w:t>
      </w:r>
    </w:p>
    <w:p w14:paraId="2F20E8B1">
      <w:pPr>
        <w:pStyle w:val="4"/>
      </w:pPr>
      <w:r>
        <w:rPr>
          <w:rFonts w:ascii="仿宋_GB2312" w:hAnsi="仿宋_GB2312" w:eastAsia="仿宋_GB2312" w:cs="仿宋_GB2312"/>
        </w:rPr>
        <w:t>项目联系人：薛慧</w:t>
      </w:r>
    </w:p>
    <w:p w14:paraId="784B6FEF">
      <w:pPr>
        <w:pStyle w:val="4"/>
      </w:pPr>
      <w:r>
        <w:rPr>
          <w:rFonts w:ascii="仿宋_GB2312" w:hAnsi="仿宋_GB2312" w:eastAsia="仿宋_GB2312" w:cs="仿宋_GB2312"/>
        </w:rPr>
        <w:t>电话：18220218555</w:t>
      </w:r>
    </w:p>
    <w:p w14:paraId="3BA59B51">
      <w:pPr>
        <w:pStyle w:val="4"/>
        <w:jc w:val="right"/>
      </w:pPr>
      <w:r>
        <w:rPr>
          <w:rFonts w:ascii="仿宋_GB2312" w:hAnsi="仿宋_GB2312" w:eastAsia="仿宋_GB2312" w:cs="仿宋_GB2312"/>
        </w:rPr>
        <w:t>陕西龙腾锦绣咨询有限责任公司</w:t>
      </w:r>
      <w:r>
        <w:br w:type="textWrapping"/>
      </w:r>
    </w:p>
    <w:p w14:paraId="1815BEC2">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BAB2C67"/>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2340</Words>
  <Characters>2733</Characters>
  <Lines>0</Lines>
  <Paragraphs>0</Paragraphs>
  <TotalTime>0</TotalTime>
  <ScaleCrop>false</ScaleCrop>
  <LinksUpToDate>false</LinksUpToDate>
  <CharactersWithSpaces>2808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杜巧荣</cp:lastModifiedBy>
  <dcterms:modified xsi:type="dcterms:W3CDTF">2025-11-09T09:00:35Z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FA1DC2E58B1C48F594726C70560CA1E6_13</vt:lpwstr>
  </property>
</Properties>
</file>