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A8D57">
      <w:pPr>
        <w:spacing w:line="360" w:lineRule="auto"/>
        <w:jc w:val="center"/>
        <w:outlineLvl w:val="0"/>
        <w:rPr>
          <w:rFonts w:hint="eastAsia" w:ascii="宋体" w:hAnsi="宋体" w:cs="黑体"/>
          <w:bCs/>
          <w:sz w:val="24"/>
          <w:szCs w:val="24"/>
          <w:lang w:val="en-US" w:eastAsia="zh-CN"/>
        </w:rPr>
      </w:pPr>
      <w:r>
        <w:rPr>
          <w:rFonts w:hint="eastAsia" w:ascii="宋体" w:hAnsi="宋体"/>
          <w:b/>
          <w:sz w:val="32"/>
          <w:szCs w:val="32"/>
        </w:rPr>
        <w:t>技术参数及要求</w:t>
      </w:r>
    </w:p>
    <w:p w14:paraId="065C03F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一、基本要求</w:t>
      </w:r>
    </w:p>
    <w:p w14:paraId="29FC263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
          <w:bCs w:val="0"/>
          <w:sz w:val="24"/>
          <w:szCs w:val="24"/>
          <w:highlight w:val="none"/>
          <w:lang w:val="en-US" w:eastAsia="zh-CN"/>
        </w:rPr>
      </w:pPr>
      <w:r>
        <w:rPr>
          <w:rFonts w:hint="eastAsia" w:ascii="宋体" w:hAnsi="宋体" w:cs="黑体"/>
          <w:bCs/>
          <w:sz w:val="24"/>
          <w:szCs w:val="24"/>
          <w:highlight w:val="none"/>
          <w:lang w:val="en-US" w:eastAsia="zh-CN"/>
        </w:rPr>
        <w:t>1、16排CT球管要求：全新</w:t>
      </w:r>
      <w:r>
        <w:rPr>
          <w:rFonts w:ascii="Segoe UI" w:hAnsi="Segoe UI" w:eastAsia="Segoe UI" w:cs="Segoe UI"/>
          <w:b w:val="0"/>
          <w:bCs/>
          <w:i w:val="0"/>
          <w:iCs w:val="0"/>
          <w:caps w:val="0"/>
          <w:color w:val="0F1115"/>
          <w:spacing w:val="0"/>
          <w:sz w:val="24"/>
          <w:szCs w:val="24"/>
          <w:highlight w:val="none"/>
          <w:shd w:val="clear" w:color="auto" w:fill="FFFFFF"/>
        </w:rPr>
        <w:t>符合原厂技术标准的全新高品质球管</w:t>
      </w:r>
      <w:r>
        <w:rPr>
          <w:rFonts w:hint="eastAsia" w:ascii="Segoe UI" w:hAnsi="Segoe UI" w:eastAsia="宋体" w:cs="Segoe UI"/>
          <w:b w:val="0"/>
          <w:bCs/>
          <w:i w:val="0"/>
          <w:iCs w:val="0"/>
          <w:caps w:val="0"/>
          <w:color w:val="0F1115"/>
          <w:spacing w:val="0"/>
          <w:sz w:val="24"/>
          <w:szCs w:val="24"/>
          <w:highlight w:val="none"/>
          <w:shd w:val="clear" w:color="auto" w:fill="FFFFFF"/>
          <w:lang w:eastAsia="zh-CN"/>
        </w:rPr>
        <w:t>（</w:t>
      </w:r>
      <w:r>
        <w:rPr>
          <w:rFonts w:hint="eastAsia" w:ascii="Segoe UI" w:hAnsi="Segoe UI" w:eastAsia="宋体" w:cs="Segoe UI"/>
          <w:b w:val="0"/>
          <w:bCs/>
          <w:i w:val="0"/>
          <w:iCs w:val="0"/>
          <w:caps w:val="0"/>
          <w:color w:val="0F1115"/>
          <w:spacing w:val="0"/>
          <w:sz w:val="24"/>
          <w:szCs w:val="24"/>
          <w:highlight w:val="none"/>
          <w:shd w:val="clear" w:color="auto" w:fill="FFFFFF"/>
          <w:lang w:val="en-US" w:eastAsia="zh-CN"/>
        </w:rPr>
        <w:t>与本项目主设备的适配</w:t>
      </w:r>
      <w:r>
        <w:rPr>
          <w:rFonts w:hint="eastAsia" w:ascii="Segoe UI" w:hAnsi="Segoe UI" w:eastAsia="宋体" w:cs="Segoe UI"/>
          <w:b w:val="0"/>
          <w:bCs/>
          <w:i w:val="0"/>
          <w:iCs w:val="0"/>
          <w:caps w:val="0"/>
          <w:color w:val="0F1115"/>
          <w:spacing w:val="0"/>
          <w:sz w:val="24"/>
          <w:szCs w:val="24"/>
          <w:highlight w:val="none"/>
          <w:shd w:val="clear" w:color="auto" w:fill="FFFFFF"/>
          <w:lang w:eastAsia="zh-CN"/>
        </w:rPr>
        <w:t>）</w:t>
      </w:r>
      <w:r>
        <w:rPr>
          <w:rFonts w:hint="eastAsia" w:ascii="宋体" w:hAnsi="宋体" w:cs="黑体"/>
          <w:bCs/>
          <w:sz w:val="24"/>
          <w:szCs w:val="24"/>
          <w:highlight w:val="none"/>
          <w:lang w:val="en-US" w:eastAsia="zh-CN"/>
        </w:rPr>
        <w:t>球管壹支。</w:t>
      </w:r>
    </w:p>
    <w:p w14:paraId="4738BFC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 xml:space="preserve">2、球管维保服务年限：合同签订后1个年度。 </w:t>
      </w:r>
    </w:p>
    <w:p w14:paraId="3DC7EAF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二、技术要求</w:t>
      </w:r>
    </w:p>
    <w:p w14:paraId="406EF63E">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 w:val="0"/>
          <w:bCs/>
          <w:sz w:val="24"/>
          <w:szCs w:val="24"/>
          <w:highlight w:val="none"/>
          <w:lang w:val="en-US" w:eastAsia="zh-CN"/>
        </w:rPr>
      </w:pPr>
      <w:r>
        <w:rPr>
          <w:rFonts w:hint="eastAsia" w:ascii="宋体" w:hAnsi="宋体" w:cs="黑体"/>
          <w:bCs/>
          <w:sz w:val="24"/>
          <w:szCs w:val="24"/>
          <w:highlight w:val="none"/>
          <w:lang w:val="en-US" w:eastAsia="zh-CN"/>
        </w:rPr>
        <w:t>1、投标</w:t>
      </w:r>
      <w:r>
        <w:rPr>
          <w:rFonts w:hint="eastAsia" w:ascii="宋体" w:hAnsi="宋体" w:cs="黑体"/>
          <w:b w:val="0"/>
          <w:bCs/>
          <w:sz w:val="24"/>
          <w:szCs w:val="24"/>
          <w:highlight w:val="none"/>
          <w:lang w:val="en-US" w:eastAsia="zh-CN"/>
        </w:rPr>
        <w:t>人须提供全年365×24小时的800或400电话技术服务支持，在机器发生故障后电话响应时间＜2小时且800或400须有24小时在线专业远程支持工程师。</w:t>
      </w:r>
    </w:p>
    <w:p w14:paraId="19F7E57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 w:val="0"/>
          <w:bCs/>
          <w:sz w:val="24"/>
          <w:szCs w:val="24"/>
          <w:highlight w:val="none"/>
          <w:lang w:val="en-US" w:eastAsia="zh-CN"/>
        </w:rPr>
        <w:t>2、须提供远程</w:t>
      </w:r>
      <w:r>
        <w:rPr>
          <w:rFonts w:hint="eastAsia" w:ascii="宋体" w:hAnsi="宋体" w:cs="黑体"/>
          <w:bCs/>
          <w:sz w:val="24"/>
          <w:szCs w:val="24"/>
          <w:highlight w:val="none"/>
          <w:lang w:val="en-US" w:eastAsia="zh-CN"/>
        </w:rPr>
        <w:t>全天24小时不间断监测设备运行状况服务，提前预警。</w:t>
      </w:r>
    </w:p>
    <w:p w14:paraId="380DFD7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3、所更换的球管配件必须经测试合格且保证供货渠道合法合规，球管需提供注册证书、进口报关文件、中文说明书、中文标签。</w:t>
      </w:r>
    </w:p>
    <w:p w14:paraId="63795F9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4、投标人提供的16排CT球管</w:t>
      </w:r>
      <w:r>
        <w:rPr>
          <w:rStyle w:val="5"/>
          <w:rFonts w:ascii="Segoe UI" w:hAnsi="Segoe UI" w:eastAsia="Segoe UI" w:cs="Segoe UI"/>
          <w:b w:val="0"/>
          <w:bCs w:val="0"/>
          <w:i w:val="0"/>
          <w:iCs w:val="0"/>
          <w:caps w:val="0"/>
          <w:color w:val="0F1115"/>
          <w:spacing w:val="0"/>
          <w:sz w:val="24"/>
          <w:szCs w:val="24"/>
          <w:highlight w:val="none"/>
          <w:shd w:val="clear" w:color="auto" w:fill="FFFFFF"/>
        </w:rPr>
        <w:t>须满足或优于</w:t>
      </w:r>
      <w:r>
        <w:rPr>
          <w:rFonts w:hint="eastAsia" w:ascii="宋体" w:hAnsi="宋体" w:cs="黑体"/>
          <w:bCs/>
          <w:sz w:val="24"/>
          <w:szCs w:val="24"/>
          <w:highlight w:val="none"/>
          <w:lang w:val="en-US" w:eastAsia="zh-CN"/>
        </w:rPr>
        <w:t>以下条件：</w:t>
      </w:r>
    </w:p>
    <w:p w14:paraId="0F3F70E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①管电压：≥140KV</w:t>
      </w:r>
    </w:p>
    <w:p w14:paraId="73B638F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②焦点大小：≤0.5×1.3</w:t>
      </w:r>
    </w:p>
    <w:p w14:paraId="33ED1960">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③热容量：≥5.0Mhu</w:t>
      </w:r>
    </w:p>
    <w:p w14:paraId="1C070BFD">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④阳极尺寸：≥190mm</w:t>
      </w:r>
    </w:p>
    <w:p w14:paraId="757C690A">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⑤转速：≥6500RPM</w:t>
      </w:r>
    </w:p>
    <w:p w14:paraId="1ED674A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5、球管服务期限内保养次数：≥2次/年，保证设备符合主设备生产厂家或球管设备生产厂家的标准要求。</w:t>
      </w:r>
    </w:p>
    <w:p w14:paraId="4C4F54A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6、维护保养内容包括但不限于设备的安全检查、影像质量检查、设备除尘保养、运行状态检查等，且须提供维修、保养工作记录单。</w:t>
      </w:r>
    </w:p>
    <w:p w14:paraId="1119F3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7、投标人在省内有不少于两名的常驻售后工程师，并且售后工程师均具有投标服务设备型号的</w:t>
      </w:r>
      <w:r>
        <w:rPr>
          <w:rFonts w:hint="eastAsia" w:ascii="宋体" w:hAnsi="宋体" w:cs="黑体"/>
          <w:bCs/>
          <w:sz w:val="24"/>
          <w:szCs w:val="24"/>
          <w:highlight w:val="none"/>
          <w:lang w:val="en-US" w:eastAsia="zh-CN"/>
        </w:rPr>
        <w:t>设备厂商有效期内的培训证书</w:t>
      </w:r>
      <w:r>
        <w:rPr>
          <w:rFonts w:hint="eastAsia" w:ascii="宋体" w:hAnsi="宋体" w:cs="黑体"/>
          <w:bCs/>
          <w:sz w:val="24"/>
          <w:szCs w:val="24"/>
          <w:lang w:val="en-US" w:eastAsia="zh-CN"/>
        </w:rPr>
        <w:t>，现场查验。</w:t>
      </w:r>
    </w:p>
    <w:p w14:paraId="0513CFA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 xml:space="preserve">8、更换球管备件≤2个工作日到场  </w:t>
      </w:r>
    </w:p>
    <w:p w14:paraId="3FDA26A8">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9、投标人须保证设备95%以上的开机率（服务期限内全年开机天数：≥95％，以全年365天计算，</w:t>
      </w:r>
      <w:r>
        <w:rPr>
          <w:rFonts w:hint="eastAsia" w:ascii="宋体" w:hAnsi="宋体" w:cs="黑体"/>
          <w:bCs/>
          <w:sz w:val="24"/>
          <w:szCs w:val="24"/>
          <w:highlight w:val="none"/>
          <w:lang w:val="en-US" w:eastAsia="zh-CN"/>
        </w:rPr>
        <w:t>造成开机时长不足甲方有权要求赔付，</w:t>
      </w:r>
      <w:r>
        <w:rPr>
          <w:rFonts w:hint="eastAsia" w:ascii="宋体" w:hAnsi="宋体" w:cs="黑体"/>
          <w:bCs/>
          <w:sz w:val="24"/>
          <w:szCs w:val="24"/>
          <w:lang w:val="en-US" w:eastAsia="zh-CN"/>
        </w:rPr>
        <w:t>保修合同结束后时间顺延）。</w:t>
      </w:r>
    </w:p>
    <w:p w14:paraId="76ACA39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10、投标人须能提供全部服务类型：定期保养、PRS远程诊断服务、现场服务，提供自动预警、主动预防保障和维修方案。</w:t>
      </w:r>
    </w:p>
    <w:p w14:paraId="6080B2C0">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11、投标人在球管保修期内，每次故障维修及保养，必须提供保养记录供招标单位备案。</w:t>
      </w:r>
    </w:p>
    <w:p w14:paraId="0B8857F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12、投标人在球管保修服务期内免费进行故障配件更换，设备维修过程产生的人工费、差旅费用、配件运输费用由投标人承担。</w:t>
      </w:r>
    </w:p>
    <w:p w14:paraId="61CDAE3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lang w:val="en-US" w:eastAsia="zh-CN"/>
        </w:rPr>
        <w:t>13、投标人有专门的工程师培训基地，有专</w:t>
      </w:r>
      <w:r>
        <w:rPr>
          <w:rFonts w:hint="eastAsia" w:ascii="宋体" w:hAnsi="宋体" w:cs="黑体"/>
          <w:bCs/>
          <w:sz w:val="24"/>
          <w:szCs w:val="24"/>
          <w:highlight w:val="none"/>
          <w:lang w:val="en-US" w:eastAsia="zh-CN"/>
        </w:rPr>
        <w:t>业的</w:t>
      </w:r>
      <w:r>
        <w:rPr>
          <w:rFonts w:hint="eastAsia" w:ascii="宋体" w:hAnsi="宋体" w:cs="黑体"/>
          <w:b w:val="0"/>
          <w:bCs/>
          <w:sz w:val="24"/>
          <w:szCs w:val="24"/>
          <w:highlight w:val="none"/>
          <w:lang w:val="en-US" w:eastAsia="zh-CN"/>
        </w:rPr>
        <w:t>培训体系和能力</w:t>
      </w:r>
      <w:r>
        <w:rPr>
          <w:rFonts w:hint="eastAsia" w:ascii="宋体" w:hAnsi="宋体" w:cs="黑体"/>
          <w:bCs/>
          <w:sz w:val="24"/>
          <w:szCs w:val="24"/>
          <w:highlight w:val="none"/>
          <w:lang w:val="en-US" w:eastAsia="zh-CN"/>
        </w:rPr>
        <w:t>，提供证明材料。</w:t>
      </w:r>
    </w:p>
    <w:p w14:paraId="3D1AA706">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14、投标人须具备医疗设备维修、保养、装配、调试等的资质和能力，并提供证明材料（自2022年10月1日至今（以合同签订日期为准）至少两个同类项目业绩合同，）。</w:t>
      </w:r>
    </w:p>
    <w:p w14:paraId="55F74CC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15、投标人须具有经合法校正的专业维修工具、仪器，并能提供序列号核实和近两年依法校正的记录文件。</w:t>
      </w:r>
    </w:p>
    <w:p w14:paraId="6A4FAE4B">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16、产品所有技术性能规格及参数，须符合采购人所要求的的技术标准及</w:t>
      </w:r>
      <w:r>
        <w:rPr>
          <w:rFonts w:hint="eastAsia" w:ascii="宋体" w:hAnsi="宋体" w:cs="黑体"/>
          <w:b w:val="0"/>
          <w:bCs/>
          <w:sz w:val="24"/>
          <w:szCs w:val="24"/>
          <w:highlight w:val="none"/>
          <w:lang w:val="en-US" w:eastAsia="zh-CN"/>
        </w:rPr>
        <w:t>生产厂家官方彩页、技术白皮书或官网截图等证明材料的标准要求。</w:t>
      </w:r>
    </w:p>
    <w:p w14:paraId="74277BB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17、投标人须保证给医院提供的的产品或产品任何部分非他人所有或与他人共有，未设有抵押权、租赁权，未侵犯他人的专利权、版权、商标权等知识产权。</w:t>
      </w:r>
    </w:p>
    <w:p w14:paraId="2B67725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highlight w:val="none"/>
          <w:lang w:val="en-US" w:eastAsia="zh-CN"/>
        </w:rPr>
      </w:pPr>
      <w:r>
        <w:rPr>
          <w:rFonts w:hint="eastAsia" w:ascii="宋体" w:hAnsi="宋体" w:cs="黑体"/>
          <w:bCs/>
          <w:sz w:val="24"/>
          <w:szCs w:val="24"/>
          <w:highlight w:val="none"/>
          <w:lang w:val="en-US" w:eastAsia="zh-CN"/>
        </w:rPr>
        <w:t>18、投标人在设备维修过程中提供的所有零部件必须与</w:t>
      </w:r>
      <w:r>
        <w:rPr>
          <w:rFonts w:hint="eastAsia" w:ascii="宋体" w:hAnsi="宋体" w:cs="黑体"/>
          <w:b w:val="0"/>
          <w:bCs/>
          <w:sz w:val="24"/>
          <w:szCs w:val="24"/>
          <w:highlight w:val="none"/>
          <w:lang w:val="en-US" w:eastAsia="zh-CN"/>
        </w:rPr>
        <w:t>原型号兼容、技术参数不低于原厂标准的合格配件。</w:t>
      </w:r>
    </w:p>
    <w:p w14:paraId="15AE83E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19、投标人须在国内设有专业、充足的设备零备件仓库，需提供零备件仓库证明材料。</w:t>
      </w:r>
    </w:p>
    <w:p w14:paraId="61C85014">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20、高值备件：保修服务期内免费更换备件包含设备自身球管（出厂日期半年之内）等高值配件。更换的高值配件必须是符合原厂对备设使用安全要求的全新配件，并提供配件来源渠道合法的证明材料及其注册证明文件。在高值配件更换时，投标人能提供相应合格证书及技术手册并附证明材料。</w:t>
      </w:r>
    </w:p>
    <w:p w14:paraId="6F0AC078">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21、投标人须有专职的应用培训专家，能以现场和远程形式，提供临床扫描、图像处理和相应业务拓展的专业支持，提供证明材料。</w:t>
      </w:r>
    </w:p>
    <w:p w14:paraId="74744AA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三、商务要求。</w:t>
      </w:r>
    </w:p>
    <w:p w14:paraId="4DE2CF35">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1.付款方式：合同期内分2次支付，第一次付款合同签订且验收合格后一个月内支付合同总金额的90%，第二次付款质保期满一年后支付总金额的10%。</w:t>
      </w:r>
    </w:p>
    <w:p w14:paraId="51E8B5D7">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cs="黑体"/>
          <w:bCs/>
          <w:sz w:val="24"/>
          <w:szCs w:val="24"/>
          <w:lang w:val="en-US" w:eastAsia="zh-CN"/>
        </w:rPr>
      </w:pPr>
      <w:r>
        <w:rPr>
          <w:rFonts w:hint="eastAsia" w:ascii="宋体" w:hAnsi="宋体" w:cs="黑体"/>
          <w:bCs/>
          <w:sz w:val="24"/>
          <w:szCs w:val="24"/>
          <w:lang w:val="en-US" w:eastAsia="zh-CN"/>
        </w:rPr>
        <w:t>交货日期：60个工作日。</w:t>
      </w:r>
    </w:p>
    <w:p w14:paraId="1F2B05B3">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default" w:ascii="宋体" w:hAnsi="宋体" w:cs="黑体"/>
          <w:bCs/>
          <w:sz w:val="24"/>
          <w:szCs w:val="24"/>
          <w:lang w:val="en-US" w:eastAsia="zh-CN"/>
        </w:rPr>
      </w:pPr>
      <w:r>
        <w:rPr>
          <w:rFonts w:hint="eastAsia" w:ascii="宋体" w:hAnsi="宋体" w:cs="黑体"/>
          <w:bCs/>
          <w:sz w:val="24"/>
          <w:szCs w:val="24"/>
          <w:lang w:val="en-US" w:eastAsia="zh-CN"/>
        </w:rPr>
        <w:t>2.质保期：1年</w:t>
      </w:r>
    </w:p>
    <w:p w14:paraId="5581223C">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default" w:ascii="宋体" w:hAnsi="宋体" w:eastAsia="宋体" w:cs="黑体"/>
          <w:b/>
          <w:bCs w:val="0"/>
          <w:sz w:val="24"/>
          <w:szCs w:val="24"/>
          <w:highlight w:val="none"/>
          <w:lang w:val="en-US" w:eastAsia="zh-CN"/>
        </w:rPr>
      </w:pPr>
      <w:r>
        <w:rPr>
          <w:rFonts w:hint="eastAsia" w:ascii="宋体" w:hAnsi="宋体" w:eastAsia="宋体" w:cs="黑体"/>
          <w:b/>
          <w:bCs w:val="0"/>
          <w:sz w:val="28"/>
          <w:szCs w:val="28"/>
          <w:highlight w:val="none"/>
          <w:lang w:val="en-US" w:eastAsia="zh-CN"/>
        </w:rPr>
        <w:t>备注：本项目为竞争性谈判，所有参数必须全部满足（不允许负偏离），负偏离视为无效响应。</w:t>
      </w:r>
    </w:p>
    <w:p w14:paraId="1B769BA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C2490"/>
    <w:rsid w:val="041C2490"/>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2025-11-12T06:43:00Z</dcterms:created>
  <dc:creator>张娜</dc:creator>
  <cp:lastModifiedBy>张娜</cp:lastModifiedBy>
  <dcterms:modified xsi:type="dcterms:W3CDTF">2025-11-12T06:43:23Z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60892610D74D499998867F90A7F1BD75_11</vt:lpwstr>
  </property>
  <property fmtid="{D5CDD505-2E9C-101B-9397-08002B2CF9AE}" pid="4" name="KSOTemplateDocerSaveRecord">
    <vt:lpwstr>eyJoZGlkIjoiOGFlZDBjMTkxMjAyY2VhMDJmNjJkYjY5NWY5ZGZmNGMiLCJ1c2VySWQiOiI0NTE5NDQwNTQifQ==</vt:lpwstr>
  </property>
</Properties>
</file>