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CAF7B">
      <w:pPr>
        <w:widowControl/>
        <w:kinsoku w:val="0"/>
        <w:autoSpaceDE w:val="0"/>
        <w:autoSpaceDN w:val="0"/>
        <w:adjustRightInd w:val="0"/>
        <w:snapToGrid w:val="0"/>
        <w:spacing w:before="87" w:line="223" w:lineRule="auto"/>
        <w:ind w:left="0" w:leftChars="0" w:right="0" w:rightChars="0" w:firstLine="0" w:firstLineChars="0"/>
        <w:jc w:val="center"/>
        <w:textAlignment w:val="baseline"/>
        <w:outlineLvl w:val="0"/>
        <w:rPr>
          <w:rFonts w:hint="eastAsia" w:ascii="新宋体" w:hAnsi="新宋体" w:eastAsia="新宋体" w:cs="新宋体"/>
          <w:snapToGrid w:val="0"/>
          <w:color w:val="auto"/>
          <w:kern w:val="0"/>
          <w:sz w:val="31"/>
          <w:szCs w:val="31"/>
          <w:lang w:eastAsia="en-US"/>
        </w:rPr>
      </w:pPr>
      <w:bookmarkStart w:id="0" w:name="_Toc30829"/>
      <w:r>
        <w:rPr>
          <w:rFonts w:hint="eastAsia" w:ascii="新宋体" w:hAnsi="新宋体" w:eastAsia="新宋体" w:cs="新宋体"/>
          <w:b/>
          <w:bCs/>
          <w:snapToGrid w:val="0"/>
          <w:color w:val="auto"/>
          <w:spacing w:val="6"/>
          <w:kern w:val="0"/>
          <w:sz w:val="31"/>
          <w:szCs w:val="31"/>
          <w:lang w:eastAsia="en-US"/>
        </w:rPr>
        <w:t>榆林市公安局交通管理支队货车闯红灯抓拍试点货物采购项目竞争性谈判公告</w:t>
      </w:r>
      <w:bookmarkEnd w:id="0"/>
    </w:p>
    <w:p w14:paraId="55899178">
      <w:pPr>
        <w:kinsoku w:val="0"/>
        <w:autoSpaceDE w:val="0"/>
        <w:autoSpaceDN w:val="0"/>
        <w:adjustRightInd w:val="0"/>
        <w:snapToGrid w:val="0"/>
        <w:spacing w:before="181" w:line="360" w:lineRule="auto"/>
        <w:ind w:left="618" w:right="601" w:firstLine="474"/>
        <w:jc w:val="both"/>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spacing w:val="4"/>
          <w:kern w:val="0"/>
          <w:sz w:val="24"/>
          <w:szCs w:val="24"/>
          <w:highlight w:val="none"/>
          <w:lang w:val="en-US" w:eastAsia="zh-CN" w:bidi="ar-SA"/>
        </w:rPr>
        <w:t>榆林市公安局交通管理支队大货车闯红灯抓拍试点货物采购项目的潜在供应商应在登录全国公共资源交易中心平台（陕西省）使用CA 锁报名后自行下载获取采购文件，并于</w:t>
      </w:r>
      <w:r>
        <w:rPr>
          <w:rFonts w:hint="eastAsia" w:ascii="新宋体" w:hAnsi="新宋体" w:eastAsia="新宋体" w:cs="新宋体"/>
          <w:snapToGrid w:val="0"/>
          <w:color w:val="auto"/>
          <w:spacing w:val="4"/>
          <w:kern w:val="0"/>
          <w:sz w:val="24"/>
          <w:szCs w:val="24"/>
          <w:highlight w:val="none"/>
          <w:lang w:val="en-US" w:eastAsia="zh-CN" w:bidi="ar-SA"/>
        </w:rPr>
        <w:t>2025年11月20日 11时30分（北京时间）</w:t>
      </w:r>
      <w:r>
        <w:rPr>
          <w:rFonts w:hint="eastAsia" w:ascii="新宋体" w:hAnsi="新宋体" w:eastAsia="新宋体" w:cs="新宋体"/>
          <w:snapToGrid w:val="0"/>
          <w:color w:val="auto"/>
          <w:spacing w:val="-7"/>
          <w:kern w:val="0"/>
          <w:sz w:val="24"/>
          <w:szCs w:val="24"/>
          <w:highlight w:val="none"/>
          <w:lang w:val="en-US" w:eastAsia="en-US" w:bidi="ar-SA"/>
        </w:rPr>
        <w:t>前提交响应文件。</w:t>
      </w:r>
    </w:p>
    <w:p w14:paraId="6E92F1A4">
      <w:pPr>
        <w:kinsoku w:val="0"/>
        <w:autoSpaceDE w:val="0"/>
        <w:autoSpaceDN w:val="0"/>
        <w:adjustRightInd w:val="0"/>
        <w:snapToGrid w:val="0"/>
        <w:spacing w:before="31" w:line="360" w:lineRule="auto"/>
        <w:ind w:left="616"/>
        <w:jc w:val="left"/>
        <w:textAlignment w:val="baseline"/>
        <w:outlineLvl w:val="1"/>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b/>
          <w:bCs/>
          <w:snapToGrid w:val="0"/>
          <w:color w:val="auto"/>
          <w:spacing w:val="-4"/>
          <w:kern w:val="0"/>
          <w:sz w:val="24"/>
          <w:szCs w:val="24"/>
          <w:highlight w:val="none"/>
          <w:lang w:val="en-US" w:eastAsia="en-US" w:bidi="ar-SA"/>
        </w:rPr>
        <w:t>一、项目基本情况</w:t>
      </w:r>
    </w:p>
    <w:p w14:paraId="498D3087">
      <w:pPr>
        <w:kinsoku w:val="0"/>
        <w:autoSpaceDE w:val="0"/>
        <w:autoSpaceDN w:val="0"/>
        <w:adjustRightInd w:val="0"/>
        <w:snapToGrid w:val="0"/>
        <w:spacing w:before="182" w:line="360" w:lineRule="auto"/>
        <w:ind w:left="1096"/>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spacing w:val="-1"/>
          <w:kern w:val="0"/>
          <w:sz w:val="24"/>
          <w:szCs w:val="24"/>
          <w:highlight w:val="none"/>
          <w:lang w:val="en-US" w:eastAsia="en-US" w:bidi="ar-SA"/>
        </w:rPr>
        <w:t>项目编号：</w:t>
      </w:r>
      <w:r>
        <w:rPr>
          <w:rFonts w:hint="eastAsia" w:ascii="新宋体" w:hAnsi="新宋体" w:eastAsia="新宋体" w:cs="新宋体"/>
          <w:snapToGrid w:val="0"/>
          <w:color w:val="auto"/>
          <w:spacing w:val="-1"/>
          <w:kern w:val="0"/>
          <w:sz w:val="24"/>
          <w:szCs w:val="24"/>
          <w:highlight w:val="none"/>
          <w:lang w:val="en-US" w:eastAsia="zh-CN" w:bidi="ar-SA"/>
        </w:rPr>
        <w:t xml:space="preserve">HZJZB-2025-1004  </w:t>
      </w:r>
      <w:bookmarkStart w:id="1" w:name="_GoBack"/>
      <w:bookmarkEnd w:id="1"/>
    </w:p>
    <w:p w14:paraId="4DAF9185">
      <w:pPr>
        <w:kinsoku w:val="0"/>
        <w:autoSpaceDE w:val="0"/>
        <w:autoSpaceDN w:val="0"/>
        <w:adjustRightInd w:val="0"/>
        <w:snapToGrid w:val="0"/>
        <w:spacing w:before="184" w:line="360" w:lineRule="auto"/>
        <w:ind w:left="1096"/>
        <w:jc w:val="left"/>
        <w:textAlignment w:val="baseline"/>
        <w:rPr>
          <w:rFonts w:hint="eastAsia" w:ascii="新宋体" w:hAnsi="新宋体" w:eastAsia="新宋体" w:cs="新宋体"/>
          <w:snapToGrid w:val="0"/>
          <w:color w:val="auto"/>
          <w:spacing w:val="-1"/>
          <w:kern w:val="0"/>
          <w:sz w:val="24"/>
          <w:szCs w:val="24"/>
          <w:highlight w:val="none"/>
          <w:lang w:val="en-US" w:eastAsia="zh-CN" w:bidi="ar-SA"/>
        </w:rPr>
      </w:pPr>
      <w:r>
        <w:rPr>
          <w:rFonts w:hint="eastAsia" w:ascii="新宋体" w:hAnsi="新宋体" w:eastAsia="新宋体" w:cs="新宋体"/>
          <w:snapToGrid w:val="0"/>
          <w:color w:val="auto"/>
          <w:spacing w:val="-1"/>
          <w:kern w:val="0"/>
          <w:sz w:val="24"/>
          <w:szCs w:val="24"/>
          <w:highlight w:val="none"/>
          <w:lang w:val="en-US" w:eastAsia="en-US" w:bidi="ar-SA"/>
        </w:rPr>
        <w:t>项目名称：</w:t>
      </w:r>
      <w:r>
        <w:rPr>
          <w:rFonts w:hint="eastAsia" w:ascii="新宋体" w:hAnsi="新宋体" w:eastAsia="新宋体" w:cs="新宋体"/>
          <w:snapToGrid w:val="0"/>
          <w:color w:val="auto"/>
          <w:spacing w:val="-1"/>
          <w:kern w:val="0"/>
          <w:sz w:val="24"/>
          <w:szCs w:val="24"/>
          <w:highlight w:val="none"/>
          <w:lang w:val="en-US" w:eastAsia="zh-CN" w:bidi="ar-SA"/>
        </w:rPr>
        <w:t xml:space="preserve">榆林市公安局交通管理支队大货车闯红灯抓拍试点货物采购项目  </w:t>
      </w:r>
    </w:p>
    <w:p w14:paraId="5A811F3E">
      <w:pPr>
        <w:kinsoku w:val="0"/>
        <w:autoSpaceDE w:val="0"/>
        <w:autoSpaceDN w:val="0"/>
        <w:adjustRightInd w:val="0"/>
        <w:snapToGrid w:val="0"/>
        <w:spacing w:before="184" w:line="360" w:lineRule="auto"/>
        <w:ind w:left="1096"/>
        <w:jc w:val="left"/>
        <w:textAlignment w:val="baseline"/>
        <w:rPr>
          <w:rFonts w:hint="eastAsia" w:ascii="新宋体" w:hAnsi="新宋体" w:eastAsia="新宋体" w:cs="新宋体"/>
          <w:snapToGrid w:val="0"/>
          <w:color w:val="auto"/>
          <w:spacing w:val="-1"/>
          <w:kern w:val="0"/>
          <w:sz w:val="24"/>
          <w:szCs w:val="24"/>
          <w:highlight w:val="none"/>
          <w:lang w:val="en-US" w:eastAsia="en-US" w:bidi="ar-SA"/>
        </w:rPr>
      </w:pPr>
      <w:r>
        <w:rPr>
          <w:rFonts w:hint="eastAsia" w:ascii="新宋体" w:hAnsi="新宋体" w:eastAsia="新宋体" w:cs="新宋体"/>
          <w:snapToGrid w:val="0"/>
          <w:color w:val="auto"/>
          <w:spacing w:val="-1"/>
          <w:kern w:val="0"/>
          <w:sz w:val="24"/>
          <w:szCs w:val="24"/>
          <w:highlight w:val="none"/>
          <w:lang w:val="en-US" w:eastAsia="en-US" w:bidi="ar-SA"/>
        </w:rPr>
        <w:t>采购方式：竞争性谈判</w:t>
      </w:r>
    </w:p>
    <w:p w14:paraId="0900832B">
      <w:pPr>
        <w:kinsoku w:val="0"/>
        <w:autoSpaceDE w:val="0"/>
        <w:autoSpaceDN w:val="0"/>
        <w:adjustRightInd w:val="0"/>
        <w:snapToGrid w:val="0"/>
        <w:spacing w:before="184" w:line="360" w:lineRule="auto"/>
        <w:ind w:left="1096"/>
        <w:jc w:val="left"/>
        <w:textAlignment w:val="baseline"/>
        <w:rPr>
          <w:rFonts w:hint="eastAsia" w:ascii="新宋体" w:hAnsi="新宋体" w:eastAsia="新宋体" w:cs="新宋体"/>
          <w:snapToGrid w:val="0"/>
          <w:color w:val="auto"/>
          <w:spacing w:val="-1"/>
          <w:kern w:val="0"/>
          <w:sz w:val="24"/>
          <w:szCs w:val="24"/>
          <w:highlight w:val="none"/>
          <w:lang w:val="en-US" w:eastAsia="en-US" w:bidi="ar-SA"/>
        </w:rPr>
      </w:pPr>
      <w:r>
        <w:rPr>
          <w:rFonts w:hint="eastAsia" w:ascii="新宋体" w:hAnsi="新宋体" w:eastAsia="新宋体" w:cs="新宋体"/>
          <w:snapToGrid w:val="0"/>
          <w:color w:val="auto"/>
          <w:spacing w:val="-1"/>
          <w:kern w:val="0"/>
          <w:sz w:val="24"/>
          <w:szCs w:val="24"/>
          <w:highlight w:val="none"/>
          <w:lang w:val="en-US" w:eastAsia="en-US" w:bidi="ar-SA"/>
        </w:rPr>
        <w:t>预算金额：</w:t>
      </w:r>
      <w:r>
        <w:rPr>
          <w:rFonts w:hint="eastAsia" w:ascii="新宋体" w:hAnsi="新宋体" w:eastAsia="新宋体" w:cs="新宋体"/>
          <w:snapToGrid w:val="0"/>
          <w:color w:val="auto"/>
          <w:spacing w:val="-1"/>
          <w:kern w:val="0"/>
          <w:sz w:val="24"/>
          <w:szCs w:val="24"/>
          <w:highlight w:val="none"/>
          <w:lang w:val="en-US" w:eastAsia="zh-CN" w:bidi="ar-SA"/>
        </w:rPr>
        <w:t>768,825.00</w:t>
      </w:r>
      <w:r>
        <w:rPr>
          <w:rFonts w:hint="eastAsia" w:ascii="新宋体" w:hAnsi="新宋体" w:eastAsia="新宋体" w:cs="新宋体"/>
          <w:snapToGrid w:val="0"/>
          <w:color w:val="auto"/>
          <w:spacing w:val="-1"/>
          <w:kern w:val="0"/>
          <w:sz w:val="24"/>
          <w:szCs w:val="24"/>
          <w:highlight w:val="none"/>
          <w:lang w:val="en-US" w:eastAsia="en-US" w:bidi="ar-SA"/>
        </w:rPr>
        <w:t xml:space="preserve"> 元</w:t>
      </w:r>
    </w:p>
    <w:p w14:paraId="3E96BB24">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en-US" w:bidi="ar-SA"/>
        </w:rPr>
        <w:t>采购需求：</w:t>
      </w:r>
    </w:p>
    <w:p w14:paraId="1DC4E583">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en-US" w:bidi="ar-SA"/>
        </w:rPr>
        <w:t>合同包1(榆林市公安局交通管理支队大货车闯红灯抓拍试点货物采购项目):</w:t>
      </w:r>
    </w:p>
    <w:p w14:paraId="448D1310">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en-US" w:bidi="ar-SA"/>
        </w:rPr>
        <w:t>合同包预算金额：768,825.00元</w:t>
      </w:r>
    </w:p>
    <w:p w14:paraId="391836AD">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en-US" w:bidi="ar-SA"/>
        </w:rPr>
        <w:t>合同包最高限价：768,825.00元</w:t>
      </w:r>
    </w:p>
    <w:tbl>
      <w:tblPr>
        <w:tblStyle w:val="3"/>
        <w:tblW w:w="100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0"/>
        <w:gridCol w:w="1780"/>
        <w:gridCol w:w="1820"/>
        <w:gridCol w:w="1523"/>
        <w:gridCol w:w="1597"/>
        <w:gridCol w:w="2167"/>
      </w:tblGrid>
      <w:tr w14:paraId="1F67B1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117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D89E9F3">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center"/>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品目号</w:t>
            </w:r>
          </w:p>
        </w:tc>
        <w:tc>
          <w:tcPr>
            <w:tcW w:w="183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CA76A92">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center"/>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品目名称</w:t>
            </w:r>
          </w:p>
        </w:tc>
        <w:tc>
          <w:tcPr>
            <w:tcW w:w="183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F2F1F1A">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center"/>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采购标的</w:t>
            </w:r>
          </w:p>
        </w:tc>
        <w:tc>
          <w:tcPr>
            <w:tcW w:w="152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1438C2D">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center"/>
              <w:textAlignment w:val="baseline"/>
              <w:rPr>
                <w:rFonts w:hint="eastAsia" w:ascii="新宋体" w:hAnsi="新宋体" w:eastAsia="新宋体" w:cs="新宋体"/>
                <w:snapToGrid w:val="0"/>
                <w:color w:val="auto"/>
                <w:kern w:val="0"/>
                <w:sz w:val="24"/>
                <w:szCs w:val="24"/>
                <w:lang w:val="en-US" w:eastAsia="zh-CN" w:bidi="ar-SA"/>
              </w:rPr>
            </w:pPr>
            <w:r>
              <w:rPr>
                <w:rFonts w:hint="eastAsia" w:ascii="新宋体" w:hAnsi="新宋体" w:eastAsia="新宋体" w:cs="新宋体"/>
                <w:snapToGrid w:val="0"/>
                <w:color w:val="auto"/>
                <w:kern w:val="0"/>
                <w:sz w:val="24"/>
                <w:szCs w:val="24"/>
                <w:lang w:val="en-US" w:eastAsia="zh-CN" w:bidi="ar-SA"/>
              </w:rPr>
              <w:t>数量</w:t>
            </w:r>
          </w:p>
          <w:p w14:paraId="404F03EA">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center"/>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（单位）</w:t>
            </w:r>
          </w:p>
        </w:tc>
        <w:tc>
          <w:tcPr>
            <w:tcW w:w="150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DCE5ABA">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技术规格、参数及要求</w:t>
            </w:r>
          </w:p>
        </w:tc>
        <w:tc>
          <w:tcPr>
            <w:tcW w:w="217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A6E2EE2">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品目预算(元)</w:t>
            </w:r>
          </w:p>
        </w:tc>
      </w:tr>
      <w:tr w14:paraId="2C59F6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jc w:val="center"/>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CE01DEE">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1CA269C">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交通管理设备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F286CEE">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闯红灯抓拍设备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61B0267">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5886642">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right="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9436FDE">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zh-CN" w:bidi="ar-SA"/>
              </w:rPr>
              <w:t>768,825.00</w:t>
            </w:r>
          </w:p>
        </w:tc>
      </w:tr>
    </w:tbl>
    <w:p w14:paraId="4CFD6823">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en-US" w:bidi="ar-SA"/>
        </w:rPr>
        <w:t>本合同包不接受联合体投标</w:t>
      </w:r>
    </w:p>
    <w:p w14:paraId="6244AF22">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新宋体" w:hAnsi="新宋体" w:eastAsia="新宋体" w:cs="新宋体"/>
          <w:snapToGrid w:val="0"/>
          <w:color w:val="auto"/>
          <w:kern w:val="0"/>
          <w:sz w:val="24"/>
          <w:szCs w:val="24"/>
          <w:lang w:val="en-US" w:eastAsia="en-US" w:bidi="ar-SA"/>
        </w:rPr>
      </w:pPr>
      <w:r>
        <w:rPr>
          <w:rFonts w:hint="eastAsia" w:ascii="新宋体" w:hAnsi="新宋体" w:eastAsia="新宋体" w:cs="新宋体"/>
          <w:snapToGrid w:val="0"/>
          <w:color w:val="auto"/>
          <w:kern w:val="0"/>
          <w:sz w:val="24"/>
          <w:szCs w:val="24"/>
          <w:lang w:val="en-US" w:eastAsia="en-US" w:bidi="ar-SA"/>
        </w:rPr>
        <w:t>合同履行期限：按照合同约定执行。</w:t>
      </w:r>
    </w:p>
    <w:p w14:paraId="3B2F53AA">
      <w:pPr>
        <w:kinsoku w:val="0"/>
        <w:autoSpaceDE w:val="0"/>
        <w:autoSpaceDN w:val="0"/>
        <w:adjustRightInd w:val="0"/>
        <w:snapToGrid w:val="0"/>
        <w:spacing w:before="182" w:line="360" w:lineRule="auto"/>
        <w:ind w:left="616"/>
        <w:jc w:val="left"/>
        <w:textAlignment w:val="baseline"/>
        <w:outlineLvl w:val="1"/>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b/>
          <w:bCs/>
          <w:snapToGrid w:val="0"/>
          <w:color w:val="auto"/>
          <w:spacing w:val="-3"/>
          <w:kern w:val="0"/>
          <w:sz w:val="24"/>
          <w:szCs w:val="24"/>
          <w:highlight w:val="none"/>
          <w:lang w:val="en-US" w:eastAsia="en-US" w:bidi="ar-SA"/>
        </w:rPr>
        <w:t>二、申请人的资格要求：</w:t>
      </w:r>
    </w:p>
    <w:p w14:paraId="774B56BB">
      <w:pPr>
        <w:kinsoku w:val="0"/>
        <w:autoSpaceDE w:val="0"/>
        <w:autoSpaceDN w:val="0"/>
        <w:adjustRightInd w:val="0"/>
        <w:snapToGrid w:val="0"/>
        <w:spacing w:before="180" w:line="360" w:lineRule="auto"/>
        <w:ind w:left="27" w:right="79" w:firstLine="487"/>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 xml:space="preserve">1.满足《中华人民共和国政府采购法》第二十二条规定; </w:t>
      </w:r>
    </w:p>
    <w:p w14:paraId="6A21264C">
      <w:pPr>
        <w:kinsoku w:val="0"/>
        <w:autoSpaceDE w:val="0"/>
        <w:autoSpaceDN w:val="0"/>
        <w:adjustRightInd w:val="0"/>
        <w:snapToGrid w:val="0"/>
        <w:spacing w:before="180" w:line="360" w:lineRule="auto"/>
        <w:ind w:left="27" w:right="79" w:firstLine="487"/>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2.落实政府采购政策需满足的资格要求：</w:t>
      </w:r>
    </w:p>
    <w:p w14:paraId="0B8FB31A">
      <w:pPr>
        <w:kinsoku w:val="0"/>
        <w:autoSpaceDE w:val="0"/>
        <w:autoSpaceDN w:val="0"/>
        <w:adjustRightInd w:val="0"/>
        <w:snapToGrid w:val="0"/>
        <w:spacing w:before="180" w:line="360" w:lineRule="auto"/>
        <w:ind w:left="27" w:right="79" w:firstLine="487"/>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合同包 1(</w:t>
      </w:r>
      <w:r>
        <w:rPr>
          <w:rFonts w:hint="eastAsia" w:ascii="新宋体" w:hAnsi="新宋体" w:eastAsia="新宋体" w:cs="新宋体"/>
          <w:snapToGrid w:val="0"/>
          <w:color w:val="auto"/>
          <w:kern w:val="0"/>
          <w:sz w:val="24"/>
          <w:szCs w:val="24"/>
          <w:highlight w:val="none"/>
          <w:lang w:val="en-US" w:eastAsia="zh-CN" w:bidi="ar-SA"/>
        </w:rPr>
        <w:t xml:space="preserve">榆林市公安局交通管理支队大货车闯红灯抓拍试点货物采购项目  </w:t>
      </w:r>
      <w:r>
        <w:rPr>
          <w:rFonts w:hint="eastAsia" w:ascii="新宋体" w:hAnsi="新宋体" w:eastAsia="新宋体" w:cs="新宋体"/>
          <w:snapToGrid w:val="0"/>
          <w:color w:val="auto"/>
          <w:kern w:val="0"/>
          <w:sz w:val="24"/>
          <w:szCs w:val="24"/>
          <w:highlight w:val="none"/>
          <w:lang w:val="en-US" w:eastAsia="en-US" w:bidi="ar-SA"/>
        </w:rPr>
        <w:t>)落实政府采购政策需满足的资格要求如下:</w:t>
      </w:r>
    </w:p>
    <w:p w14:paraId="0D1DCEFF">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（1）《政府采购促进中小企业发展管理办法》的通知--财库〔2020〕46号</w:t>
      </w:r>
    </w:p>
    <w:p w14:paraId="1D188E1E">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（2）财政部司法部关于政府采购支持监狱企业发展有关问题的通知--财库[2014]68号 </w:t>
      </w:r>
    </w:p>
    <w:p w14:paraId="60132759">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（3）《财政部 发展改革委 生态环境部 市场监管总局关于调整优化节能产品 环境标志产品政府采购执行机制的通知》（财库〔2019〕9号）</w:t>
      </w:r>
    </w:p>
    <w:p w14:paraId="5519399B">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（4）《关于促进残疾人就业政府采购政策的通知》（财库[2017]141号）</w:t>
      </w:r>
    </w:p>
    <w:p w14:paraId="67D2743D">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（5）《陕西省财政厅关于加快推进我省中小企业政府采购信用融资工作的通知》（陕财办采〔2020〕15 号）</w:t>
      </w:r>
    </w:p>
    <w:p w14:paraId="5A4927A1">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（6）《陕西省中小企业政府采购信用融资办法》陕财办采〔2018〕23号</w:t>
      </w:r>
    </w:p>
    <w:p w14:paraId="3F061F90">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（7）《关于运用政府采购政策支持乡村产业振兴的通知》（财库〔2021〕19 号）</w:t>
      </w:r>
    </w:p>
    <w:p w14:paraId="6C089134">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（8）《关于进一步加大政府采购支持中小企业力度的通知》（财库〔2022〕19号）</w:t>
      </w:r>
    </w:p>
    <w:p w14:paraId="2C6AD2F3">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zh-CN" w:bidi="ar-SA"/>
        </w:rPr>
        <w:t>（9）《陕西省财政厅关于进一步落实政府采购支持中小企业相关政策的通知》（陕财办采〔2023〕3号）</w:t>
      </w:r>
    </w:p>
    <w:p w14:paraId="6BE319E4">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zh-CN" w:bidi="ar-SA"/>
        </w:rPr>
        <w:t>（10）如有最新颁布的政府采购政策，按最新的文件执行。</w:t>
      </w:r>
    </w:p>
    <w:p w14:paraId="17D28D92">
      <w:pPr>
        <w:kinsoku w:val="0"/>
        <w:autoSpaceDE w:val="0"/>
        <w:autoSpaceDN w:val="0"/>
        <w:adjustRightInd w:val="0"/>
        <w:snapToGrid w:val="0"/>
        <w:spacing w:before="184" w:line="360" w:lineRule="auto"/>
        <w:ind w:left="28"/>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b/>
          <w:bCs/>
          <w:snapToGrid w:val="0"/>
          <w:color w:val="auto"/>
          <w:spacing w:val="-3"/>
          <w:kern w:val="0"/>
          <w:sz w:val="24"/>
          <w:szCs w:val="24"/>
          <w:highlight w:val="none"/>
          <w:lang w:val="en-US" w:eastAsia="en-US" w:bidi="ar-SA"/>
        </w:rPr>
        <w:t>3.本项目的特定资格要求：</w:t>
      </w:r>
    </w:p>
    <w:p w14:paraId="40D95E39">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合同包 1(</w:t>
      </w:r>
      <w:r>
        <w:rPr>
          <w:rFonts w:hint="eastAsia" w:ascii="新宋体" w:hAnsi="新宋体" w:eastAsia="新宋体" w:cs="新宋体"/>
          <w:snapToGrid w:val="0"/>
          <w:color w:val="auto"/>
          <w:kern w:val="0"/>
          <w:sz w:val="24"/>
          <w:szCs w:val="24"/>
          <w:highlight w:val="none"/>
          <w:lang w:val="en-US" w:eastAsia="zh-CN" w:bidi="ar-SA"/>
        </w:rPr>
        <w:t xml:space="preserve">榆林市公安局交通管理支队大货车闯红灯抓拍试点货物采购项目  </w:t>
      </w:r>
      <w:r>
        <w:rPr>
          <w:rFonts w:hint="eastAsia" w:ascii="新宋体" w:hAnsi="新宋体" w:eastAsia="新宋体" w:cs="新宋体"/>
          <w:snapToGrid w:val="0"/>
          <w:color w:val="auto"/>
          <w:kern w:val="0"/>
          <w:sz w:val="24"/>
          <w:szCs w:val="24"/>
          <w:highlight w:val="none"/>
          <w:lang w:val="en-US" w:eastAsia="en-US" w:bidi="ar-SA"/>
        </w:rPr>
        <w:t>)特定资格要求如下:</w:t>
      </w:r>
    </w:p>
    <w:p w14:paraId="4CB852BD">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zh-CN" w:bidi="ar-SA"/>
        </w:rPr>
        <w:t>（1）供应商</w:t>
      </w:r>
      <w:r>
        <w:rPr>
          <w:rFonts w:hint="eastAsia" w:ascii="新宋体" w:hAnsi="新宋体" w:eastAsia="新宋体" w:cs="新宋体"/>
          <w:snapToGrid w:val="0"/>
          <w:color w:val="auto"/>
          <w:kern w:val="0"/>
          <w:sz w:val="24"/>
          <w:szCs w:val="24"/>
          <w:highlight w:val="none"/>
          <w:lang w:val="en-US" w:eastAsia="en-US" w:bidi="ar-SA"/>
        </w:rPr>
        <w:t>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33E76BAC">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zh-CN" w:bidi="ar-SA"/>
        </w:rPr>
        <w:t>（2）</w:t>
      </w:r>
      <w:r>
        <w:rPr>
          <w:rFonts w:hint="eastAsia" w:ascii="新宋体" w:hAnsi="新宋体" w:eastAsia="新宋体" w:cs="新宋体"/>
          <w:snapToGrid w:val="0"/>
          <w:color w:val="auto"/>
          <w:kern w:val="0"/>
          <w:sz w:val="24"/>
          <w:szCs w:val="24"/>
          <w:highlight w:val="none"/>
          <w:lang w:val="en-US" w:eastAsia="en-US" w:bidi="ar-SA"/>
        </w:rPr>
        <w:t>财务状况报告：</w:t>
      </w:r>
      <w:r>
        <w:rPr>
          <w:rFonts w:hint="eastAsia" w:ascii="新宋体" w:hAnsi="新宋体" w:eastAsia="新宋体" w:cs="新宋体"/>
          <w:snapToGrid w:val="0"/>
          <w:color w:val="auto"/>
          <w:kern w:val="0"/>
          <w:sz w:val="24"/>
          <w:szCs w:val="24"/>
          <w:highlight w:val="none"/>
          <w:lang w:val="en-US" w:eastAsia="en-US" w:bidi="ar-SA"/>
        </w:rPr>
        <w:t>投标人须提供经会计事务所或审计机构出具的2024年度赋码财务审计报告；</w:t>
      </w:r>
      <w:r>
        <w:rPr>
          <w:rFonts w:hint="eastAsia" w:ascii="新宋体" w:hAnsi="新宋体" w:eastAsia="新宋体" w:cs="新宋体"/>
          <w:snapToGrid w:val="0"/>
          <w:color w:val="auto"/>
          <w:kern w:val="0"/>
          <w:sz w:val="24"/>
          <w:szCs w:val="24"/>
          <w:highlight w:val="none"/>
          <w:lang w:val="en-US" w:eastAsia="en-US" w:bidi="ar-SA"/>
        </w:rPr>
        <w:t>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p>
    <w:p w14:paraId="09FA300B">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3</w:t>
      </w:r>
      <w:r>
        <w:rPr>
          <w:rFonts w:hint="eastAsia" w:ascii="新宋体" w:hAnsi="新宋体" w:eastAsia="新宋体" w:cs="新宋体"/>
          <w:snapToGrid w:val="0"/>
          <w:color w:val="auto"/>
          <w:kern w:val="0"/>
          <w:sz w:val="24"/>
          <w:szCs w:val="24"/>
          <w:highlight w:val="none"/>
          <w:lang w:val="en-US" w:eastAsia="en-US" w:bidi="ar-SA"/>
        </w:rPr>
        <w:t>）税收缴纳证明：</w:t>
      </w:r>
      <w:r>
        <w:rPr>
          <w:rFonts w:hint="eastAsia" w:ascii="新宋体" w:hAnsi="新宋体" w:eastAsia="新宋体" w:cs="新宋体"/>
          <w:snapToGrid w:val="0"/>
          <w:color w:val="auto"/>
          <w:kern w:val="0"/>
          <w:sz w:val="24"/>
          <w:szCs w:val="24"/>
          <w:highlight w:val="none"/>
          <w:lang w:val="en-US" w:eastAsia="zh-CN" w:bidi="ar-SA"/>
        </w:rPr>
        <w:t>提供2025年1月至今已缴纳的至少一个月的税收缴纳证明（时间以税款所属日期为准，凭据应有税务机关或代收机关的公章或业务专用章）依法免税或无须缴纳税收的供应商，应提供相应证明文件；</w:t>
      </w:r>
    </w:p>
    <w:p w14:paraId="13AB4095">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4</w:t>
      </w:r>
      <w:r>
        <w:rPr>
          <w:rFonts w:hint="eastAsia" w:ascii="新宋体" w:hAnsi="新宋体" w:eastAsia="新宋体" w:cs="新宋体"/>
          <w:snapToGrid w:val="0"/>
          <w:color w:val="auto"/>
          <w:kern w:val="0"/>
          <w:sz w:val="24"/>
          <w:szCs w:val="24"/>
          <w:highlight w:val="none"/>
          <w:lang w:val="en-US" w:eastAsia="en-US" w:bidi="ar-SA"/>
        </w:rPr>
        <w:t>）社会保障资金缴纳证明：</w:t>
      </w:r>
      <w:r>
        <w:rPr>
          <w:rFonts w:hint="eastAsia" w:ascii="新宋体" w:hAnsi="新宋体" w:eastAsia="新宋体" w:cs="新宋体"/>
          <w:snapToGrid w:val="0"/>
          <w:color w:val="auto"/>
          <w:kern w:val="0"/>
          <w:sz w:val="24"/>
          <w:szCs w:val="24"/>
          <w:highlight w:val="none"/>
          <w:lang w:val="en-US" w:eastAsia="zh-CN" w:bidi="ar-SA"/>
        </w:rPr>
        <w:t>提供2025年1月至今已缴存的至少一个月的社会保障资金缴纳证明（社会保障资金缴存单据或社保机构开具的社会保险参保缴费情况证明），依法不需要缴纳社会保障资金的单位应提供相关证明材料；</w:t>
      </w:r>
    </w:p>
    <w:p w14:paraId="6F204FEB">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5</w:t>
      </w:r>
      <w:r>
        <w:rPr>
          <w:rFonts w:hint="eastAsia" w:ascii="新宋体" w:hAnsi="新宋体" w:eastAsia="新宋体" w:cs="新宋体"/>
          <w:snapToGrid w:val="0"/>
          <w:color w:val="auto"/>
          <w:kern w:val="0"/>
          <w:sz w:val="24"/>
          <w:szCs w:val="24"/>
          <w:highlight w:val="none"/>
          <w:lang w:val="en-US" w:eastAsia="en-US" w:bidi="ar-SA"/>
        </w:rPr>
        <w:t>）参加政府采购活动前三年内，在经营活动中没有重大违法记录的书面声明；</w:t>
      </w:r>
    </w:p>
    <w:p w14:paraId="2F32DAE6">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6</w:t>
      </w:r>
      <w:r>
        <w:rPr>
          <w:rFonts w:hint="eastAsia" w:ascii="新宋体" w:hAnsi="新宋体" w:eastAsia="新宋体" w:cs="新宋体"/>
          <w:snapToGrid w:val="0"/>
          <w:color w:val="auto"/>
          <w:kern w:val="0"/>
          <w:sz w:val="24"/>
          <w:szCs w:val="24"/>
          <w:highlight w:val="none"/>
          <w:lang w:val="en-US" w:eastAsia="en-US" w:bidi="ar-SA"/>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14:paraId="63CC8C89">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7</w:t>
      </w:r>
      <w:r>
        <w:rPr>
          <w:rFonts w:hint="eastAsia" w:ascii="新宋体" w:hAnsi="新宋体" w:eastAsia="新宋体" w:cs="新宋体"/>
          <w:snapToGrid w:val="0"/>
          <w:color w:val="auto"/>
          <w:kern w:val="0"/>
          <w:sz w:val="24"/>
          <w:szCs w:val="24"/>
          <w:highlight w:val="none"/>
          <w:lang w:val="en-US" w:eastAsia="en-US" w:bidi="ar-SA"/>
        </w:rPr>
        <w:t>）提供具有履行合同所必需的设备和专业技术能力的证明资料；</w:t>
      </w:r>
    </w:p>
    <w:p w14:paraId="0C02ECA6">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8</w:t>
      </w: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榆林市政府采购货物类项目供应商信用承诺书</w:t>
      </w:r>
      <w:r>
        <w:rPr>
          <w:rFonts w:hint="eastAsia" w:ascii="新宋体" w:hAnsi="新宋体" w:eastAsia="新宋体" w:cs="新宋体"/>
          <w:snapToGrid w:val="0"/>
          <w:color w:val="auto"/>
          <w:kern w:val="0"/>
          <w:sz w:val="24"/>
          <w:szCs w:val="24"/>
          <w:highlight w:val="none"/>
          <w:lang w:val="en-US" w:eastAsia="en-US" w:bidi="ar-SA"/>
        </w:rPr>
        <w:t>；</w:t>
      </w:r>
    </w:p>
    <w:p w14:paraId="0D20C8D0">
      <w:pPr>
        <w:kinsoku w:val="0"/>
        <w:autoSpaceDE w:val="0"/>
        <w:autoSpaceDN w:val="0"/>
        <w:adjustRightInd w:val="0"/>
        <w:snapToGrid w:val="0"/>
        <w:spacing w:before="180" w:line="360" w:lineRule="auto"/>
        <w:ind w:left="22" w:right="79" w:firstLine="492"/>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kern w:val="0"/>
          <w:sz w:val="24"/>
          <w:szCs w:val="24"/>
          <w:highlight w:val="none"/>
          <w:lang w:val="en-US" w:eastAsia="en-US" w:bidi="ar-SA"/>
        </w:rPr>
        <w:t>备注：（1）本</w:t>
      </w:r>
      <w:r>
        <w:rPr>
          <w:rFonts w:hint="eastAsia" w:ascii="新宋体" w:hAnsi="新宋体" w:eastAsia="新宋体" w:cs="新宋体"/>
          <w:snapToGrid w:val="0"/>
          <w:color w:val="auto"/>
          <w:kern w:val="0"/>
          <w:sz w:val="24"/>
          <w:szCs w:val="24"/>
          <w:highlight w:val="none"/>
          <w:lang w:val="en-US" w:eastAsia="zh-CN" w:bidi="ar-SA"/>
        </w:rPr>
        <w:t>标段</w:t>
      </w:r>
      <w:r>
        <w:rPr>
          <w:rFonts w:hint="eastAsia" w:ascii="新宋体" w:hAnsi="新宋体" w:eastAsia="新宋体" w:cs="新宋体"/>
          <w:snapToGrid w:val="0"/>
          <w:color w:val="auto"/>
          <w:kern w:val="0"/>
          <w:sz w:val="24"/>
          <w:szCs w:val="24"/>
          <w:highlight w:val="none"/>
          <w:lang w:val="en-US" w:eastAsia="en-US" w:bidi="ar-SA"/>
        </w:rPr>
        <w:t>不接受联合体投标、不允许分包、转包，单位负责人为同一人或者存在直接控股、管理关系的不同</w:t>
      </w:r>
      <w:r>
        <w:rPr>
          <w:rFonts w:hint="eastAsia" w:ascii="新宋体" w:hAnsi="新宋体" w:eastAsia="新宋体" w:cs="新宋体"/>
          <w:snapToGrid w:val="0"/>
          <w:color w:val="auto"/>
          <w:kern w:val="0"/>
          <w:sz w:val="24"/>
          <w:szCs w:val="24"/>
          <w:highlight w:val="none"/>
          <w:lang w:val="en-US" w:eastAsia="zh-CN" w:bidi="ar-SA"/>
        </w:rPr>
        <w:t>供应商</w:t>
      </w:r>
      <w:r>
        <w:rPr>
          <w:rFonts w:hint="eastAsia" w:ascii="新宋体" w:hAnsi="新宋体" w:eastAsia="新宋体" w:cs="新宋体"/>
          <w:snapToGrid w:val="0"/>
          <w:color w:val="auto"/>
          <w:kern w:val="0"/>
          <w:sz w:val="24"/>
          <w:szCs w:val="24"/>
          <w:highlight w:val="none"/>
          <w:lang w:val="en-US" w:eastAsia="en-US" w:bidi="ar-SA"/>
        </w:rPr>
        <w:t>，不得参加同一合同项下的政府采购活动；（2）事业单位法人参与投标可不提供财务状况报告和社会保障资金缴纳证明及税收缴纳证明</w:t>
      </w:r>
      <w:r>
        <w:rPr>
          <w:rFonts w:hint="eastAsia" w:ascii="新宋体" w:hAnsi="新宋体" w:eastAsia="新宋体" w:cs="新宋体"/>
          <w:snapToGrid w:val="0"/>
          <w:color w:val="auto"/>
          <w:kern w:val="0"/>
          <w:sz w:val="24"/>
          <w:szCs w:val="24"/>
          <w:highlight w:val="none"/>
          <w:lang w:val="en-US" w:eastAsia="zh-CN" w:bidi="ar-SA"/>
        </w:rPr>
        <w:t>；（3）本项目不专门</w:t>
      </w:r>
      <w:r>
        <w:rPr>
          <w:rFonts w:hint="eastAsia" w:ascii="新宋体" w:hAnsi="新宋体" w:eastAsia="新宋体" w:cs="新宋体"/>
          <w:snapToGrid w:val="0"/>
          <w:color w:val="auto"/>
          <w:kern w:val="0"/>
          <w:sz w:val="24"/>
          <w:szCs w:val="24"/>
          <w:highlight w:val="none"/>
          <w:lang w:val="en-US" w:eastAsia="en-US" w:bidi="ar-SA"/>
        </w:rPr>
        <w:t>面向中小企业采购</w:t>
      </w:r>
      <w:r>
        <w:rPr>
          <w:rFonts w:hint="eastAsia" w:ascii="新宋体" w:hAnsi="新宋体" w:eastAsia="新宋体" w:cs="新宋体"/>
          <w:snapToGrid w:val="0"/>
          <w:color w:val="auto"/>
          <w:kern w:val="0"/>
          <w:sz w:val="24"/>
          <w:szCs w:val="24"/>
          <w:highlight w:val="none"/>
          <w:lang w:val="en-US" w:eastAsia="zh-CN" w:bidi="ar-SA"/>
        </w:rPr>
        <w:t>；</w:t>
      </w:r>
    </w:p>
    <w:p w14:paraId="3D2BA2F8">
      <w:pPr>
        <w:kinsoku w:val="0"/>
        <w:autoSpaceDE w:val="0"/>
        <w:autoSpaceDN w:val="0"/>
        <w:adjustRightInd w:val="0"/>
        <w:snapToGrid w:val="0"/>
        <w:spacing w:before="36" w:line="360" w:lineRule="auto"/>
        <w:ind w:left="23"/>
        <w:jc w:val="left"/>
        <w:textAlignment w:val="baseline"/>
        <w:outlineLvl w:val="1"/>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b/>
          <w:bCs/>
          <w:snapToGrid w:val="0"/>
          <w:color w:val="auto"/>
          <w:spacing w:val="-3"/>
          <w:kern w:val="0"/>
          <w:sz w:val="24"/>
          <w:szCs w:val="24"/>
          <w:highlight w:val="none"/>
          <w:lang w:val="en-US" w:eastAsia="en-US" w:bidi="ar-SA"/>
        </w:rPr>
        <w:t>三、获取采购文件</w:t>
      </w:r>
    </w:p>
    <w:p w14:paraId="5C92C592">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时间：</w:t>
      </w:r>
      <w:r>
        <w:rPr>
          <w:rFonts w:hint="eastAsia" w:ascii="新宋体" w:hAnsi="新宋体" w:eastAsia="新宋体" w:cs="新宋体"/>
          <w:snapToGrid w:val="0"/>
          <w:color w:val="auto"/>
          <w:kern w:val="0"/>
          <w:sz w:val="24"/>
          <w:szCs w:val="24"/>
          <w:highlight w:val="none"/>
          <w:lang w:val="en-US" w:eastAsia="zh-CN" w:bidi="ar-SA"/>
        </w:rPr>
        <w:t>2025</w:t>
      </w:r>
      <w:r>
        <w:rPr>
          <w:rFonts w:hint="eastAsia" w:ascii="新宋体" w:hAnsi="新宋体" w:eastAsia="新宋体" w:cs="新宋体"/>
          <w:snapToGrid w:val="0"/>
          <w:color w:val="auto"/>
          <w:kern w:val="0"/>
          <w:sz w:val="24"/>
          <w:szCs w:val="24"/>
          <w:highlight w:val="none"/>
          <w:lang w:val="en-US" w:eastAsia="en-US" w:bidi="ar-SA"/>
        </w:rPr>
        <w:t>年</w:t>
      </w:r>
      <w:r>
        <w:rPr>
          <w:rFonts w:hint="eastAsia" w:ascii="新宋体" w:hAnsi="新宋体" w:eastAsia="新宋体" w:cs="新宋体"/>
          <w:snapToGrid w:val="0"/>
          <w:color w:val="auto"/>
          <w:kern w:val="0"/>
          <w:sz w:val="24"/>
          <w:szCs w:val="24"/>
          <w:highlight w:val="none"/>
          <w:lang w:val="en-US" w:eastAsia="zh-CN" w:bidi="ar-SA"/>
        </w:rPr>
        <w:t>11</w:t>
      </w:r>
      <w:r>
        <w:rPr>
          <w:rFonts w:hint="eastAsia" w:ascii="新宋体" w:hAnsi="新宋体" w:eastAsia="新宋体" w:cs="新宋体"/>
          <w:snapToGrid w:val="0"/>
          <w:color w:val="auto"/>
          <w:kern w:val="0"/>
          <w:sz w:val="24"/>
          <w:szCs w:val="24"/>
          <w:highlight w:val="none"/>
          <w:lang w:val="en-US" w:eastAsia="en-US" w:bidi="ar-SA"/>
        </w:rPr>
        <w:t>月</w:t>
      </w:r>
      <w:r>
        <w:rPr>
          <w:rFonts w:hint="eastAsia" w:ascii="新宋体" w:hAnsi="新宋体" w:eastAsia="新宋体" w:cs="新宋体"/>
          <w:snapToGrid w:val="0"/>
          <w:color w:val="auto"/>
          <w:kern w:val="0"/>
          <w:sz w:val="24"/>
          <w:szCs w:val="24"/>
          <w:highlight w:val="none"/>
          <w:lang w:val="en-US" w:eastAsia="zh-CN" w:bidi="ar-SA"/>
        </w:rPr>
        <w:t>17</w:t>
      </w:r>
      <w:r>
        <w:rPr>
          <w:rFonts w:hint="eastAsia" w:ascii="新宋体" w:hAnsi="新宋体" w:eastAsia="新宋体" w:cs="新宋体"/>
          <w:snapToGrid w:val="0"/>
          <w:color w:val="auto"/>
          <w:kern w:val="0"/>
          <w:sz w:val="24"/>
          <w:szCs w:val="24"/>
          <w:highlight w:val="none"/>
          <w:lang w:val="en-US" w:eastAsia="en-US" w:bidi="ar-SA"/>
        </w:rPr>
        <w:t>日至202</w:t>
      </w:r>
      <w:r>
        <w:rPr>
          <w:rFonts w:hint="eastAsia" w:ascii="新宋体" w:hAnsi="新宋体" w:eastAsia="新宋体" w:cs="新宋体"/>
          <w:snapToGrid w:val="0"/>
          <w:color w:val="auto"/>
          <w:kern w:val="0"/>
          <w:sz w:val="24"/>
          <w:szCs w:val="24"/>
          <w:highlight w:val="none"/>
          <w:lang w:val="en-US" w:eastAsia="zh-CN" w:bidi="ar-SA"/>
        </w:rPr>
        <w:t>5</w:t>
      </w:r>
      <w:r>
        <w:rPr>
          <w:rFonts w:hint="eastAsia" w:ascii="新宋体" w:hAnsi="新宋体" w:eastAsia="新宋体" w:cs="新宋体"/>
          <w:snapToGrid w:val="0"/>
          <w:color w:val="auto"/>
          <w:kern w:val="0"/>
          <w:sz w:val="24"/>
          <w:szCs w:val="24"/>
          <w:highlight w:val="none"/>
          <w:lang w:val="en-US" w:eastAsia="en-US" w:bidi="ar-SA"/>
        </w:rPr>
        <w:t>年</w:t>
      </w:r>
      <w:r>
        <w:rPr>
          <w:rFonts w:hint="eastAsia" w:ascii="新宋体" w:hAnsi="新宋体" w:eastAsia="新宋体" w:cs="新宋体"/>
          <w:snapToGrid w:val="0"/>
          <w:color w:val="auto"/>
          <w:kern w:val="0"/>
          <w:sz w:val="24"/>
          <w:szCs w:val="24"/>
          <w:highlight w:val="none"/>
          <w:lang w:val="en-US" w:eastAsia="zh-CN" w:bidi="ar-SA"/>
        </w:rPr>
        <w:t>11</w:t>
      </w:r>
      <w:r>
        <w:rPr>
          <w:rFonts w:hint="eastAsia" w:ascii="新宋体" w:hAnsi="新宋体" w:eastAsia="新宋体" w:cs="新宋体"/>
          <w:snapToGrid w:val="0"/>
          <w:color w:val="auto"/>
          <w:kern w:val="0"/>
          <w:sz w:val="24"/>
          <w:szCs w:val="24"/>
          <w:highlight w:val="none"/>
          <w:lang w:val="en-US" w:eastAsia="en-US" w:bidi="ar-SA"/>
        </w:rPr>
        <w:t>月</w:t>
      </w:r>
      <w:r>
        <w:rPr>
          <w:rFonts w:hint="eastAsia" w:ascii="新宋体" w:hAnsi="新宋体" w:eastAsia="新宋体" w:cs="新宋体"/>
          <w:snapToGrid w:val="0"/>
          <w:color w:val="auto"/>
          <w:kern w:val="0"/>
          <w:sz w:val="24"/>
          <w:szCs w:val="24"/>
          <w:highlight w:val="none"/>
          <w:lang w:val="en-US" w:eastAsia="zh-CN" w:bidi="ar-SA"/>
        </w:rPr>
        <w:t>19</w:t>
      </w:r>
      <w:r>
        <w:rPr>
          <w:rFonts w:hint="eastAsia" w:ascii="新宋体" w:hAnsi="新宋体" w:eastAsia="新宋体" w:cs="新宋体"/>
          <w:snapToGrid w:val="0"/>
          <w:color w:val="auto"/>
          <w:kern w:val="0"/>
          <w:sz w:val="24"/>
          <w:szCs w:val="24"/>
          <w:highlight w:val="none"/>
          <w:lang w:val="en-US" w:eastAsia="en-US" w:bidi="ar-SA"/>
        </w:rPr>
        <w:t>日，每天上午</w:t>
      </w:r>
      <w:r>
        <w:rPr>
          <w:rFonts w:hint="eastAsia" w:ascii="新宋体" w:hAnsi="新宋体" w:eastAsia="新宋体" w:cs="新宋体"/>
          <w:snapToGrid w:val="0"/>
          <w:color w:val="auto"/>
          <w:kern w:val="0"/>
          <w:sz w:val="24"/>
          <w:szCs w:val="24"/>
          <w:highlight w:val="none"/>
          <w:lang w:val="en-US" w:eastAsia="zh-CN" w:bidi="ar-SA"/>
        </w:rPr>
        <w:t>00</w:t>
      </w: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0</w:t>
      </w:r>
      <w:r>
        <w:rPr>
          <w:rFonts w:hint="eastAsia" w:ascii="新宋体" w:hAnsi="新宋体" w:eastAsia="新宋体" w:cs="新宋体"/>
          <w:snapToGrid w:val="0"/>
          <w:color w:val="auto"/>
          <w:kern w:val="0"/>
          <w:sz w:val="24"/>
          <w:szCs w:val="24"/>
          <w:highlight w:val="none"/>
          <w:lang w:val="en-US" w:eastAsia="en-US" w:bidi="ar-SA"/>
        </w:rPr>
        <w:t>0:00至1</w:t>
      </w:r>
      <w:r>
        <w:rPr>
          <w:rFonts w:hint="eastAsia" w:ascii="新宋体" w:hAnsi="新宋体" w:eastAsia="新宋体" w:cs="新宋体"/>
          <w:snapToGrid w:val="0"/>
          <w:color w:val="auto"/>
          <w:kern w:val="0"/>
          <w:sz w:val="24"/>
          <w:szCs w:val="24"/>
          <w:highlight w:val="none"/>
          <w:lang w:val="en-US" w:eastAsia="zh-CN" w:bidi="ar-SA"/>
        </w:rPr>
        <w:t>2</w:t>
      </w: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0</w:t>
      </w:r>
      <w:r>
        <w:rPr>
          <w:rFonts w:hint="eastAsia" w:ascii="新宋体" w:hAnsi="新宋体" w:eastAsia="新宋体" w:cs="新宋体"/>
          <w:snapToGrid w:val="0"/>
          <w:color w:val="auto"/>
          <w:kern w:val="0"/>
          <w:sz w:val="24"/>
          <w:szCs w:val="24"/>
          <w:highlight w:val="none"/>
          <w:lang w:val="en-US" w:eastAsia="en-US" w:bidi="ar-SA"/>
        </w:rPr>
        <w:t>0:00，下午1</w:t>
      </w:r>
      <w:r>
        <w:rPr>
          <w:rFonts w:hint="eastAsia" w:ascii="新宋体" w:hAnsi="新宋体" w:eastAsia="新宋体" w:cs="新宋体"/>
          <w:snapToGrid w:val="0"/>
          <w:color w:val="auto"/>
          <w:kern w:val="0"/>
          <w:sz w:val="24"/>
          <w:szCs w:val="24"/>
          <w:highlight w:val="none"/>
          <w:lang w:val="en-US" w:eastAsia="zh-CN" w:bidi="ar-SA"/>
        </w:rPr>
        <w:t>2</w:t>
      </w: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0</w:t>
      </w:r>
      <w:r>
        <w:rPr>
          <w:rFonts w:hint="eastAsia" w:ascii="新宋体" w:hAnsi="新宋体" w:eastAsia="新宋体" w:cs="新宋体"/>
          <w:snapToGrid w:val="0"/>
          <w:color w:val="auto"/>
          <w:kern w:val="0"/>
          <w:sz w:val="24"/>
          <w:szCs w:val="24"/>
          <w:highlight w:val="none"/>
          <w:lang w:val="en-US" w:eastAsia="en-US" w:bidi="ar-SA"/>
        </w:rPr>
        <w:t>0:00至</w:t>
      </w:r>
      <w:r>
        <w:rPr>
          <w:rFonts w:hint="eastAsia" w:ascii="新宋体" w:hAnsi="新宋体" w:eastAsia="新宋体" w:cs="新宋体"/>
          <w:snapToGrid w:val="0"/>
          <w:color w:val="auto"/>
          <w:kern w:val="0"/>
          <w:sz w:val="24"/>
          <w:szCs w:val="24"/>
          <w:highlight w:val="none"/>
          <w:lang w:val="en-US" w:eastAsia="zh-CN" w:bidi="ar-SA"/>
        </w:rPr>
        <w:t>23</w:t>
      </w: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59</w:t>
      </w:r>
      <w:r>
        <w:rPr>
          <w:rFonts w:hint="eastAsia" w:ascii="新宋体" w:hAnsi="新宋体" w:eastAsia="新宋体" w:cs="新宋体"/>
          <w:snapToGrid w:val="0"/>
          <w:color w:val="auto"/>
          <w:kern w:val="0"/>
          <w:sz w:val="24"/>
          <w:szCs w:val="24"/>
          <w:highlight w:val="none"/>
          <w:lang w:val="en-US" w:eastAsia="en-US" w:bidi="ar-SA"/>
        </w:rPr>
        <w:t>:</w:t>
      </w:r>
      <w:r>
        <w:rPr>
          <w:rFonts w:hint="eastAsia" w:ascii="新宋体" w:hAnsi="新宋体" w:eastAsia="新宋体" w:cs="新宋体"/>
          <w:snapToGrid w:val="0"/>
          <w:color w:val="auto"/>
          <w:kern w:val="0"/>
          <w:sz w:val="24"/>
          <w:szCs w:val="24"/>
          <w:highlight w:val="none"/>
          <w:lang w:val="en-US" w:eastAsia="zh-CN" w:bidi="ar-SA"/>
        </w:rPr>
        <w:t>59</w:t>
      </w:r>
      <w:r>
        <w:rPr>
          <w:rFonts w:hint="eastAsia" w:ascii="新宋体" w:hAnsi="新宋体" w:eastAsia="新宋体" w:cs="新宋体"/>
          <w:snapToGrid w:val="0"/>
          <w:color w:val="auto"/>
          <w:kern w:val="0"/>
          <w:sz w:val="24"/>
          <w:szCs w:val="24"/>
          <w:highlight w:val="none"/>
          <w:lang w:val="en-US" w:eastAsia="en-US" w:bidi="ar-SA"/>
        </w:rPr>
        <w:t>（北京时间）</w:t>
      </w:r>
    </w:p>
    <w:p w14:paraId="4A49A04F">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途径：登录全国公共资源交易中心平台（陕西省）使用CA锁报名后自行下载</w:t>
      </w:r>
    </w:p>
    <w:p w14:paraId="1A5CA5A8">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方式：在线获取</w:t>
      </w:r>
    </w:p>
    <w:p w14:paraId="6490B1C4">
      <w:pPr>
        <w:kinsoku w:val="0"/>
        <w:autoSpaceDE w:val="0"/>
        <w:autoSpaceDN w:val="0"/>
        <w:adjustRightInd w:val="0"/>
        <w:snapToGrid w:val="0"/>
        <w:spacing w:before="189" w:line="360" w:lineRule="auto"/>
        <w:ind w:left="24" w:right="79" w:firstLine="490"/>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售价：0元</w:t>
      </w:r>
    </w:p>
    <w:p w14:paraId="06ED2F08">
      <w:pPr>
        <w:kinsoku w:val="0"/>
        <w:autoSpaceDE w:val="0"/>
        <w:autoSpaceDN w:val="0"/>
        <w:adjustRightInd w:val="0"/>
        <w:snapToGrid w:val="0"/>
        <w:spacing w:before="39" w:line="360" w:lineRule="auto"/>
        <w:ind w:left="46"/>
        <w:jc w:val="left"/>
        <w:textAlignment w:val="baseline"/>
        <w:outlineLvl w:val="1"/>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b/>
          <w:bCs/>
          <w:snapToGrid w:val="0"/>
          <w:color w:val="auto"/>
          <w:spacing w:val="-6"/>
          <w:kern w:val="0"/>
          <w:sz w:val="24"/>
          <w:szCs w:val="24"/>
          <w:highlight w:val="none"/>
          <w:lang w:val="en-US" w:eastAsia="en-US" w:bidi="ar-SA"/>
        </w:rPr>
        <w:t>四、响应文件提交</w:t>
      </w:r>
    </w:p>
    <w:p w14:paraId="4F6AD0EE">
      <w:pPr>
        <w:kinsoku w:val="0"/>
        <w:autoSpaceDE w:val="0"/>
        <w:autoSpaceDN w:val="0"/>
        <w:adjustRightInd w:val="0"/>
        <w:snapToGrid w:val="0"/>
        <w:spacing w:before="183" w:line="360" w:lineRule="auto"/>
        <w:ind w:left="27" w:right="58" w:firstLine="476"/>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时间：</w:t>
      </w:r>
      <w:r>
        <w:rPr>
          <w:rFonts w:hint="eastAsia" w:ascii="新宋体" w:hAnsi="新宋体" w:eastAsia="新宋体" w:cs="新宋体"/>
          <w:snapToGrid w:val="0"/>
          <w:color w:val="auto"/>
          <w:kern w:val="0"/>
          <w:sz w:val="24"/>
          <w:szCs w:val="24"/>
          <w:highlight w:val="none"/>
          <w:lang w:val="en-US" w:eastAsia="zh-CN" w:bidi="ar-SA"/>
        </w:rPr>
        <w:t>2025</w:t>
      </w:r>
      <w:r>
        <w:rPr>
          <w:rFonts w:hint="eastAsia" w:ascii="新宋体" w:hAnsi="新宋体" w:eastAsia="新宋体" w:cs="新宋体"/>
          <w:snapToGrid w:val="0"/>
          <w:color w:val="auto"/>
          <w:kern w:val="0"/>
          <w:sz w:val="24"/>
          <w:szCs w:val="24"/>
          <w:highlight w:val="none"/>
          <w:lang w:val="en-US" w:eastAsia="en-US" w:bidi="ar-SA"/>
        </w:rPr>
        <w:t>年</w:t>
      </w:r>
      <w:r>
        <w:rPr>
          <w:rFonts w:hint="eastAsia" w:ascii="新宋体" w:hAnsi="新宋体" w:eastAsia="新宋体" w:cs="新宋体"/>
          <w:snapToGrid w:val="0"/>
          <w:color w:val="auto"/>
          <w:kern w:val="0"/>
          <w:sz w:val="24"/>
          <w:szCs w:val="24"/>
          <w:highlight w:val="none"/>
          <w:lang w:val="en-US" w:eastAsia="zh-CN" w:bidi="ar-SA"/>
        </w:rPr>
        <w:t>11</w:t>
      </w:r>
      <w:r>
        <w:rPr>
          <w:rFonts w:hint="eastAsia" w:ascii="新宋体" w:hAnsi="新宋体" w:eastAsia="新宋体" w:cs="新宋体"/>
          <w:snapToGrid w:val="0"/>
          <w:color w:val="auto"/>
          <w:kern w:val="0"/>
          <w:sz w:val="24"/>
          <w:szCs w:val="24"/>
          <w:highlight w:val="none"/>
          <w:lang w:val="en-US" w:eastAsia="en-US" w:bidi="ar-SA"/>
        </w:rPr>
        <w:t>月</w:t>
      </w:r>
      <w:r>
        <w:rPr>
          <w:rFonts w:hint="eastAsia" w:ascii="新宋体" w:hAnsi="新宋体" w:eastAsia="新宋体" w:cs="新宋体"/>
          <w:snapToGrid w:val="0"/>
          <w:color w:val="auto"/>
          <w:kern w:val="0"/>
          <w:sz w:val="24"/>
          <w:szCs w:val="24"/>
          <w:highlight w:val="none"/>
          <w:lang w:val="en-US" w:eastAsia="zh-CN" w:bidi="ar-SA"/>
        </w:rPr>
        <w:t>20</w:t>
      </w:r>
      <w:r>
        <w:rPr>
          <w:rFonts w:hint="eastAsia" w:ascii="新宋体" w:hAnsi="新宋体" w:eastAsia="新宋体" w:cs="新宋体"/>
          <w:snapToGrid w:val="0"/>
          <w:color w:val="auto"/>
          <w:kern w:val="0"/>
          <w:sz w:val="24"/>
          <w:szCs w:val="24"/>
          <w:highlight w:val="none"/>
          <w:lang w:val="en-US" w:eastAsia="en-US" w:bidi="ar-SA"/>
        </w:rPr>
        <w:t>日</w:t>
      </w:r>
      <w:r>
        <w:rPr>
          <w:rFonts w:hint="eastAsia" w:ascii="新宋体" w:hAnsi="新宋体" w:eastAsia="新宋体" w:cs="新宋体"/>
          <w:snapToGrid w:val="0"/>
          <w:color w:val="auto"/>
          <w:kern w:val="0"/>
          <w:sz w:val="24"/>
          <w:szCs w:val="24"/>
          <w:highlight w:val="none"/>
          <w:lang w:val="en-US" w:eastAsia="zh-CN" w:bidi="ar-SA"/>
        </w:rPr>
        <w:t xml:space="preserve"> 11时30分00秒</w:t>
      </w:r>
      <w:r>
        <w:rPr>
          <w:rFonts w:hint="eastAsia" w:ascii="新宋体" w:hAnsi="新宋体" w:eastAsia="新宋体" w:cs="新宋体"/>
          <w:snapToGrid w:val="0"/>
          <w:color w:val="auto"/>
          <w:kern w:val="0"/>
          <w:sz w:val="24"/>
          <w:szCs w:val="24"/>
          <w:highlight w:val="none"/>
          <w:lang w:val="en-US" w:eastAsia="en-US" w:bidi="ar-SA"/>
        </w:rPr>
        <w:t>（北京时间）</w:t>
      </w:r>
    </w:p>
    <w:p w14:paraId="2A2AD0CC">
      <w:pPr>
        <w:kinsoku w:val="0"/>
        <w:autoSpaceDE w:val="0"/>
        <w:autoSpaceDN w:val="0"/>
        <w:adjustRightInd w:val="0"/>
        <w:snapToGrid w:val="0"/>
        <w:spacing w:before="183" w:line="360" w:lineRule="auto"/>
        <w:ind w:left="27" w:right="58" w:firstLine="476"/>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kern w:val="0"/>
          <w:sz w:val="24"/>
          <w:szCs w:val="24"/>
          <w:highlight w:val="none"/>
          <w:lang w:val="en-US" w:eastAsia="en-US" w:bidi="ar-SA"/>
        </w:rPr>
        <w:t>提交投标文件地点：陕西省公共资源交易平台</w:t>
      </w:r>
    </w:p>
    <w:p w14:paraId="5BD802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150" w:beforeAutospacing="0" w:after="150" w:afterAutospacing="0" w:line="240" w:lineRule="auto"/>
        <w:ind w:left="0" w:right="0" w:firstLine="480" w:firstLineChars="200"/>
        <w:jc w:val="left"/>
        <w:textAlignment w:val="baseline"/>
        <w:rPr>
          <w:rFonts w:hint="eastAsia" w:ascii="新宋体" w:hAnsi="新宋体" w:eastAsia="新宋体" w:cs="新宋体"/>
          <w:snapToGrid w:val="0"/>
          <w:color w:val="auto"/>
          <w:kern w:val="0"/>
          <w:sz w:val="24"/>
          <w:szCs w:val="24"/>
          <w:highlight w:val="none"/>
          <w:lang w:eastAsia="en-US"/>
        </w:rPr>
      </w:pPr>
      <w:r>
        <w:rPr>
          <w:rFonts w:hint="eastAsia" w:ascii="新宋体" w:hAnsi="新宋体" w:eastAsia="新宋体" w:cs="新宋体"/>
          <w:snapToGrid w:val="0"/>
          <w:color w:val="auto"/>
          <w:kern w:val="0"/>
          <w:sz w:val="24"/>
          <w:szCs w:val="24"/>
          <w:highlight w:val="none"/>
          <w:lang w:eastAsia="en-US"/>
        </w:rPr>
        <w:t>开标地点：</w:t>
      </w:r>
      <w:r>
        <w:rPr>
          <w:rFonts w:hint="eastAsia" w:ascii="新宋体" w:hAnsi="新宋体" w:eastAsia="新宋体" w:cs="新宋体"/>
          <w:snapToGrid w:val="0"/>
          <w:color w:val="auto"/>
          <w:kern w:val="0"/>
          <w:sz w:val="24"/>
          <w:szCs w:val="24"/>
          <w:highlight w:val="none"/>
          <w:lang w:val="en-US" w:eastAsia="zh-CN"/>
        </w:rPr>
        <w:t>榆林市公共资源交易中心十楼开标</w:t>
      </w:r>
      <w:r>
        <w:rPr>
          <w:rFonts w:hint="eastAsia" w:ascii="新宋体" w:hAnsi="新宋体" w:eastAsia="新宋体" w:cs="新宋体"/>
          <w:snapToGrid w:val="0"/>
          <w:color w:val="auto"/>
          <w:kern w:val="0"/>
          <w:sz w:val="24"/>
          <w:szCs w:val="24"/>
          <w:highlight w:val="none"/>
          <w:lang w:val="en-US" w:eastAsia="zh-CN"/>
        </w:rPr>
        <w:t>3</w:t>
      </w:r>
      <w:r>
        <w:rPr>
          <w:rFonts w:hint="eastAsia" w:ascii="新宋体" w:hAnsi="新宋体" w:eastAsia="新宋体" w:cs="新宋体"/>
          <w:snapToGrid w:val="0"/>
          <w:color w:val="auto"/>
          <w:kern w:val="0"/>
          <w:sz w:val="24"/>
          <w:szCs w:val="24"/>
          <w:highlight w:val="none"/>
          <w:lang w:val="en-US" w:eastAsia="zh-CN"/>
        </w:rPr>
        <w:t>室</w:t>
      </w:r>
    </w:p>
    <w:p w14:paraId="2A768EB8">
      <w:pPr>
        <w:kinsoku w:val="0"/>
        <w:autoSpaceDE w:val="0"/>
        <w:autoSpaceDN w:val="0"/>
        <w:adjustRightInd w:val="0"/>
        <w:snapToGrid w:val="0"/>
        <w:spacing w:before="24" w:line="360" w:lineRule="auto"/>
        <w:ind w:left="25"/>
        <w:jc w:val="left"/>
        <w:textAlignment w:val="baseline"/>
        <w:outlineLvl w:val="1"/>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b/>
          <w:bCs/>
          <w:snapToGrid w:val="0"/>
          <w:color w:val="auto"/>
          <w:spacing w:val="-6"/>
          <w:kern w:val="0"/>
          <w:sz w:val="24"/>
          <w:szCs w:val="24"/>
          <w:highlight w:val="none"/>
          <w:lang w:val="en-US" w:eastAsia="en-US" w:bidi="ar-SA"/>
        </w:rPr>
        <w:t>五、</w:t>
      </w:r>
      <w:r>
        <w:rPr>
          <w:rFonts w:hint="eastAsia" w:ascii="新宋体" w:hAnsi="新宋体" w:eastAsia="新宋体" w:cs="新宋体"/>
          <w:b/>
          <w:bCs/>
          <w:snapToGrid w:val="0"/>
          <w:color w:val="auto"/>
          <w:spacing w:val="-4"/>
          <w:kern w:val="0"/>
          <w:sz w:val="24"/>
          <w:szCs w:val="24"/>
          <w:highlight w:val="none"/>
          <w:lang w:val="en-US" w:eastAsia="en-US" w:bidi="ar-SA"/>
        </w:rPr>
        <w:t>公告期限</w:t>
      </w:r>
    </w:p>
    <w:p w14:paraId="535830ED">
      <w:pPr>
        <w:kinsoku w:val="0"/>
        <w:autoSpaceDE w:val="0"/>
        <w:autoSpaceDN w:val="0"/>
        <w:adjustRightInd w:val="0"/>
        <w:snapToGrid w:val="0"/>
        <w:spacing w:before="182" w:line="360" w:lineRule="auto"/>
        <w:ind w:left="542"/>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spacing w:val="-5"/>
          <w:kern w:val="0"/>
          <w:sz w:val="24"/>
          <w:szCs w:val="24"/>
          <w:highlight w:val="none"/>
          <w:lang w:val="en-US" w:eastAsia="en-US" w:bidi="ar-SA"/>
        </w:rPr>
        <w:t>自本公告发布之日起</w:t>
      </w:r>
      <w:r>
        <w:rPr>
          <w:rFonts w:hint="eastAsia" w:ascii="新宋体" w:hAnsi="新宋体" w:eastAsia="新宋体" w:cs="新宋体"/>
          <w:snapToGrid w:val="0"/>
          <w:color w:val="auto"/>
          <w:spacing w:val="-45"/>
          <w:kern w:val="0"/>
          <w:sz w:val="24"/>
          <w:szCs w:val="24"/>
          <w:highlight w:val="none"/>
          <w:lang w:val="en-US" w:eastAsia="en-US" w:bidi="ar-SA"/>
        </w:rPr>
        <w:t xml:space="preserve"> </w:t>
      </w:r>
      <w:r>
        <w:rPr>
          <w:rFonts w:hint="eastAsia" w:ascii="新宋体" w:hAnsi="新宋体" w:eastAsia="新宋体" w:cs="新宋体"/>
          <w:snapToGrid w:val="0"/>
          <w:color w:val="auto"/>
          <w:spacing w:val="-5"/>
          <w:kern w:val="0"/>
          <w:sz w:val="24"/>
          <w:szCs w:val="24"/>
          <w:highlight w:val="none"/>
          <w:lang w:val="en-US" w:eastAsia="en-US" w:bidi="ar-SA"/>
        </w:rPr>
        <w:t>3</w:t>
      </w:r>
      <w:r>
        <w:rPr>
          <w:rFonts w:hint="eastAsia" w:ascii="新宋体" w:hAnsi="新宋体" w:eastAsia="新宋体" w:cs="新宋体"/>
          <w:snapToGrid w:val="0"/>
          <w:color w:val="auto"/>
          <w:spacing w:val="-50"/>
          <w:kern w:val="0"/>
          <w:sz w:val="24"/>
          <w:szCs w:val="24"/>
          <w:highlight w:val="none"/>
          <w:lang w:val="en-US" w:eastAsia="en-US" w:bidi="ar-SA"/>
        </w:rPr>
        <w:t xml:space="preserve"> </w:t>
      </w:r>
      <w:r>
        <w:rPr>
          <w:rFonts w:hint="eastAsia" w:ascii="新宋体" w:hAnsi="新宋体" w:eastAsia="新宋体" w:cs="新宋体"/>
          <w:snapToGrid w:val="0"/>
          <w:color w:val="auto"/>
          <w:spacing w:val="-5"/>
          <w:kern w:val="0"/>
          <w:sz w:val="24"/>
          <w:szCs w:val="24"/>
          <w:highlight w:val="none"/>
          <w:lang w:val="en-US" w:eastAsia="en-US" w:bidi="ar-SA"/>
        </w:rPr>
        <w:t>个工作日。</w:t>
      </w:r>
    </w:p>
    <w:p w14:paraId="15654588">
      <w:pPr>
        <w:kinsoku w:val="0"/>
        <w:autoSpaceDE w:val="0"/>
        <w:autoSpaceDN w:val="0"/>
        <w:adjustRightInd w:val="0"/>
        <w:snapToGrid w:val="0"/>
        <w:spacing w:before="184" w:line="360" w:lineRule="auto"/>
        <w:ind w:left="22"/>
        <w:jc w:val="left"/>
        <w:textAlignment w:val="baseline"/>
        <w:outlineLvl w:val="1"/>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b/>
          <w:bCs/>
          <w:snapToGrid w:val="0"/>
          <w:color w:val="auto"/>
          <w:spacing w:val="-3"/>
          <w:kern w:val="0"/>
          <w:sz w:val="24"/>
          <w:szCs w:val="24"/>
          <w:highlight w:val="none"/>
          <w:lang w:val="en-US" w:eastAsia="en-US" w:bidi="ar-SA"/>
        </w:rPr>
        <w:t>七、其他补充事宜</w:t>
      </w:r>
    </w:p>
    <w:p w14:paraId="521500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Lines="0" w:beforeAutospacing="0" w:after="0" w:afterLines="0" w:afterAutospacing="0" w:line="360" w:lineRule="auto"/>
        <w:ind w:left="0" w:leftChars="0" w:right="0" w:rightChars="0" w:firstLine="480" w:firstLineChars="200"/>
        <w:jc w:val="left"/>
        <w:textAlignment w:val="auto"/>
        <w:outlineLvl w:val="3"/>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snapToGrid w:val="0"/>
          <w:color w:val="auto"/>
          <w:spacing w:val="0"/>
          <w:kern w:val="2"/>
          <w:sz w:val="24"/>
          <w:szCs w:val="24"/>
          <w:shd w:val="clear" w:fill="FFFFFF"/>
          <w:lang w:val="en-US" w:eastAsia="zh-CN" w:bidi="ar-SA"/>
        </w:rPr>
        <w:t>（1）</w:t>
      </w:r>
      <w:r>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t>投标人可登录全国公共资源交易中心平台（陕西省） （http://www.sxggzyjy.cn/）,选择“电子交易平台-陕西政府采购交易系统-陕西省公共资源交易平台-投标人”进行登录，登录后选择“交易乙方”身份进入投标人界面进行报名并免费下载竞争性谈判文件；</w:t>
      </w:r>
    </w:p>
    <w:p w14:paraId="4CB16C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Lines="0" w:beforeAutospacing="0" w:after="0" w:afterLines="0" w:afterAutospacing="0" w:line="360" w:lineRule="auto"/>
        <w:ind w:left="0" w:leftChars="0" w:right="0" w:rightChars="0" w:firstLine="480" w:firstLineChars="200"/>
        <w:jc w:val="left"/>
        <w:textAlignment w:val="auto"/>
        <w:outlineLvl w:val="3"/>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t>（2）CA锁购买:①现场购买榆林市市民大厦3 楼，E18、E19 窗口,电话: 0912-3452148；②线上购买操作指南：http://www.sobot.com/chat-web/user/chatByDocId.action?docId=829e079c5f0a4bd6a51365f5b942c676&amp;cid=267&amp;robotNo=1）；</w:t>
      </w:r>
    </w:p>
    <w:p w14:paraId="63096F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Lines="0" w:beforeAutospacing="0" w:after="0" w:afterLines="0" w:afterAutospacing="0" w:line="360" w:lineRule="auto"/>
        <w:ind w:left="0" w:leftChars="0" w:right="0" w:rightChars="0" w:firstLine="480" w:firstLineChars="200"/>
        <w:jc w:val="left"/>
        <w:textAlignment w:val="auto"/>
        <w:outlineLvl w:val="3"/>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t>（3）本项目采用电子化招投标方式和“不见面”开标形式，投标人使用数字认证证书（CA 锁）对谈判响应文件进行签章、加密、递交及开标时解密等相关招投标事宜。投标人应于投标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p>
    <w:p w14:paraId="1F0C6D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Lines="0" w:beforeAutospacing="0" w:after="0" w:afterLines="0" w:afterAutospacing="0" w:line="360" w:lineRule="auto"/>
        <w:ind w:left="0" w:leftChars="0" w:right="0" w:rightChars="0" w:firstLine="480" w:firstLineChars="200"/>
        <w:jc w:val="left"/>
        <w:textAlignment w:val="auto"/>
        <w:outlineLvl w:val="3"/>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t>（4）请投标人按照陕西省财政厅关于政府采购投标人注册登记有关事项的通知中的要求，通过陕西省政府采购网（http://www.ccgp-shaanxi.gov.cn/）注册登记加入陕西省政府采购投标人库；</w:t>
      </w:r>
    </w:p>
    <w:p w14:paraId="0E6E30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Lines="0" w:beforeAutospacing="0" w:after="0" w:afterLines="0" w:afterAutospacing="0" w:line="360" w:lineRule="auto"/>
        <w:ind w:left="0" w:leftChars="0" w:right="0" w:rightChars="0" w:firstLine="480" w:firstLineChars="200"/>
        <w:jc w:val="left"/>
        <w:textAlignment w:val="auto"/>
        <w:outlineLvl w:val="3"/>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t>（5）投标人应随时关注发布的变更公告，当澄清或修改的内容影响投标文件编制时，将在交易平台上同步发布答疑文件，此时投标人应从“项目流程〉答疑文件下载”下载最新发布的答疑文件（*.SXSCF 格式），并使用该文件重新编制电子响应文件（*.SXSTF 格式），使用旧版电子竞争性谈判文件或旧版答疑文件制作的电子响应文件，系统将拒绝接收。</w:t>
      </w:r>
    </w:p>
    <w:p w14:paraId="26E97672">
      <w:pPr>
        <w:kinsoku w:val="0"/>
        <w:autoSpaceDE w:val="0"/>
        <w:autoSpaceDN w:val="0"/>
        <w:adjustRightInd w:val="0"/>
        <w:snapToGrid w:val="0"/>
        <w:spacing w:before="183" w:line="360" w:lineRule="auto"/>
        <w:ind w:left="27" w:right="58" w:firstLine="476"/>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宋体" w:hAnsi="宋体" w:eastAsia="Arial" w:cs="宋体"/>
          <w:b w:val="0"/>
          <w:bCs w:val="0"/>
          <w:i w:val="0"/>
          <w:iCs w:val="0"/>
          <w:caps w:val="0"/>
          <w:snapToGrid w:val="0"/>
          <w:color w:val="auto"/>
          <w:spacing w:val="0"/>
          <w:kern w:val="0"/>
          <w:sz w:val="24"/>
          <w:szCs w:val="24"/>
          <w:shd w:val="clear" w:fill="FFFFFF"/>
          <w:lang w:val="en-US" w:eastAsia="zh-CN" w:bidi="ar-SA"/>
        </w:rPr>
        <w:t>（6）</w:t>
      </w:r>
      <w:r>
        <w:rPr>
          <w:rFonts w:hint="eastAsia" w:ascii="宋体" w:hAnsi="宋体" w:eastAsia="宋体" w:cs="宋体"/>
          <w:b w:val="0"/>
          <w:bCs w:val="0"/>
          <w:i w:val="0"/>
          <w:iCs w:val="0"/>
          <w:caps w:val="0"/>
          <w:snapToGrid w:val="0"/>
          <w:color w:val="auto"/>
          <w:spacing w:val="0"/>
          <w:kern w:val="0"/>
          <w:sz w:val="24"/>
          <w:szCs w:val="24"/>
          <w:shd w:val="clear" w:fill="FFFFFF"/>
          <w:lang w:val="en-US" w:eastAsia="zh-CN" w:bidi="ar-SA"/>
        </w:rPr>
        <w:t>关于自主上报信用承诺书事宜，遵循《榆林市公共资源交易中心关于公共资源交易信用承诺网上公示的通知》（榆交易函〔2021〕19 号）文件相关要求执行。</w:t>
      </w:r>
    </w:p>
    <w:p w14:paraId="0010DD85">
      <w:pPr>
        <w:kinsoku w:val="0"/>
        <w:autoSpaceDE w:val="0"/>
        <w:autoSpaceDN w:val="0"/>
        <w:adjustRightInd w:val="0"/>
        <w:snapToGrid w:val="0"/>
        <w:spacing w:before="35" w:line="360" w:lineRule="auto"/>
        <w:ind w:left="507"/>
        <w:jc w:val="left"/>
        <w:textAlignment w:val="baseline"/>
        <w:outlineLvl w:val="1"/>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b/>
          <w:bCs/>
          <w:snapToGrid w:val="0"/>
          <w:color w:val="auto"/>
          <w:spacing w:val="-3"/>
          <w:kern w:val="0"/>
          <w:sz w:val="24"/>
          <w:szCs w:val="24"/>
          <w:highlight w:val="none"/>
          <w:lang w:val="en-US" w:eastAsia="en-US" w:bidi="ar-SA"/>
        </w:rPr>
        <w:t>八、对本次招标提出询问，请按以下方式联系。</w:t>
      </w:r>
    </w:p>
    <w:p w14:paraId="26D3794C">
      <w:pPr>
        <w:kinsoku w:val="0"/>
        <w:autoSpaceDE w:val="0"/>
        <w:autoSpaceDN w:val="0"/>
        <w:adjustRightInd w:val="0"/>
        <w:snapToGrid w:val="0"/>
        <w:spacing w:before="184" w:line="360" w:lineRule="auto"/>
        <w:ind w:left="521"/>
        <w:jc w:val="left"/>
        <w:textAlignment w:val="baseline"/>
        <w:outlineLvl w:val="2"/>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spacing w:val="-4"/>
          <w:kern w:val="0"/>
          <w:sz w:val="24"/>
          <w:szCs w:val="24"/>
          <w:highlight w:val="none"/>
          <w:lang w:val="en-US" w:eastAsia="en-US" w:bidi="ar-SA"/>
        </w:rPr>
        <w:t>1.采购人信息</w:t>
      </w:r>
    </w:p>
    <w:p w14:paraId="08CD4C05">
      <w:pPr>
        <w:kinsoku w:val="0"/>
        <w:autoSpaceDE w:val="0"/>
        <w:autoSpaceDN w:val="0"/>
        <w:adjustRightInd w:val="0"/>
        <w:snapToGrid w:val="0"/>
        <w:spacing w:before="181" w:line="360" w:lineRule="auto"/>
        <w:ind w:left="746"/>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spacing w:val="-2"/>
          <w:kern w:val="0"/>
          <w:sz w:val="24"/>
          <w:szCs w:val="24"/>
          <w:highlight w:val="none"/>
          <w:lang w:val="en-US" w:eastAsia="en-US" w:bidi="ar-SA"/>
        </w:rPr>
        <w:t>名称：</w:t>
      </w:r>
      <w:r>
        <w:rPr>
          <w:rFonts w:hint="eastAsia" w:ascii="新宋体" w:hAnsi="新宋体" w:eastAsia="新宋体" w:cs="新宋体"/>
          <w:snapToGrid w:val="0"/>
          <w:color w:val="auto"/>
          <w:spacing w:val="-2"/>
          <w:kern w:val="0"/>
          <w:sz w:val="24"/>
          <w:szCs w:val="24"/>
          <w:highlight w:val="none"/>
          <w:lang w:val="en-US" w:eastAsia="zh-CN" w:bidi="ar-SA"/>
        </w:rPr>
        <w:t>榆林市公安局交通管理支队</w:t>
      </w:r>
    </w:p>
    <w:p w14:paraId="1AE7802B">
      <w:pPr>
        <w:kinsoku w:val="0"/>
        <w:autoSpaceDE w:val="0"/>
        <w:autoSpaceDN w:val="0"/>
        <w:adjustRightInd w:val="0"/>
        <w:snapToGrid w:val="0"/>
        <w:spacing w:before="182" w:line="360" w:lineRule="auto"/>
        <w:ind w:left="743" w:right="4046"/>
        <w:jc w:val="left"/>
        <w:textAlignment w:val="baseline"/>
        <w:rPr>
          <w:rFonts w:hint="eastAsia" w:ascii="新宋体" w:hAnsi="新宋体" w:eastAsia="新宋体" w:cs="新宋体"/>
          <w:snapToGrid w:val="0"/>
          <w:color w:val="auto"/>
          <w:kern w:val="0"/>
          <w:sz w:val="24"/>
          <w:szCs w:val="21"/>
          <w:highlight w:val="none"/>
          <w:shd w:val="clear" w:color="auto" w:fill="FFFFFF"/>
          <w:lang w:val="en-US" w:eastAsia="zh-CN" w:bidi="ar-SA"/>
        </w:rPr>
      </w:pPr>
      <w:r>
        <w:rPr>
          <w:rFonts w:hint="eastAsia" w:ascii="新宋体" w:hAnsi="新宋体" w:eastAsia="新宋体" w:cs="新宋体"/>
          <w:snapToGrid w:val="0"/>
          <w:color w:val="auto"/>
          <w:kern w:val="0"/>
          <w:sz w:val="24"/>
          <w:szCs w:val="21"/>
          <w:highlight w:val="none"/>
          <w:shd w:val="clear" w:color="auto" w:fill="FFFFFF"/>
          <w:lang w:val="en-US" w:eastAsia="en-US" w:bidi="ar-SA"/>
        </w:rPr>
        <w:t>地址：</w:t>
      </w:r>
      <w:r>
        <w:rPr>
          <w:rFonts w:hint="eastAsia" w:ascii="新宋体" w:hAnsi="新宋体" w:eastAsia="新宋体" w:cs="新宋体"/>
          <w:snapToGrid w:val="0"/>
          <w:color w:val="auto"/>
          <w:kern w:val="0"/>
          <w:sz w:val="24"/>
          <w:szCs w:val="21"/>
          <w:highlight w:val="none"/>
          <w:shd w:val="clear" w:color="auto" w:fill="FFFFFF"/>
          <w:lang w:val="en-US" w:eastAsia="zh-CN" w:bidi="ar-SA"/>
        </w:rPr>
        <w:t>陕西省榆林市榆阳区长城北路34号</w:t>
      </w:r>
    </w:p>
    <w:p w14:paraId="33D3D7A9">
      <w:pPr>
        <w:kinsoku w:val="0"/>
        <w:autoSpaceDE w:val="0"/>
        <w:autoSpaceDN w:val="0"/>
        <w:adjustRightInd w:val="0"/>
        <w:snapToGrid w:val="0"/>
        <w:spacing w:before="182" w:line="360" w:lineRule="auto"/>
        <w:ind w:left="743" w:right="4046"/>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spacing w:val="-4"/>
          <w:kern w:val="0"/>
          <w:sz w:val="24"/>
          <w:szCs w:val="24"/>
          <w:highlight w:val="none"/>
          <w:lang w:val="en-US" w:eastAsia="zh-CN" w:bidi="ar-SA"/>
        </w:rPr>
        <w:t>联系</w:t>
      </w:r>
      <w:r>
        <w:rPr>
          <w:rFonts w:hint="eastAsia" w:ascii="新宋体" w:hAnsi="新宋体" w:eastAsia="新宋体" w:cs="新宋体"/>
          <w:snapToGrid w:val="0"/>
          <w:color w:val="auto"/>
          <w:spacing w:val="-1"/>
          <w:kern w:val="0"/>
          <w:sz w:val="24"/>
          <w:szCs w:val="24"/>
          <w:highlight w:val="none"/>
          <w:lang w:val="en-US" w:eastAsia="en-US" w:bidi="ar-SA"/>
        </w:rPr>
        <w:t>方式：15529773190</w:t>
      </w:r>
    </w:p>
    <w:p w14:paraId="32F7EA63">
      <w:pPr>
        <w:kinsoku w:val="0"/>
        <w:autoSpaceDE w:val="0"/>
        <w:autoSpaceDN w:val="0"/>
        <w:adjustRightInd w:val="0"/>
        <w:snapToGrid w:val="0"/>
        <w:spacing w:before="35" w:line="360" w:lineRule="auto"/>
        <w:ind w:left="506"/>
        <w:jc w:val="left"/>
        <w:textAlignment w:val="baseline"/>
        <w:outlineLvl w:val="2"/>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spacing w:val="-2"/>
          <w:kern w:val="0"/>
          <w:sz w:val="24"/>
          <w:szCs w:val="24"/>
          <w:highlight w:val="none"/>
          <w:lang w:val="en-US" w:eastAsia="en-US" w:bidi="ar-SA"/>
        </w:rPr>
        <w:t>2.采购代理机构信息</w:t>
      </w:r>
    </w:p>
    <w:p w14:paraId="57726427">
      <w:pPr>
        <w:kinsoku w:val="0"/>
        <w:autoSpaceDE w:val="0"/>
        <w:autoSpaceDN w:val="0"/>
        <w:adjustRightInd w:val="0"/>
        <w:snapToGrid w:val="0"/>
        <w:spacing w:before="182" w:line="360" w:lineRule="auto"/>
        <w:ind w:left="746"/>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spacing w:val="-1"/>
          <w:kern w:val="0"/>
          <w:sz w:val="24"/>
          <w:szCs w:val="24"/>
          <w:highlight w:val="none"/>
          <w:lang w:val="en-US" w:eastAsia="en-US" w:bidi="ar-SA"/>
        </w:rPr>
        <w:t>名称：</w:t>
      </w:r>
      <w:r>
        <w:rPr>
          <w:rFonts w:hint="eastAsia" w:ascii="新宋体" w:hAnsi="新宋体" w:eastAsia="新宋体" w:cs="新宋体"/>
          <w:snapToGrid w:val="0"/>
          <w:color w:val="auto"/>
          <w:spacing w:val="-1"/>
          <w:kern w:val="0"/>
          <w:sz w:val="24"/>
          <w:szCs w:val="24"/>
          <w:highlight w:val="none"/>
          <w:lang w:val="en-US" w:eastAsia="zh-CN" w:bidi="ar-SA"/>
        </w:rPr>
        <w:t>华智建项目管理有限公司</w:t>
      </w:r>
    </w:p>
    <w:p w14:paraId="61C371BC">
      <w:pPr>
        <w:kinsoku w:val="0"/>
        <w:autoSpaceDE w:val="0"/>
        <w:autoSpaceDN w:val="0"/>
        <w:adjustRightInd w:val="0"/>
        <w:snapToGrid w:val="0"/>
        <w:spacing w:before="183" w:line="360" w:lineRule="auto"/>
        <w:ind w:left="743"/>
        <w:jc w:val="left"/>
        <w:textAlignment w:val="baseline"/>
        <w:rPr>
          <w:rFonts w:hint="eastAsia" w:ascii="新宋体" w:hAnsi="新宋体" w:eastAsia="新宋体" w:cs="新宋体"/>
          <w:snapToGrid w:val="0"/>
          <w:color w:val="auto"/>
          <w:kern w:val="0"/>
          <w:sz w:val="24"/>
          <w:szCs w:val="24"/>
          <w:highlight w:val="none"/>
          <w:lang w:val="en-US" w:eastAsia="zh-CN" w:bidi="ar-SA"/>
        </w:rPr>
      </w:pPr>
      <w:r>
        <w:rPr>
          <w:rFonts w:hint="eastAsia" w:ascii="新宋体" w:hAnsi="新宋体" w:eastAsia="新宋体" w:cs="新宋体"/>
          <w:snapToGrid w:val="0"/>
          <w:color w:val="auto"/>
          <w:spacing w:val="-1"/>
          <w:kern w:val="0"/>
          <w:sz w:val="24"/>
          <w:szCs w:val="24"/>
          <w:highlight w:val="none"/>
          <w:lang w:val="en-US" w:eastAsia="en-US" w:bidi="ar-SA"/>
        </w:rPr>
        <w:t>地址：</w:t>
      </w:r>
      <w:r>
        <w:rPr>
          <w:rFonts w:hint="eastAsia" w:ascii="新宋体" w:hAnsi="新宋体" w:eastAsia="新宋体" w:cs="新宋体"/>
          <w:snapToGrid w:val="0"/>
          <w:color w:val="auto"/>
          <w:spacing w:val="-1"/>
          <w:kern w:val="0"/>
          <w:sz w:val="24"/>
          <w:szCs w:val="24"/>
          <w:highlight w:val="none"/>
          <w:lang w:val="en-US" w:eastAsia="zh-CN" w:bidi="ar-SA"/>
        </w:rPr>
        <w:t>陕西省西安市莲湖区陕西省西安市莲湖区丰庆路48号1幢308室</w:t>
      </w:r>
    </w:p>
    <w:p w14:paraId="3A7B70E0">
      <w:pPr>
        <w:kinsoku w:val="0"/>
        <w:autoSpaceDE w:val="0"/>
        <w:autoSpaceDN w:val="0"/>
        <w:adjustRightInd w:val="0"/>
        <w:snapToGrid w:val="0"/>
        <w:spacing w:before="181" w:line="360" w:lineRule="auto"/>
        <w:ind w:left="508" w:right="5006" w:firstLine="236"/>
        <w:jc w:val="left"/>
        <w:textAlignment w:val="baseline"/>
        <w:rPr>
          <w:rFonts w:hint="eastAsia" w:ascii="新宋体" w:hAnsi="新宋体" w:eastAsia="新宋体" w:cs="新宋体"/>
          <w:snapToGrid w:val="0"/>
          <w:color w:val="auto"/>
          <w:spacing w:val="5"/>
          <w:kern w:val="0"/>
          <w:sz w:val="24"/>
          <w:szCs w:val="24"/>
          <w:highlight w:val="none"/>
          <w:lang w:val="en-US" w:eastAsia="en-US" w:bidi="ar-SA"/>
        </w:rPr>
      </w:pPr>
      <w:r>
        <w:rPr>
          <w:rFonts w:hint="eastAsia" w:ascii="新宋体" w:hAnsi="新宋体" w:eastAsia="新宋体" w:cs="新宋体"/>
          <w:snapToGrid w:val="0"/>
          <w:color w:val="auto"/>
          <w:spacing w:val="-1"/>
          <w:kern w:val="0"/>
          <w:sz w:val="24"/>
          <w:szCs w:val="24"/>
          <w:highlight w:val="none"/>
          <w:lang w:val="en-US" w:eastAsia="en-US" w:bidi="ar-SA"/>
        </w:rPr>
        <w:t>联系方式：</w:t>
      </w:r>
      <w:r>
        <w:rPr>
          <w:rFonts w:hint="eastAsia" w:ascii="新宋体" w:hAnsi="新宋体" w:eastAsia="新宋体" w:cs="新宋体"/>
          <w:snapToGrid w:val="0"/>
          <w:color w:val="auto"/>
          <w:spacing w:val="-1"/>
          <w:kern w:val="0"/>
          <w:sz w:val="24"/>
          <w:szCs w:val="24"/>
          <w:highlight w:val="none"/>
          <w:lang w:val="en-US" w:eastAsia="zh-CN" w:bidi="ar-SA"/>
        </w:rPr>
        <w:t>18291232453</w:t>
      </w:r>
      <w:r>
        <w:rPr>
          <w:rFonts w:hint="eastAsia" w:ascii="新宋体" w:hAnsi="新宋体" w:eastAsia="新宋体" w:cs="新宋体"/>
          <w:snapToGrid w:val="0"/>
          <w:color w:val="auto"/>
          <w:spacing w:val="5"/>
          <w:kern w:val="0"/>
          <w:sz w:val="24"/>
          <w:szCs w:val="24"/>
          <w:highlight w:val="none"/>
          <w:lang w:val="en-US" w:eastAsia="en-US" w:bidi="ar-SA"/>
        </w:rPr>
        <w:t xml:space="preserve"> </w:t>
      </w:r>
    </w:p>
    <w:p w14:paraId="389B695E">
      <w:pPr>
        <w:kinsoku w:val="0"/>
        <w:autoSpaceDE w:val="0"/>
        <w:autoSpaceDN w:val="0"/>
        <w:adjustRightInd w:val="0"/>
        <w:snapToGrid w:val="0"/>
        <w:spacing w:before="181" w:line="360" w:lineRule="auto"/>
        <w:ind w:right="5006" w:firstLine="472" w:firstLineChars="200"/>
        <w:jc w:val="left"/>
        <w:textAlignment w:val="baseline"/>
        <w:outlineLvl w:val="2"/>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spacing w:val="-2"/>
          <w:kern w:val="0"/>
          <w:sz w:val="24"/>
          <w:szCs w:val="24"/>
          <w:highlight w:val="none"/>
          <w:lang w:val="en-US" w:eastAsia="en-US" w:bidi="ar-SA"/>
        </w:rPr>
        <w:t>3.项目联系方式</w:t>
      </w:r>
    </w:p>
    <w:p w14:paraId="6D9ABD24">
      <w:pPr>
        <w:kinsoku w:val="0"/>
        <w:autoSpaceDE w:val="0"/>
        <w:autoSpaceDN w:val="0"/>
        <w:adjustRightInd w:val="0"/>
        <w:snapToGrid w:val="0"/>
        <w:spacing w:before="31" w:line="360" w:lineRule="auto"/>
        <w:ind w:left="747"/>
        <w:jc w:val="left"/>
        <w:textAlignment w:val="baseline"/>
        <w:rPr>
          <w:rFonts w:hint="eastAsia" w:ascii="新宋体" w:hAnsi="新宋体" w:eastAsia="新宋体" w:cs="新宋体"/>
          <w:snapToGrid w:val="0"/>
          <w:color w:val="auto"/>
          <w:kern w:val="0"/>
          <w:sz w:val="24"/>
          <w:szCs w:val="24"/>
          <w:highlight w:val="none"/>
          <w:lang w:val="en-US" w:eastAsia="en-US" w:bidi="ar-SA"/>
        </w:rPr>
      </w:pPr>
      <w:r>
        <w:rPr>
          <w:rFonts w:hint="eastAsia" w:ascii="新宋体" w:hAnsi="新宋体" w:eastAsia="新宋体" w:cs="新宋体"/>
          <w:snapToGrid w:val="0"/>
          <w:color w:val="auto"/>
          <w:spacing w:val="-2"/>
          <w:kern w:val="0"/>
          <w:sz w:val="24"/>
          <w:szCs w:val="24"/>
          <w:highlight w:val="none"/>
          <w:lang w:val="en-US" w:eastAsia="en-US" w:bidi="ar-SA"/>
        </w:rPr>
        <w:t>项目联系人：</w:t>
      </w:r>
      <w:r>
        <w:rPr>
          <w:rFonts w:hint="eastAsia" w:ascii="新宋体" w:hAnsi="新宋体" w:eastAsia="新宋体" w:cs="新宋体"/>
          <w:snapToGrid w:val="0"/>
          <w:color w:val="auto"/>
          <w:spacing w:val="-2"/>
          <w:kern w:val="0"/>
          <w:sz w:val="24"/>
          <w:szCs w:val="24"/>
          <w:highlight w:val="none"/>
          <w:lang w:val="en-US" w:eastAsia="zh-CN" w:bidi="ar-SA"/>
        </w:rPr>
        <w:t>刘工</w:t>
      </w:r>
    </w:p>
    <w:p w14:paraId="7F56E09C">
      <w:pPr>
        <w:kinsoku w:val="0"/>
        <w:autoSpaceDE w:val="0"/>
        <w:autoSpaceDN w:val="0"/>
        <w:adjustRightInd w:val="0"/>
        <w:snapToGrid w:val="0"/>
        <w:spacing w:before="38" w:line="360" w:lineRule="auto"/>
        <w:ind w:left="771"/>
        <w:jc w:val="left"/>
        <w:textAlignment w:val="baseline"/>
        <w:rPr>
          <w:rFonts w:hint="eastAsia" w:ascii="新宋体" w:hAnsi="新宋体" w:eastAsia="新宋体" w:cs="新宋体"/>
          <w:snapToGrid w:val="0"/>
          <w:color w:val="auto"/>
          <w:kern w:val="0"/>
          <w:sz w:val="21"/>
          <w:szCs w:val="21"/>
          <w:highlight w:val="none"/>
          <w:lang w:val="en-US" w:eastAsia="en-US" w:bidi="ar-SA"/>
        </w:rPr>
      </w:pPr>
      <w:r>
        <w:rPr>
          <w:rFonts w:hint="eastAsia" w:ascii="新宋体" w:hAnsi="新宋体" w:eastAsia="新宋体" w:cs="新宋体"/>
          <w:snapToGrid w:val="0"/>
          <w:color w:val="auto"/>
          <w:spacing w:val="-3"/>
          <w:kern w:val="0"/>
          <w:sz w:val="24"/>
          <w:szCs w:val="24"/>
          <w:highlight w:val="none"/>
          <w:lang w:val="en-US" w:eastAsia="en-US" w:bidi="ar-SA"/>
        </w:rPr>
        <w:t>电话：</w:t>
      </w:r>
      <w:r>
        <w:rPr>
          <w:rFonts w:hint="eastAsia" w:ascii="新宋体" w:hAnsi="新宋体" w:eastAsia="新宋体" w:cs="新宋体"/>
          <w:snapToGrid w:val="0"/>
          <w:color w:val="auto"/>
          <w:spacing w:val="-3"/>
          <w:kern w:val="0"/>
          <w:sz w:val="24"/>
          <w:szCs w:val="24"/>
          <w:highlight w:val="none"/>
          <w:lang w:val="en-US" w:eastAsia="zh-CN" w:bidi="ar-SA"/>
        </w:rPr>
        <w:t>18291232453</w:t>
      </w:r>
    </w:p>
    <w:p w14:paraId="0F089EE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807A2"/>
    <w:rsid w:val="42F0457F"/>
    <w:rsid w:val="6BC8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2789</Words>
  <Characters>3310</Characters>
  <Lines>0</Lines>
  <Paragraphs>0</Paragraphs>
  <TotalTime>6</TotalTime>
  <ScaleCrop>false</ScaleCrop>
  <LinksUpToDate>false</LinksUpToDate>
  <CharactersWithSpaces>3343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2025-11-14T07:01:00Z</dcterms:created>
  <dc:creator>  </dc:creator>
  <cp:lastModifiedBy>  </cp:lastModifiedBy>
  <dcterms:modified xsi:type="dcterms:W3CDTF">2025-11-14T07:10:23Z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A1DE8C152E634509AAD44FA669CF37CA_11</vt:lpwstr>
  </property>
  <property fmtid="{D5CDD505-2E9C-101B-9397-08002B2CF9AE}" pid="4" name="KSOTemplateDocerSaveRecord">
    <vt:lpwstr>eyJoZGlkIjoiZTNjOTY0OWMzMzBiZDQ5NTJkM2FmM2I3NjFlM2ZiYzIiLCJ1c2VySWQiOiI2NjI2NzkzMzcifQ==</vt:lpwstr>
  </property>
</Properties>
</file>