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7F5B5">
      <w:pPr>
        <w:pStyle w:val="4"/>
        <w:spacing w:line="48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安康市中医医院泌尿外科一批器械采购项目(二次)竞争性谈判公告</w:t>
      </w:r>
    </w:p>
    <w:p w14:paraId="6B23BFEF">
      <w:pPr>
        <w:pStyle w:val="4"/>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项目概况</w:t>
      </w:r>
    </w:p>
    <w:p w14:paraId="3F965B08">
      <w:pPr>
        <w:pStyle w:val="4"/>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泌尿外科一批器械采购项目(二次)采购项目的潜在供应商应在安康市汉滨区新城街道木竹桥村一组14号（草本贵族后院内三楼）获取采购文件，并于</w:t>
      </w:r>
      <w:r>
        <w:rPr>
          <w:rFonts w:hint="eastAsia" w:asciiTheme="minorEastAsia" w:hAnsiTheme="minorEastAsia" w:eastAsiaTheme="minorEastAsia" w:cstheme="minorEastAsia"/>
          <w:color w:val="000000" w:themeColor="text1"/>
          <w:sz w:val="24"/>
          <w:szCs w:val="24"/>
          <w14:textFill>
            <w14:solidFill>
              <w14:schemeClr w14:val="tx1"/>
            </w14:solidFill>
          </w14:textFill>
        </w:rPr>
        <w:t>2025年</w:t>
      </w:r>
      <w:r>
        <w:rPr>
          <w:rFonts w:hint="eastAsia" w:asciiTheme="minorEastAsia" w:hAnsi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cstheme="minorEastAsia"/>
          <w:color w:val="000000" w:themeColor="text1"/>
          <w:sz w:val="24"/>
          <w:szCs w:val="24"/>
          <w:lang w:val="en-US" w:eastAsia="zh-CN"/>
          <w14:textFill>
            <w14:solidFill>
              <w14:schemeClr w14:val="tx1"/>
            </w14:solidFill>
          </w14:textFill>
        </w:rPr>
        <w:t>28</w:t>
      </w:r>
      <w:r>
        <w:rPr>
          <w:rFonts w:hint="eastAsia" w:asciiTheme="minorEastAsia" w:hAnsiTheme="minorEastAsia" w:eastAsiaTheme="minorEastAsia" w:cstheme="minorEastAsia"/>
          <w:color w:val="000000" w:themeColor="text1"/>
          <w:sz w:val="24"/>
          <w:szCs w:val="24"/>
          <w14:textFill>
            <w14:solidFill>
              <w14:schemeClr w14:val="tx1"/>
            </w14:solidFill>
          </w14:textFill>
        </w:rPr>
        <w:t>日1</w:t>
      </w: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时</w:t>
      </w:r>
      <w:r>
        <w:rPr>
          <w:rFonts w:hint="eastAsia" w:asciiTheme="minorEastAsia" w:hAnsiTheme="minorEastAsia" w:cstheme="minorEastAsia"/>
          <w:color w:val="000000" w:themeColor="text1"/>
          <w:sz w:val="24"/>
          <w:szCs w:val="24"/>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4"/>
          <w:szCs w:val="24"/>
          <w14:textFill>
            <w14:solidFill>
              <w14:schemeClr w14:val="tx1"/>
            </w14:solidFill>
          </w14:textFill>
        </w:rPr>
        <w:t>分（北京时间）前提交响应文件。</w:t>
      </w:r>
    </w:p>
    <w:p w14:paraId="72DB3DB6">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一、项目基本情况</w:t>
      </w:r>
    </w:p>
    <w:p w14:paraId="6372A9E2">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项目编号：ZZCG-AK2025-007.1B1</w:t>
      </w:r>
    </w:p>
    <w:p w14:paraId="20E19838">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项目名称：泌尿外科一批器械采购项目(二次)</w:t>
      </w:r>
    </w:p>
    <w:p w14:paraId="35DC6F99">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采购方式：竞争性谈判</w:t>
      </w:r>
    </w:p>
    <w:p w14:paraId="730D002F">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预算金额：298,000.00元</w:t>
      </w:r>
    </w:p>
    <w:p w14:paraId="6E5AC290">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p>
    <w:p w14:paraId="4FF7B5FD">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合同包1(泌尿外科一批器械采购项目):</w:t>
      </w:r>
    </w:p>
    <w:p w14:paraId="2615798E">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合同包预算金额：298,000.00元</w:t>
      </w:r>
    </w:p>
    <w:p w14:paraId="0226F491">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合同包最高限价：268,200.00元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5D621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8BFBC1B">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384" w:type="dxa"/>
          </w:tcPr>
          <w:p w14:paraId="0EEE2486">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品目名称</w:t>
            </w:r>
          </w:p>
        </w:tc>
        <w:tc>
          <w:tcPr>
            <w:tcW w:w="1384" w:type="dxa"/>
          </w:tcPr>
          <w:p w14:paraId="07A936B8">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采购标的</w:t>
            </w:r>
          </w:p>
        </w:tc>
        <w:tc>
          <w:tcPr>
            <w:tcW w:w="1384" w:type="dxa"/>
          </w:tcPr>
          <w:p w14:paraId="63A44244">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数量（单位）</w:t>
            </w:r>
          </w:p>
        </w:tc>
        <w:tc>
          <w:tcPr>
            <w:tcW w:w="1384" w:type="dxa"/>
          </w:tcPr>
          <w:p w14:paraId="1A6E51B8">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技术规格、参数及要求</w:t>
            </w:r>
          </w:p>
        </w:tc>
        <w:tc>
          <w:tcPr>
            <w:tcW w:w="1384" w:type="dxa"/>
          </w:tcPr>
          <w:p w14:paraId="05B3F63B">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品目预算(元)</w:t>
            </w:r>
          </w:p>
        </w:tc>
      </w:tr>
      <w:tr w14:paraId="68176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D6D44BC">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384" w:type="dxa"/>
          </w:tcPr>
          <w:p w14:paraId="5EB279ED">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手术器械</w:t>
            </w:r>
          </w:p>
        </w:tc>
        <w:tc>
          <w:tcPr>
            <w:tcW w:w="1384" w:type="dxa"/>
          </w:tcPr>
          <w:p w14:paraId="527FB2DE">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泌尿外科腔内灌注泵、电子经皮肾镜、电子输尿管硬镜（儿童）、电子输尿管硬镜（成人）、电切镜30°目镜、电切镜Y型鞘、膀胱镜目镜</w:t>
            </w:r>
          </w:p>
        </w:tc>
        <w:tc>
          <w:tcPr>
            <w:tcW w:w="1384" w:type="dxa"/>
          </w:tcPr>
          <w:p w14:paraId="397E37DF">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7(项)</w:t>
            </w:r>
          </w:p>
        </w:tc>
        <w:tc>
          <w:tcPr>
            <w:tcW w:w="1384" w:type="dxa"/>
          </w:tcPr>
          <w:p w14:paraId="77C8D0D5">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详见采购文件</w:t>
            </w:r>
          </w:p>
        </w:tc>
        <w:tc>
          <w:tcPr>
            <w:tcW w:w="1384" w:type="dxa"/>
          </w:tcPr>
          <w:p w14:paraId="62B11BC3">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298,000.00</w:t>
            </w:r>
          </w:p>
        </w:tc>
      </w:tr>
    </w:tbl>
    <w:p w14:paraId="23307E64">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本合同包不接受联合体投标</w:t>
      </w:r>
    </w:p>
    <w:p w14:paraId="59C91361">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合同履行期限：合同签订之日起30日历天内（具体服务起止日期可随合同签订时间相应顺延）</w:t>
      </w:r>
    </w:p>
    <w:p w14:paraId="5ACBC2D4">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二、申请人的资格要求：</w:t>
      </w:r>
    </w:p>
    <w:p w14:paraId="5D56EFD6">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14:paraId="4F561E95">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p>
    <w:p w14:paraId="3DD0FC4F">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合同包1(泌尿外科一批器械采购项目)落实政府采购政策需满足的资格要求如下:</w:t>
      </w:r>
    </w:p>
    <w:p w14:paraId="74358997">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（1）《政府采购促进中小企业发展管理办法》（财库〔2020〕46号）；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（2）《财政部 司法部关于政府采购支持监狱企业发展有关问题的通知》（财库〔2014〕68号）；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（3）《国务院办公厅关于建立政府强制采购节能产品制度的通知》（国办发〔2007〕51号）；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（4）《财政部 环保总局关于环境标志产品政府采购实施的意见》（财库〔2006〕90号）；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（5）《财政部 国家发展改革委关于印发〈节能产品政府采购实施意见〉的通知》（财库〔2004〕185号）；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（6）《财政部 民政部 中国残疾人联合会关于促进残疾人就业政府采购政策的通知》（财库〔2017〕141号）；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（7）《财政部 发展改革委 生态环境部 市场监管总局关于调整优化节能产品、环境标志产品政府采购执行机制的通知》（财库〔2019〕9号）；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（8）《关于印发环境标志产品政府采购品目清单的通知》（财库〔2019〕18号）；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（9）《关于印发节能产品政府采购品目清单的通知》（财库〔2019〕19号）；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（10）《财政部 农业农村部 国家乡村振兴局关于运用政府采购政策支持乡村产业振兴的通知》财库〔2021〕19号；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（11）《陕西省财政厅关于印发陕西省中小企业政府采购信用融资办法》（陕财办采〔2018〕23号）；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（12）《陕西省财政厅关于加快推进我省中小企业政府采购信用融资工作的通知》（陕财办采〔2020〕15号）。</w:t>
      </w:r>
    </w:p>
    <w:p w14:paraId="20D12C84">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3FC7F6BC">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合同包1(泌尿外科一批器械采购项目)特定资格要求如下:</w:t>
      </w:r>
    </w:p>
    <w:p w14:paraId="5397B720">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一、具有独立承担民事责任的能力 （合格有效营业执照、税务登记证、组织机构代码证均有效或统一社会信用代码的营业执照）；</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二、财务状况报告:提供近三年(2022-2024年)任意一年度经审计的财务会计报告(至少应包含资产负债表、利润表和现金流量表)，成立时间至提交投标文件截止时间不足一年的可提供成立后任意时段的资产负债表;或其基本存款账户开户银行出具的资信证明及基本存款账户开户许可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三、具有履行合同所必需的设备和专业技术能力（提供承诺）；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四、有依法缴纳税收和社会保障资金的良好记录（提供开标前六个月内任意一个月的社会保障资金缴纳证明或社会保险缴纳清单或社会保险缴纳专用收据（依法不需要缴纳社会保障资金或新成立的投标单位应提供相关文件证明）；税收缴纳证明：提供开标前六个月内任意一个月已缴纳的完税证明（依法免税或新成立的投标单位应提供相关文件证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五、参加政府采购活动前三年内，在经营活动中没有重大违法记录（提供书面声明）；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六、投标人应授权合法的人员参加投标全过程，其中法定代表人直接参加投标的，须出具法人身份证，并与营业执照上信息一致。法定代表人授权代表参加投标的，须出具法定代表人授权书及授权代表身份证、授权代表本单位证明（养老保险缴纳证明或劳动合同）；</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七、投标人为经销商的应出具医疗器械经营许可证或二类医疗器械备案凭证（投标产品须在其经营范围内）、投标产品属于医疗器械管理的提供医疗器械注册证；投标人为制造厂家应出具医疗器械经营许可证或二类医疗器械备案凭证（投标产品须在其经营范围内），并出具医疗器械生产许可证（投标产品须在其生产范围内）、投标产品属于医疗器械管理的提供医疗器械注册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八、投标人通过“信用中国”网站(www.creditchina.gov.cn)和中国政府采购网(www.ccgp.gov.cn)等渠道查询相关主体信用记录，对列入失信被执行人、重大税收违法案件当事人名单、政府采购严重违法失信行为记录名单的投标人，将拒绝其参与政府采购活动；</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九、本项目不接受联合体投标（须出具非联合体声明函）；</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十、本项目专门面向中小企业采购；须符合《政府采购促进中小企业发展管理办法》（财库〔2020〕46号）规定的中小企业参加；(提供《中小企业声明函》，式样见投标文件格式)，本项目采购标的对应的中小企业划分标准所属行业为：其它暂未列明行业。</w:t>
      </w:r>
    </w:p>
    <w:p w14:paraId="397A6FAD">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三、获取采购文件</w:t>
      </w:r>
    </w:p>
    <w:p w14:paraId="01B1E1A0">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color w:val="FF0000"/>
          <w:sz w:val="24"/>
          <w:szCs w:val="24"/>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2025年</w:t>
      </w:r>
      <w:r>
        <w:rPr>
          <w:rFonts w:hint="eastAsia" w:asciiTheme="minorEastAsia" w:hAnsi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日至 2025年</w:t>
      </w:r>
      <w:r>
        <w:rPr>
          <w:rFonts w:hint="eastAsia" w:asciiTheme="minorEastAsia" w:hAnsi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cstheme="minorEastAsia"/>
          <w:color w:val="000000" w:themeColor="text1"/>
          <w:sz w:val="24"/>
          <w:szCs w:val="24"/>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4"/>
          <w:szCs w:val="24"/>
          <w14:textFill>
            <w14:solidFill>
              <w14:schemeClr w14:val="tx1"/>
            </w14:solidFill>
          </w14:textFill>
        </w:rPr>
        <w:t>日 ，</w:t>
      </w:r>
      <w:r>
        <w:rPr>
          <w:rFonts w:hint="eastAsia" w:asciiTheme="minorEastAsia" w:hAnsiTheme="minorEastAsia" w:eastAsiaTheme="minorEastAsia" w:cstheme="minorEastAsia"/>
          <w:sz w:val="24"/>
          <w:szCs w:val="24"/>
        </w:rPr>
        <w:t>每天上午 08:</w:t>
      </w:r>
      <w:r>
        <w:rPr>
          <w:rFonts w:hint="eastAsia" w:asciiTheme="minorEastAsia" w:hAnsiTheme="minorEastAsia" w:cstheme="minorEastAsia"/>
          <w:sz w:val="24"/>
          <w:szCs w:val="24"/>
          <w:lang w:val="en-US" w:eastAsia="zh-CN"/>
        </w:rPr>
        <w:t>0</w:t>
      </w:r>
      <w:r>
        <w:rPr>
          <w:rFonts w:hint="eastAsia" w:asciiTheme="minorEastAsia" w:hAnsiTheme="minorEastAsia" w:eastAsiaTheme="minorEastAsia" w:cstheme="minorEastAsia"/>
          <w:sz w:val="24"/>
          <w:szCs w:val="24"/>
        </w:rPr>
        <w:t>0:00 至 12:00:00 ，下午 14:00:00 至 17:00:00 （北京时间）</w:t>
      </w:r>
    </w:p>
    <w:p w14:paraId="245613DB">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途径：安康市汉滨区新城街道木竹桥村一组14号（草本贵族后院内三楼）</w:t>
      </w:r>
    </w:p>
    <w:p w14:paraId="62C9BF58">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方式：现场获取</w:t>
      </w:r>
    </w:p>
    <w:p w14:paraId="72D7D54F">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 0元</w:t>
      </w:r>
    </w:p>
    <w:p w14:paraId="63ACB149">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四、响应文件提交</w:t>
      </w:r>
    </w:p>
    <w:p w14:paraId="3140AF7B">
      <w:pPr>
        <w:pStyle w:val="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截止时间： 2025年</w:t>
      </w:r>
      <w:r>
        <w:rPr>
          <w:rFonts w:hint="eastAsia" w:asciiTheme="minorEastAsia" w:hAnsi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cstheme="minorEastAsia"/>
          <w:color w:val="000000" w:themeColor="text1"/>
          <w:sz w:val="24"/>
          <w:szCs w:val="24"/>
          <w:lang w:val="en-US" w:eastAsia="zh-CN"/>
          <w14:textFill>
            <w14:solidFill>
              <w14:schemeClr w14:val="tx1"/>
            </w14:solidFill>
          </w14:textFill>
        </w:rPr>
        <w:t>28</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r>
        <w:rPr>
          <w:rFonts w:hint="eastAsia" w:asciiTheme="minorEastAsia" w:hAnsiTheme="minorEastAsia" w:cstheme="minorEastAsia"/>
          <w:color w:val="000000" w:themeColor="text1"/>
          <w:sz w:val="24"/>
          <w:szCs w:val="24"/>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4"/>
          <w:szCs w:val="24"/>
          <w14:textFill>
            <w14:solidFill>
              <w14:schemeClr w14:val="tx1"/>
            </w14:solidFill>
          </w14:textFill>
        </w:rPr>
        <w:t>时</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0分00秒 （北京时间）</w:t>
      </w:r>
    </w:p>
    <w:p w14:paraId="0DD754A9">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地点：安康市中医医院门诊内科大楼西侧5楼设备科会议室</w:t>
      </w:r>
    </w:p>
    <w:p w14:paraId="76E434E4">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五、开启</w:t>
      </w:r>
    </w:p>
    <w:p w14:paraId="3C04FF72">
      <w:pPr>
        <w:pStyle w:val="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 xml:space="preserve">时间： </w:t>
      </w:r>
      <w:r>
        <w:rPr>
          <w:rFonts w:hint="eastAsia" w:asciiTheme="minorEastAsia" w:hAnsiTheme="minorEastAsia" w:eastAsiaTheme="minorEastAsia" w:cstheme="minorEastAsia"/>
          <w:color w:val="000000" w:themeColor="text1"/>
          <w:sz w:val="24"/>
          <w:szCs w:val="24"/>
          <w14:textFill>
            <w14:solidFill>
              <w14:schemeClr w14:val="tx1"/>
            </w14:solidFill>
          </w14:textFill>
        </w:rPr>
        <w:t>2025年</w:t>
      </w:r>
      <w:r>
        <w:rPr>
          <w:rFonts w:hint="eastAsia" w:asciiTheme="minorEastAsia" w:hAnsi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cstheme="minorEastAsia"/>
          <w:color w:val="000000" w:themeColor="text1"/>
          <w:sz w:val="24"/>
          <w:szCs w:val="24"/>
          <w:lang w:val="en-US" w:eastAsia="zh-CN"/>
          <w14:textFill>
            <w14:solidFill>
              <w14:schemeClr w14:val="tx1"/>
            </w14:solidFill>
          </w14:textFill>
        </w:rPr>
        <w:t>28</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r>
        <w:rPr>
          <w:rFonts w:hint="eastAsia" w:asciiTheme="minorEastAsia" w:hAnsiTheme="minorEastAsia" w:cstheme="minorEastAsia"/>
          <w:color w:val="000000" w:themeColor="text1"/>
          <w:sz w:val="24"/>
          <w:szCs w:val="24"/>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4"/>
          <w:szCs w:val="24"/>
          <w14:textFill>
            <w14:solidFill>
              <w14:schemeClr w14:val="tx1"/>
            </w14:solidFill>
          </w14:textFill>
        </w:rPr>
        <w:t>时</w:t>
      </w:r>
      <w:r>
        <w:rPr>
          <w:rFonts w:hint="eastAsia" w:asciiTheme="minorEastAsia" w:hAnsiTheme="minorEastAsia" w:cstheme="minorEastAsia"/>
          <w:color w:val="000000" w:themeColor="text1"/>
          <w:sz w:val="24"/>
          <w:szCs w:val="24"/>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4"/>
          <w:szCs w:val="24"/>
          <w14:textFill>
            <w14:solidFill>
              <w14:schemeClr w14:val="tx1"/>
            </w14:solidFill>
          </w14:textFill>
        </w:rPr>
        <w:t>分00秒 （北京时间）</w:t>
      </w:r>
    </w:p>
    <w:p w14:paraId="707B242E">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地点：安康市中医医院门诊内科大楼西侧5楼设备科会议室</w:t>
      </w:r>
    </w:p>
    <w:p w14:paraId="3C3442A1">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六、公告期限</w:t>
      </w:r>
    </w:p>
    <w:p w14:paraId="2A673859">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自本公告发布之日起3个工作日。</w:t>
      </w:r>
    </w:p>
    <w:p w14:paraId="1E51ECF8">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七、其他补充事宜</w:t>
      </w:r>
    </w:p>
    <w:p w14:paraId="6E810E12">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1.请供应商按照陕西省财政厅关于政府采购供应商注册登记有关事项的通知中的要求，通过陕西省政府采购网 (http://www.ccgp-shaanxi.gov.cn/) 注册登记加入陕西省政府采购供应商库；</w:t>
      </w:r>
    </w:p>
    <w:p w14:paraId="3A5746DB">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 xml:space="preserve"> 2.确认参加投标者，请于谈判文件获取时间内持法人授权委托书和被授权人身份证复印件、营业执照加盖单位公章（报名资料请备注联系人及电话）在中赞国际项目管理有限公司（安康市汉滨区新城街道木竹桥村一组14号（草本贵族后院内三楼））领取谈判文件。</w:t>
      </w:r>
    </w:p>
    <w:p w14:paraId="5A671D6E">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八、对本次招标提出询问，请按以下方式联系。</w:t>
      </w:r>
    </w:p>
    <w:p w14:paraId="682703B0">
      <w:pPr>
        <w:pStyle w:val="4"/>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1.采购人信息</w:t>
      </w:r>
    </w:p>
    <w:p w14:paraId="30937C55">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名称：安康市中医医院</w:t>
      </w:r>
    </w:p>
    <w:p w14:paraId="396835E7">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地址：安康市汉滨区巴山东路47号</w:t>
      </w:r>
    </w:p>
    <w:p w14:paraId="68EE5B38">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联系方式：8183604</w:t>
      </w:r>
    </w:p>
    <w:p w14:paraId="760A53C3">
      <w:pPr>
        <w:pStyle w:val="4"/>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2.采购代理机构信息</w:t>
      </w:r>
    </w:p>
    <w:p w14:paraId="619CF07F">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名称：中赞国际项目管理有限公司</w:t>
      </w:r>
    </w:p>
    <w:p w14:paraId="2EAE9366">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地址：安康市汉滨区新城街道木竹桥村一组14号（草本贵族后院内三楼）</w:t>
      </w:r>
    </w:p>
    <w:p w14:paraId="53B046E7">
      <w:pPr>
        <w:pStyle w:val="4"/>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联系方式：</w:t>
      </w:r>
      <w:r>
        <w:rPr>
          <w:rFonts w:hint="eastAsia" w:asciiTheme="minorEastAsia" w:hAnsiTheme="minorEastAsia" w:cstheme="minorEastAsia"/>
          <w:sz w:val="24"/>
          <w:szCs w:val="24"/>
          <w:lang w:val="en-US" w:eastAsia="zh-CN"/>
        </w:rPr>
        <w:t>18809152700</w:t>
      </w:r>
    </w:p>
    <w:p w14:paraId="7893759F">
      <w:pPr>
        <w:pStyle w:val="4"/>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3.项目联系方式</w:t>
      </w:r>
    </w:p>
    <w:p w14:paraId="0DE47A8F">
      <w:pPr>
        <w:pStyle w:val="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项目联系人：</w:t>
      </w:r>
      <w:r>
        <w:rPr>
          <w:rFonts w:hint="eastAsia" w:asciiTheme="minorEastAsia" w:hAnsiTheme="minorEastAsia" w:cstheme="minorEastAsia"/>
          <w:sz w:val="24"/>
          <w:szCs w:val="24"/>
          <w:lang w:val="en-US" w:eastAsia="zh-CN"/>
        </w:rPr>
        <w:t>张驰</w:t>
      </w:r>
    </w:p>
    <w:p w14:paraId="01497314">
      <w:pPr>
        <w:pStyle w:val="4"/>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r>
        <w:rPr>
          <w:rFonts w:hint="eastAsia" w:asciiTheme="minorEastAsia" w:hAnsiTheme="minorEastAsia" w:cstheme="minorEastAsia"/>
          <w:sz w:val="24"/>
          <w:szCs w:val="24"/>
          <w:lang w:val="en-US" w:eastAsia="zh-CN"/>
        </w:rPr>
        <w:t>18809152700</w:t>
      </w:r>
    </w:p>
    <w:p w14:paraId="7682B399">
      <w:pPr>
        <w:pStyle w:val="4"/>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中赞国际项目管理有限公司</w:t>
      </w:r>
    </w:p>
    <w:p w14:paraId="1CE47CBD">
      <w:pPr>
        <w:pStyle w:val="4"/>
        <w:jc w:val="right"/>
        <w:rPr>
          <w:rFonts w:hint="eastAsia" w:asciiTheme="minorEastAsia" w:hAnsiTheme="minorEastAsia" w:eastAsiaTheme="minorEastAsia" w:cstheme="minorEastAsia"/>
        </w:rPr>
      </w:pPr>
      <w:r>
        <w:rPr>
          <w:rFonts w:hint="eastAsia" w:asciiTheme="minorEastAsia" w:hAnsiTheme="minorEastAsia" w:cstheme="minorEastAsia"/>
          <w:sz w:val="24"/>
          <w:szCs w:val="24"/>
          <w:lang w:val="en-US" w:eastAsia="zh-CN"/>
        </w:rPr>
        <w:t>2025年11月19日</w:t>
      </w:r>
      <w:bookmarkStart w:id="0" w:name="_GoBack"/>
      <w:bookmarkEnd w:id="0"/>
      <w:r>
        <w:rPr>
          <w:rFonts w:hint="eastAsia" w:asciiTheme="minorEastAsia" w:hAnsiTheme="minorEastAsia" w:eastAsiaTheme="minorEastAsia" w:cstheme="minorEastAsia"/>
          <w:sz w:val="24"/>
          <w:szCs w:val="24"/>
        </w:rPr>
        <w:br w:type="textWrapping"/>
      </w:r>
    </w:p>
    <w:p w14:paraId="7E0F1AA4">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1374E54"/>
    <w:rsid w:val="10615A49"/>
    <w:rsid w:val="177F50ED"/>
    <w:rsid w:val="1EC93137"/>
    <w:rsid w:val="25B14925"/>
    <w:rsid w:val="2ADC30C9"/>
    <w:rsid w:val="2C5B66CD"/>
    <w:rsid w:val="2FE853E7"/>
    <w:rsid w:val="30C261C5"/>
    <w:rsid w:val="45E62736"/>
    <w:rsid w:val="53B52B8D"/>
    <w:rsid w:val="54495936"/>
    <w:rsid w:val="77F79321"/>
    <w:rsid w:val="7D8A2C07"/>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2508</Words>
  <Characters>2805</Characters>
  <Lines>0</Lines>
  <Paragraphs>0</Paragraphs>
  <TotalTime>0</TotalTime>
  <ScaleCrop>false</ScaleCrop>
  <LinksUpToDate>false</LinksUpToDate>
  <CharactersWithSpaces>2867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现实▍是那样残酷</cp:lastModifiedBy>
  <dcterms:modified xsi:type="dcterms:W3CDTF">2025-11-19T02:02:58Z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eyJoZGlkIjoiYjVhNmIyMGQ4MzM4M2FjOTVhYzhkZmRkZGI4NjMyNTIiLCJ1c2VySWQiOiIzNzY5ODg4OTkifQ==</vt:lpwstr>
  </property>
  <property fmtid="{D5CDD505-2E9C-101B-9397-08002B2CF9AE}" pid="4" name="ICV">
    <vt:lpwstr>A80250E87879449CB9ED2B1244583226_13</vt:lpwstr>
  </property>
</Properties>
</file>