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27C3">
      <w:pPr>
        <w:pStyle w:val="2"/>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36"/>
          <w:szCs w:val="36"/>
        </w:rPr>
      </w:pPr>
      <w:bookmarkStart w:id="0" w:name="_Toc27899"/>
      <w:r>
        <w:rPr>
          <w:rFonts w:hint="eastAsia" w:ascii="宋体" w:hAnsi="宋体" w:eastAsia="宋体" w:cs="宋体"/>
          <w:color w:val="auto"/>
          <w:sz w:val="40"/>
          <w:szCs w:val="40"/>
        </w:rPr>
        <w:t>榆林市榆阳区林业局2024年数字化管理平台建设项目（二次）</w:t>
      </w:r>
      <w:r>
        <w:rPr>
          <w:rFonts w:hint="eastAsia" w:ascii="宋体" w:hAnsi="宋体" w:eastAsia="宋体" w:cs="宋体"/>
          <w:color w:val="auto"/>
          <w:sz w:val="40"/>
          <w:szCs w:val="40"/>
          <w:lang w:val="en-US" w:eastAsia="zh-CN"/>
        </w:rPr>
        <w:t>招</w:t>
      </w:r>
      <w:r>
        <w:rPr>
          <w:rFonts w:hint="eastAsia" w:ascii="宋体" w:hAnsi="宋体" w:eastAsia="宋体" w:cs="宋体"/>
          <w:color w:val="auto"/>
          <w:sz w:val="40"/>
          <w:szCs w:val="40"/>
        </w:rPr>
        <w:t>标公告</w:t>
      </w:r>
      <w:bookmarkEnd w:id="0"/>
      <w:bookmarkStart w:id="1" w:name="OLE_LINK33"/>
    </w:p>
    <w:bookmarkEnd w:id="1"/>
    <w:p w14:paraId="5C8A3C67">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rPr>
      </w:pPr>
      <w:r>
        <w:rPr>
          <w:rStyle w:val="12"/>
          <w:rFonts w:hint="eastAsia" w:ascii="宋体" w:hAnsi="宋体" w:eastAsia="宋体" w:cs="宋体"/>
          <w:b/>
          <w:color w:val="auto"/>
          <w:shd w:val="clear" w:color="auto" w:fill="FFFFFF"/>
        </w:rPr>
        <w:t>项目概况</w:t>
      </w:r>
    </w:p>
    <w:p w14:paraId="3E3C3015">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lang w:eastAsia="zh-CN"/>
        </w:rPr>
        <w:t>榆林市榆阳区林业局2024年数字化管理平台建设项目（二次）</w:t>
      </w:r>
      <w:r>
        <w:rPr>
          <w:rFonts w:hint="eastAsia" w:ascii="宋体" w:hAnsi="宋体" w:eastAsia="宋体" w:cs="宋体"/>
          <w:color w:val="auto"/>
          <w:shd w:val="clear" w:color="auto" w:fill="FFFFFF"/>
        </w:rPr>
        <w:t>招标项目的潜在投标人应在登录全国公共资源交易中心平台（陕西省）使用CA锁报名后自行下载获取招标文件，并于2025年</w:t>
      </w:r>
      <w:r>
        <w:rPr>
          <w:rFonts w:hint="eastAsia" w:ascii="宋体" w:hAnsi="宋体" w:eastAsia="宋体" w:cs="宋体"/>
          <w:color w:val="auto"/>
          <w:shd w:val="clear" w:color="auto" w:fill="FFFFFF"/>
          <w:lang w:eastAsia="zh-CN"/>
        </w:rPr>
        <w:t>12月11日</w:t>
      </w:r>
      <w:r>
        <w:rPr>
          <w:rFonts w:hint="eastAsia" w:ascii="宋体" w:hAnsi="宋体" w:eastAsia="宋体" w:cs="宋体"/>
          <w:color w:val="auto"/>
          <w:shd w:val="clear" w:color="auto" w:fill="FFFFFF"/>
        </w:rPr>
        <w:t>09时30分（北京时间）前递交投标文件。</w:t>
      </w:r>
    </w:p>
    <w:p w14:paraId="260D685A">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一、项目基本情况</w:t>
      </w:r>
    </w:p>
    <w:p w14:paraId="6B690C8D">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项目编号：SXZC2025-FW-140</w:t>
      </w:r>
    </w:p>
    <w:p w14:paraId="38135E7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lang w:eastAsia="zh-CN"/>
        </w:rPr>
      </w:pPr>
      <w:r>
        <w:rPr>
          <w:rFonts w:hint="eastAsia" w:ascii="宋体" w:hAnsi="宋体" w:eastAsia="宋体" w:cs="宋体"/>
          <w:color w:val="auto"/>
          <w:shd w:val="clear" w:color="auto" w:fill="FFFFFF"/>
        </w:rPr>
        <w:t>项目名称：</w:t>
      </w:r>
      <w:r>
        <w:rPr>
          <w:rFonts w:hint="eastAsia" w:ascii="宋体" w:hAnsi="宋体" w:eastAsia="宋体" w:cs="宋体"/>
          <w:color w:val="auto"/>
          <w:shd w:val="clear" w:color="auto" w:fill="FFFFFF"/>
          <w:lang w:eastAsia="zh-CN"/>
        </w:rPr>
        <w:t>榆林市榆阳区林业局2024年数字化管理平台建设项目（二次）</w:t>
      </w:r>
    </w:p>
    <w:p w14:paraId="5A1C65D4">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采购方式：公开招标</w:t>
      </w:r>
    </w:p>
    <w:p w14:paraId="0E7B6B5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预算金额：2000000.00元</w:t>
      </w:r>
    </w:p>
    <w:p w14:paraId="2FD246C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采购需求：</w:t>
      </w:r>
    </w:p>
    <w:p w14:paraId="30F1BCB3">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合同包1(</w:t>
      </w:r>
      <w:r>
        <w:rPr>
          <w:rFonts w:hint="eastAsia" w:ascii="宋体" w:hAnsi="宋体" w:eastAsia="宋体" w:cs="宋体"/>
          <w:color w:val="auto"/>
          <w:shd w:val="clear" w:color="auto" w:fill="FFFFFF"/>
          <w:lang w:eastAsia="zh-CN"/>
        </w:rPr>
        <w:t>榆林市榆阳区林业局</w:t>
      </w:r>
      <w:bookmarkStart w:id="2" w:name="_GoBack"/>
      <w:bookmarkEnd w:id="2"/>
      <w:r>
        <w:rPr>
          <w:rFonts w:hint="eastAsia" w:ascii="宋体" w:hAnsi="宋体" w:eastAsia="宋体" w:cs="宋体"/>
          <w:color w:val="auto"/>
          <w:shd w:val="clear" w:color="auto" w:fill="FFFFFF"/>
          <w:lang w:eastAsia="zh-CN"/>
        </w:rPr>
        <w:t>2024年数字化管理平台建设项目（二次）</w:t>
      </w:r>
      <w:r>
        <w:rPr>
          <w:rFonts w:hint="eastAsia" w:ascii="宋体" w:hAnsi="宋体" w:eastAsia="宋体" w:cs="宋体"/>
          <w:color w:val="auto"/>
          <w:shd w:val="clear" w:color="auto" w:fill="FFFFFF"/>
        </w:rPr>
        <w:t>)：</w:t>
      </w:r>
    </w:p>
    <w:p w14:paraId="44E0DD4B">
      <w:pPr>
        <w:pStyle w:val="9"/>
        <w:keepLines w:val="0"/>
        <w:pageBreakBefore w:val="0"/>
        <w:kinsoku/>
        <w:overflowPunct/>
        <w:topLinePunct w:val="0"/>
        <w:autoSpaceDE/>
        <w:autoSpaceDN/>
        <w:bidi w:val="0"/>
        <w:adjustRightInd/>
        <w:snapToGrid/>
        <w:spacing w:beforeAutospacing="0" w:afterAutospacing="0" w:line="360" w:lineRule="auto"/>
        <w:ind w:firstLine="63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合同包预算金额：2000000.00元</w:t>
      </w:r>
    </w:p>
    <w:p w14:paraId="01965DEB">
      <w:pPr>
        <w:pStyle w:val="9"/>
        <w:keepLines w:val="0"/>
        <w:pageBreakBefore w:val="0"/>
        <w:kinsoku/>
        <w:overflowPunct/>
        <w:topLinePunct w:val="0"/>
        <w:autoSpaceDE/>
        <w:autoSpaceDN/>
        <w:bidi w:val="0"/>
        <w:adjustRightInd/>
        <w:snapToGrid/>
        <w:spacing w:beforeAutospacing="0" w:afterAutospacing="0" w:line="360" w:lineRule="auto"/>
        <w:ind w:firstLine="63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合同包最高限价：2000000.00元</w:t>
      </w:r>
    </w:p>
    <w:tbl>
      <w:tblPr>
        <w:tblStyle w:val="10"/>
        <w:tblW w:w="97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8"/>
        <w:gridCol w:w="1553"/>
        <w:gridCol w:w="1527"/>
        <w:gridCol w:w="1357"/>
        <w:gridCol w:w="1380"/>
        <w:gridCol w:w="1481"/>
        <w:gridCol w:w="1680"/>
      </w:tblGrid>
      <w:tr w14:paraId="178EF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jc w:val="center"/>
        </w:trPr>
        <w:tc>
          <w:tcPr>
            <w:tcW w:w="7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9DA16B">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品目号</w:t>
            </w:r>
          </w:p>
        </w:tc>
        <w:tc>
          <w:tcPr>
            <w:tcW w:w="15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463D52">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品目名称</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3AB41A6">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采购标的</w:t>
            </w:r>
          </w:p>
        </w:tc>
        <w:tc>
          <w:tcPr>
            <w:tcW w:w="13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025A24">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数量（单位）</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148F2F2">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9CD58D">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9B95F6F">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rPr>
            </w:pPr>
            <w:r>
              <w:rPr>
                <w:rFonts w:hint="eastAsia" w:ascii="宋体" w:hAnsi="宋体" w:eastAsia="宋体" w:cs="宋体"/>
                <w:b/>
                <w:bCs/>
                <w:color w:val="auto"/>
                <w:kern w:val="0"/>
                <w:sz w:val="24"/>
                <w:lang w:bidi="ar"/>
              </w:rPr>
              <w:t>最高限价(元)</w:t>
            </w:r>
          </w:p>
        </w:tc>
      </w:tr>
      <w:tr w14:paraId="4A9CB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1" w:hRule="atLeast"/>
          <w:jc w:val="center"/>
        </w:trPr>
        <w:tc>
          <w:tcPr>
            <w:tcW w:w="7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A64284">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kern w:val="0"/>
                <w:sz w:val="24"/>
                <w:lang w:bidi="ar"/>
              </w:rPr>
              <w:t>1-1</w:t>
            </w:r>
          </w:p>
        </w:tc>
        <w:tc>
          <w:tcPr>
            <w:tcW w:w="15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C52A109">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行业应用软件开发服务</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8F8C35E">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数字化管理平台建设</w:t>
            </w:r>
          </w:p>
        </w:tc>
        <w:tc>
          <w:tcPr>
            <w:tcW w:w="13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A6BB29B">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kern w:val="0"/>
                <w:sz w:val="24"/>
                <w:lang w:bidi="ar"/>
              </w:rPr>
              <w:t>1(批)</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0AFCCC3">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kern w:val="0"/>
                <w:sz w:val="24"/>
                <w:lang w:bidi="ar"/>
              </w:rPr>
              <w:t>详见采购文件</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34F1043">
            <w:pPr>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bidi="ar"/>
              </w:rPr>
              <w:t>2000000.00</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2F8F63">
            <w:pPr>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bidi="ar"/>
              </w:rPr>
              <w:t>2000000.00</w:t>
            </w:r>
          </w:p>
        </w:tc>
      </w:tr>
    </w:tbl>
    <w:p w14:paraId="7993E2AC">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本合同包不接受联合体投标</w:t>
      </w:r>
    </w:p>
    <w:p w14:paraId="396BDCF1">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合同履行期限：合同签订之日起9个月内供货、安装调试完毕并验收合格</w:t>
      </w:r>
    </w:p>
    <w:p w14:paraId="7A07D826">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二、申请人的资格要求：</w:t>
      </w:r>
    </w:p>
    <w:p w14:paraId="19FC1867">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1.满足《中华人民共和国政府采购法》第二十二条规定;</w:t>
      </w:r>
    </w:p>
    <w:p w14:paraId="7740DEC9">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2.落实政府采购政策需满足的资格要求：</w:t>
      </w:r>
    </w:p>
    <w:p w14:paraId="0EAFCE24">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合同包1(</w:t>
      </w:r>
      <w:r>
        <w:rPr>
          <w:rFonts w:hint="eastAsia" w:ascii="宋体" w:hAnsi="宋体" w:eastAsia="宋体" w:cs="宋体"/>
          <w:color w:val="auto"/>
          <w:shd w:val="clear" w:color="auto" w:fill="FFFFFF"/>
          <w:lang w:eastAsia="zh-CN"/>
        </w:rPr>
        <w:t>榆林市榆阳区林业局2024年数字化管理平台建设项目（二次）</w:t>
      </w:r>
      <w:r>
        <w:rPr>
          <w:rFonts w:hint="eastAsia" w:ascii="宋体" w:hAnsi="宋体" w:eastAsia="宋体" w:cs="宋体"/>
          <w:color w:val="auto"/>
          <w:shd w:val="clear" w:color="auto" w:fill="FFFFFF"/>
        </w:rPr>
        <w:t>)落实政府采购政策需满足的资格要求如下：</w:t>
      </w:r>
    </w:p>
    <w:p w14:paraId="0983FE25">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（1）《政府采购促进中小企业发展管理办法》（财库〔2020〕46号）；</w:t>
      </w:r>
    </w:p>
    <w:p w14:paraId="27B9745C">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（2）《财政部司法部关于政府采购支持监狱企业发展有关问题的通知》（财库〔2014〕68号）；</w:t>
      </w:r>
    </w:p>
    <w:p w14:paraId="10B1B9A1">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（3）《国务院办公厅关于建立政府强制采购节能产品制度的通知》（国办】发〔2007〕51号）；</w:t>
      </w:r>
    </w:p>
    <w:p w14:paraId="0D2AFE8D">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（4）《节能产品政府采购实施意见》（财库[2004]185号）；</w:t>
      </w:r>
    </w:p>
    <w:p w14:paraId="45742F61">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（5）《环境标志产品政府采购实施的意见》（财库[2006]90号）；</w:t>
      </w:r>
    </w:p>
    <w:p w14:paraId="154A7302">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（6）《财政部、民政部、中国残疾人联合会关于促进残疾人就业政府采购政策的通知》（财库[2017]141号）；</w:t>
      </w:r>
    </w:p>
    <w:p w14:paraId="642AD43D">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（7）陕西省财政厅关于印发《陕西省中小企业政府采购信用融资办法》（陕财办采〔2018〕23号）；相关政策、业务流程、办理平台(http：//www.ccgpshaanxi.gov.cn/zcdservice/zcd/shanxi/)；</w:t>
      </w:r>
    </w:p>
    <w:p w14:paraId="5A1D110F">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（8）《关于在政府采购活动中查询及使用信用记录有关问题的通知》（财库〔2016〕125号）；</w:t>
      </w:r>
    </w:p>
    <w:p w14:paraId="282451AE">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（9）《榆林市财政局关于进一步加大政府采购支持中小企业力度的通知》（榆政财采发〔2022〕10号)；</w:t>
      </w:r>
    </w:p>
    <w:p w14:paraId="145E42E6">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（10）《陕西省财政厅关于进一步加大政府采购支持中小企业力度的通知》(陕财采发〔2022〕5号)；</w:t>
      </w:r>
    </w:p>
    <w:p w14:paraId="7F393E5A">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（11）《陕西省财政厅中国人民银行西安分行关于深入推进政府采购信用融资业务的通知》（陕财办采〔2023]5号）。</w:t>
      </w:r>
    </w:p>
    <w:p w14:paraId="521A09DD">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3.本项目的特定资格要求：</w:t>
      </w:r>
    </w:p>
    <w:p w14:paraId="4BF95733">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合同包1(</w:t>
      </w:r>
      <w:r>
        <w:rPr>
          <w:rFonts w:hint="eastAsia" w:ascii="宋体" w:hAnsi="宋体" w:eastAsia="宋体" w:cs="宋体"/>
          <w:color w:val="auto"/>
          <w:shd w:val="clear" w:color="auto" w:fill="FFFFFF"/>
          <w:lang w:eastAsia="zh-CN"/>
        </w:rPr>
        <w:t>榆林市榆阳区林业局2024年数字化管理平台建设项目（二次）</w:t>
      </w:r>
      <w:r>
        <w:rPr>
          <w:rFonts w:hint="eastAsia" w:ascii="宋体" w:hAnsi="宋体" w:eastAsia="宋体" w:cs="宋体"/>
          <w:color w:val="auto"/>
          <w:shd w:val="clear" w:color="auto" w:fill="FFFFFF"/>
        </w:rPr>
        <w:t>)特定资格要求如下：</w:t>
      </w:r>
    </w:p>
    <w:p w14:paraId="3793194B">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（1）投标人为具有独立承担民事责任能力的法人、或其他组织。企业法人应提供合法有效的标识有统一社会信用代码的营业执照；其他组织应提供合法登记证明文件；</w:t>
      </w:r>
    </w:p>
    <w:p w14:paraId="213E1CF4">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66E973C9">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（3）税收缴纳证明：提供2025年01月01日至今已缴纳的至少一个月的纳税证明或完税证明（时间以税款所属日期为准、税种须包含增值税或所得税），依法免税的单位应提供相关证明材料；</w:t>
      </w:r>
    </w:p>
    <w:p w14:paraId="250BDA3C">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（4）社会保障资金缴纳证明：提供2025年01月01日至今已缴纳的至少一个月的社会保险参保缴费情况证明，依法不需要缴纳社会保障资金的单位应提供相关证明材料；</w:t>
      </w:r>
    </w:p>
    <w:p w14:paraId="52BFFF1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（5）参加政府采购活动前三年内，在经营活动中没有重大违法记录的书面声明；</w:t>
      </w:r>
    </w:p>
    <w:p w14:paraId="2AA93620">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（6）提供具有履行合同所必需的设备和专业技术能力的证明资料或承诺书；</w:t>
      </w:r>
    </w:p>
    <w:p w14:paraId="388E2246">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FC5973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（8）投标信用承诺书；</w:t>
      </w:r>
    </w:p>
    <w:p w14:paraId="1A4622BF">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（9）榆林市政府采购货物类项目供应商信用承诺书；</w:t>
      </w:r>
    </w:p>
    <w:p w14:paraId="0FAFBB1A">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（10）本项目专门面向小微企业采购，供应商须提供《中小企业声明函》。</w:t>
      </w:r>
    </w:p>
    <w:p w14:paraId="63A9936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备注：</w:t>
      </w:r>
      <w:r>
        <w:rPr>
          <w:rFonts w:hint="eastAsia" w:ascii="宋体" w:hAnsi="宋体" w:eastAsia="宋体" w:cs="宋体"/>
          <w:color w:val="auto"/>
        </w:rPr>
        <w:t>本项目不接受联合体投标、不允许分包、转包，单位负责人为同一人或者存在直接控股、管理关系的不同投标人，不得参加同一合同项下的政府采购活动。</w:t>
      </w:r>
    </w:p>
    <w:p w14:paraId="7B88069E">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三、获取招标文件</w:t>
      </w:r>
    </w:p>
    <w:p w14:paraId="2C72CA72">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时间：2025年</w:t>
      </w:r>
      <w:r>
        <w:rPr>
          <w:rFonts w:hint="eastAsia" w:ascii="宋体" w:hAnsi="宋体" w:eastAsia="宋体" w:cs="宋体"/>
          <w:color w:val="auto"/>
          <w:shd w:val="clear" w:color="auto" w:fill="FFFFFF"/>
          <w:lang w:val="en-US" w:eastAsia="zh-CN"/>
        </w:rPr>
        <w:t>11</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21</w:t>
      </w:r>
      <w:r>
        <w:rPr>
          <w:rFonts w:hint="eastAsia" w:ascii="宋体" w:hAnsi="宋体" w:eastAsia="宋体" w:cs="宋体"/>
          <w:color w:val="auto"/>
          <w:shd w:val="clear" w:color="auto" w:fill="FFFFFF"/>
        </w:rPr>
        <w:t>日至2025年1</w:t>
      </w:r>
      <w:r>
        <w:rPr>
          <w:rFonts w:hint="eastAsia" w:ascii="宋体" w:hAnsi="宋体" w:eastAsia="宋体" w:cs="宋体"/>
          <w:color w:val="auto"/>
          <w:shd w:val="clear" w:color="auto" w:fill="FFFFFF"/>
          <w:lang w:val="en-US" w:eastAsia="zh-CN"/>
        </w:rPr>
        <w:t>1</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27</w:t>
      </w:r>
      <w:r>
        <w:rPr>
          <w:rFonts w:hint="eastAsia" w:ascii="宋体" w:hAnsi="宋体" w:eastAsia="宋体" w:cs="宋体"/>
          <w:color w:val="auto"/>
          <w:shd w:val="clear" w:color="auto" w:fill="FFFFFF"/>
        </w:rPr>
        <w:t>日，每天上午09：00：00至12：00：00，下午14：00：00至17：00：00（北京时间）</w:t>
      </w:r>
    </w:p>
    <w:p w14:paraId="4ACD3262">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途径：登录全国公共资源交易中心平台（陕西省）使用CA锁报名后自行下载</w:t>
      </w:r>
    </w:p>
    <w:p w14:paraId="3D12B191">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方式：在线获取</w:t>
      </w:r>
    </w:p>
    <w:p w14:paraId="1132EAF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售价：0元</w:t>
      </w:r>
    </w:p>
    <w:p w14:paraId="696C8654">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四、提交投标文件截止时间、开标时间和地点</w:t>
      </w:r>
    </w:p>
    <w:p w14:paraId="036A2FBE">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时间：2025年</w:t>
      </w:r>
      <w:r>
        <w:rPr>
          <w:rFonts w:hint="eastAsia" w:ascii="宋体" w:hAnsi="宋体" w:eastAsia="宋体" w:cs="宋体"/>
          <w:color w:val="auto"/>
          <w:shd w:val="clear" w:color="auto" w:fill="FFFFFF"/>
          <w:lang w:eastAsia="zh-CN"/>
        </w:rPr>
        <w:t>12月11日</w:t>
      </w:r>
      <w:r>
        <w:rPr>
          <w:rFonts w:hint="eastAsia" w:ascii="宋体" w:hAnsi="宋体" w:eastAsia="宋体" w:cs="宋体"/>
          <w:color w:val="auto"/>
          <w:shd w:val="clear" w:color="auto" w:fill="FFFFFF"/>
        </w:rPr>
        <w:t>09时30分00秒（北京时间）</w:t>
      </w:r>
    </w:p>
    <w:p w14:paraId="1BB63CB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提交投标文件地点：陕西省公共资源交易平台</w:t>
      </w:r>
    </w:p>
    <w:p w14:paraId="394487F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lang w:eastAsia="zh-CN"/>
        </w:rPr>
      </w:pPr>
      <w:r>
        <w:rPr>
          <w:rFonts w:hint="eastAsia" w:ascii="宋体" w:hAnsi="宋体" w:eastAsia="宋体" w:cs="宋体"/>
          <w:color w:val="auto"/>
          <w:shd w:val="clear" w:color="auto" w:fill="FFFFFF"/>
        </w:rPr>
        <w:t>开标地点：</w:t>
      </w:r>
      <w:r>
        <w:rPr>
          <w:rFonts w:hint="eastAsia" w:ascii="宋体" w:hAnsi="宋体" w:eastAsia="宋体" w:cs="宋体"/>
          <w:color w:val="auto"/>
          <w:shd w:val="clear" w:color="auto" w:fill="FFFFFF"/>
          <w:lang w:eastAsia="zh-CN"/>
        </w:rPr>
        <w:t>榆林市公共资源交易中心10楼开标7室4座</w:t>
      </w:r>
    </w:p>
    <w:p w14:paraId="15209A6C">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五、公告期限</w:t>
      </w:r>
    </w:p>
    <w:p w14:paraId="1ED0E19A">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自本公告发布之日起5个工作日。</w:t>
      </w:r>
    </w:p>
    <w:p w14:paraId="4E6B858B">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六、其他补充事宜</w:t>
      </w:r>
    </w:p>
    <w:p w14:paraId="0DEF12F8">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7B77608">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
          <w:bCs w:val="0"/>
          <w:color w:val="auto"/>
          <w:szCs w:val="24"/>
        </w:rPr>
      </w:pPr>
      <w:r>
        <w:rPr>
          <w:rStyle w:val="12"/>
          <w:rFonts w:hint="eastAsia" w:ascii="宋体" w:hAnsi="宋体" w:eastAsia="宋体" w:cs="宋体"/>
          <w:b/>
          <w:bCs w:val="0"/>
          <w:color w:val="auto"/>
          <w:szCs w:val="24"/>
          <w:shd w:val="clear" w:color="auto" w:fill="FFFFFF"/>
        </w:rPr>
        <w:t>七、对本次招标提出询问，请按以下方式联系。</w:t>
      </w:r>
    </w:p>
    <w:p w14:paraId="4437E4C0">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rPr>
      </w:pPr>
      <w:r>
        <w:rPr>
          <w:rFonts w:hint="eastAsia" w:ascii="宋体" w:hAnsi="宋体" w:eastAsia="宋体" w:cs="宋体"/>
          <w:b w:val="0"/>
          <w:color w:val="auto"/>
          <w:shd w:val="clear" w:color="auto" w:fill="FFFFFF"/>
        </w:rPr>
        <w:t>1.采购人信息</w:t>
      </w:r>
    </w:p>
    <w:p w14:paraId="2F4F7D68">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名称：榆林市榆阳区林业局</w:t>
      </w:r>
    </w:p>
    <w:p w14:paraId="178AC897">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地址：</w:t>
      </w:r>
      <w:r>
        <w:rPr>
          <w:rFonts w:hint="eastAsia" w:ascii="宋体" w:hAnsi="宋体" w:eastAsia="宋体" w:cs="宋体"/>
          <w:color w:val="auto"/>
          <w:shd w:val="clear" w:color="auto" w:fill="FFFFFF"/>
          <w:lang w:eastAsia="zh-CN"/>
        </w:rPr>
        <w:t>榆林市榆阳区建榆路</w:t>
      </w:r>
    </w:p>
    <w:p w14:paraId="423DF91C">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w:t>
      </w:r>
      <w:r>
        <w:rPr>
          <w:rFonts w:hint="eastAsia" w:ascii="宋体" w:hAnsi="宋体" w:eastAsia="宋体" w:cs="宋体"/>
          <w:color w:val="auto"/>
          <w:shd w:val="clear" w:color="auto" w:fill="FFFFFF"/>
        </w:rPr>
        <w:t>0912-8106652</w:t>
      </w:r>
    </w:p>
    <w:p w14:paraId="5E8A801C">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rPr>
      </w:pPr>
      <w:r>
        <w:rPr>
          <w:rFonts w:hint="eastAsia" w:ascii="宋体" w:hAnsi="宋体" w:eastAsia="宋体" w:cs="宋体"/>
          <w:b w:val="0"/>
          <w:color w:val="auto"/>
          <w:shd w:val="clear" w:color="auto" w:fill="FFFFFF"/>
        </w:rPr>
        <w:t>2.采购代理机构信息</w:t>
      </w:r>
    </w:p>
    <w:p w14:paraId="0261A351">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名称：陕西中财招标代理有限公司</w:t>
      </w:r>
    </w:p>
    <w:p w14:paraId="76C3188A">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地址：榆林市榆阳区航宇路住建局正对面（中财）二楼</w:t>
      </w:r>
    </w:p>
    <w:p w14:paraId="3591563B">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联系方式：0912-8101110</w:t>
      </w:r>
    </w:p>
    <w:p w14:paraId="23A5D5CD">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rPr>
      </w:pPr>
      <w:r>
        <w:rPr>
          <w:rFonts w:hint="eastAsia" w:ascii="宋体" w:hAnsi="宋体" w:eastAsia="宋体" w:cs="宋体"/>
          <w:b w:val="0"/>
          <w:color w:val="auto"/>
          <w:shd w:val="clear" w:color="auto" w:fill="FFFFFF"/>
        </w:rPr>
        <w:t>3.项目联系方式</w:t>
      </w:r>
    </w:p>
    <w:p w14:paraId="563AFFA9">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项目联系人：冯莹</w:t>
      </w:r>
    </w:p>
    <w:p w14:paraId="4EB342CD">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rPr>
      </w:pPr>
      <w:r>
        <w:rPr>
          <w:rFonts w:hint="eastAsia" w:ascii="宋体" w:hAnsi="宋体" w:eastAsia="宋体" w:cs="宋体"/>
          <w:color w:val="auto"/>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4C6F06A7"/>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2025-11-20T00:56:41Z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