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6757B">
      <w:pPr>
        <w:jc w:val="center"/>
        <w:rPr>
          <w:rFonts w:hint="eastAsia" w:ascii="方正小标宋简体" w:eastAsia="方正小标宋简体"/>
          <w:b/>
          <w:bCs/>
          <w:sz w:val="36"/>
          <w:szCs w:val="40"/>
        </w:rPr>
      </w:pPr>
      <w:r>
        <w:rPr>
          <w:rFonts w:hint="eastAsia" w:ascii="方正小标宋简体" w:eastAsia="方正小标宋简体"/>
          <w:b/>
          <w:bCs/>
          <w:sz w:val="36"/>
          <w:szCs w:val="40"/>
        </w:rPr>
        <w:t>延川县节约用水规划及节水行动实施方案</w:t>
      </w:r>
    </w:p>
    <w:p w14:paraId="67E963F0">
      <w:pPr>
        <w:jc w:val="center"/>
        <w:rPr>
          <w:rFonts w:hint="eastAsia" w:ascii="方正小标宋简体" w:eastAsia="方正小标宋简体"/>
          <w:b/>
          <w:bCs/>
          <w:sz w:val="36"/>
          <w:szCs w:val="40"/>
        </w:rPr>
      </w:pPr>
      <w:r>
        <w:rPr>
          <w:rFonts w:hint="eastAsia" w:ascii="方正小标宋简体" w:eastAsia="方正小标宋简体"/>
          <w:b/>
          <w:bCs/>
          <w:sz w:val="36"/>
          <w:szCs w:val="40"/>
        </w:rPr>
        <w:t>编制服务采购需求</w:t>
      </w:r>
    </w:p>
    <w:p w14:paraId="07D99026">
      <w:pPr>
        <w:rPr>
          <w:rFonts w:hint="eastAsia"/>
        </w:rPr>
      </w:pPr>
    </w:p>
    <w:p w14:paraId="3176D6D5"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编制延川县节约用水规划和节水行动实施方案，解决相关规划缺失、节水指标未纳入考核问题，完成整改，需全面调研水资源状况，明确节水目标、措施、责任及时限，设计考核体系，成果合规且含报告、图表;主要功能或目标:通过采购专业服务，编制延川县节约用水规划和节水行动实施方案，解决未编制相关规划方案、未将节水约束性指标纳入考核体系的问题，完成审计整改任务，完善节水用水机制。</w:t>
      </w:r>
    </w:p>
    <w:p w14:paraId="4BDBC9BE">
      <w:pPr>
        <w:spacing w:line="560" w:lineRule="exact"/>
        <w:ind w:firstLine="560" w:firstLineChars="200"/>
        <w:rPr>
          <w:rFonts w:hint="eastAsia" w:ascii="仿宋_GB2312" w:hAnsi="楷体" w:eastAsia="仿宋_GB2312" w:cs="Times New Roman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</w:t>
      </w:r>
      <w:r>
        <w:rPr>
          <w:rFonts w:hint="eastAsia" w:ascii="仿宋_GB2312" w:hAnsi="楷体" w:eastAsia="仿宋_GB2312" w:cs="Times New Roman"/>
          <w:bCs/>
          <w:color w:val="000000"/>
          <w:kern w:val="0"/>
          <w:sz w:val="28"/>
          <w:szCs w:val="28"/>
        </w:rPr>
        <w:t>采购内容及数量</w:t>
      </w:r>
    </w:p>
    <w:p w14:paraId="33795DF2"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</w:t>
      </w:r>
      <w:r>
        <w:rPr>
          <w:rFonts w:ascii="仿宋_GB2312" w:eastAsia="仿宋_GB2312"/>
          <w:sz w:val="28"/>
          <w:szCs w:val="28"/>
        </w:rPr>
        <w:t>采购内容：延川县节约用水规划编制服务</w:t>
      </w:r>
      <w:r>
        <w:rPr>
          <w:rFonts w:hint="eastAsia" w:ascii="仿宋_GB2312" w:eastAsia="仿宋_GB2312"/>
          <w:sz w:val="28"/>
          <w:szCs w:val="28"/>
        </w:rPr>
        <w:t>及</w:t>
      </w:r>
      <w:r>
        <w:rPr>
          <w:rFonts w:ascii="仿宋_GB2312" w:eastAsia="仿宋_GB2312"/>
          <w:sz w:val="28"/>
          <w:szCs w:val="28"/>
        </w:rPr>
        <w:t>节水行动实施方案编制服务，含全域水资源现状调研、节水短板评估、节水考核体系设计及成果文件汇编。</w:t>
      </w:r>
    </w:p>
    <w:p w14:paraId="4990FC57"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</w:t>
      </w:r>
      <w:r>
        <w:rPr>
          <w:rFonts w:ascii="仿宋_GB2312" w:eastAsia="仿宋_GB2312"/>
          <w:sz w:val="28"/>
          <w:szCs w:val="28"/>
        </w:rPr>
        <w:t>采购数量：1项。</w:t>
      </w:r>
    </w:p>
    <w:p w14:paraId="5A37333F"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二、</w:t>
      </w:r>
      <w:r>
        <w:rPr>
          <w:rFonts w:ascii="仿宋_GB2312" w:eastAsia="仿宋_GB2312"/>
          <w:sz w:val="28"/>
          <w:szCs w:val="28"/>
        </w:rPr>
        <w:t>需要达到的服务目标</w:t>
      </w:r>
    </w:p>
    <w:p w14:paraId="74BC30DA"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解决延川县节约用水专项规划缺失、节水约束性指标未纳入考核体系的问题，按期完成审计整改任务，构建</w:t>
      </w:r>
      <w:r>
        <w:rPr>
          <w:rFonts w:hint="eastAsia" w:ascii="仿宋_GB2312" w:eastAsia="仿宋_GB2312"/>
          <w:sz w:val="28"/>
          <w:szCs w:val="28"/>
        </w:rPr>
        <w:t>“</w:t>
      </w:r>
      <w:r>
        <w:rPr>
          <w:rFonts w:ascii="仿宋_GB2312" w:eastAsia="仿宋_GB2312"/>
          <w:sz w:val="28"/>
          <w:szCs w:val="28"/>
        </w:rPr>
        <w:t>规划引领、方案落地、考核保障</w:t>
      </w:r>
      <w:r>
        <w:rPr>
          <w:rFonts w:hint="eastAsia" w:ascii="仿宋_GB2312" w:eastAsia="仿宋_GB2312"/>
          <w:sz w:val="28"/>
          <w:szCs w:val="28"/>
        </w:rPr>
        <w:t>”</w:t>
      </w:r>
      <w:r>
        <w:rPr>
          <w:rFonts w:ascii="仿宋_GB2312" w:eastAsia="仿宋_GB2312"/>
          <w:sz w:val="28"/>
          <w:szCs w:val="28"/>
        </w:rPr>
        <w:t>的节水用水管理机制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1CA4CA79"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三</w:t>
      </w:r>
      <w:r>
        <w:rPr>
          <w:rFonts w:hint="eastAsia" w:ascii="仿宋_GB2312" w:eastAsia="仿宋_GB2312"/>
          <w:sz w:val="28"/>
          <w:szCs w:val="28"/>
        </w:rPr>
        <w:t>、评价方法及标准</w:t>
      </w:r>
    </w:p>
    <w:p w14:paraId="659A300E"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本项目采用综合评价法开展评审工作，评审过程及结果判定严格以《节水规划编制规程》（SL/T 821-2023）为核心技术标准，结合项目实际需求从多维度综合考量：</w:t>
      </w:r>
      <w:r>
        <w:rPr>
          <w:rFonts w:hint="eastAsia" w:ascii="仿宋_GB2312" w:eastAsia="仿宋_GB2312"/>
          <w:sz w:val="28"/>
          <w:szCs w:val="28"/>
        </w:rPr>
        <w:t>一</w:t>
      </w:r>
      <w:r>
        <w:rPr>
          <w:rFonts w:ascii="仿宋_GB2312" w:eastAsia="仿宋_GB2312"/>
          <w:sz w:val="28"/>
          <w:szCs w:val="28"/>
        </w:rPr>
        <w:t>是评审服务方案可行性，围绕规程规定的调研深度、规划内容完整性、实施方案可操作性等要求，评估供应商提出的全域水资源调研方案是否覆盖县域用水全领域、数据采集方法是否科学，节约用水规划的目标设定、指标体系是否符合规程及延川县实际，节水行动实施方案的措施制定、责任分工、时间节点是否清晰可落地，节水考核体系设计是否与规程要求的节水管理目标相匹配；</w:t>
      </w:r>
      <w:r>
        <w:rPr>
          <w:rFonts w:hint="eastAsia" w:ascii="仿宋_GB2312" w:eastAsia="仿宋_GB2312"/>
          <w:sz w:val="28"/>
          <w:szCs w:val="28"/>
        </w:rPr>
        <w:t>二</w:t>
      </w:r>
      <w:r>
        <w:rPr>
          <w:rFonts w:ascii="仿宋_GB2312" w:eastAsia="仿宋_GB2312"/>
          <w:sz w:val="28"/>
          <w:szCs w:val="28"/>
        </w:rPr>
        <w:t>是核验成果质量保障能力，依据规程对规划成果合规性、数据真实性的要求，审查供应商是否建立政策依据核查、专家咨询论证、数据现场复核等质量管控机制，以及后续成果修改完善、技术咨询服务的承诺是否明确；</w:t>
      </w:r>
      <w:r>
        <w:rPr>
          <w:rFonts w:hint="eastAsia" w:ascii="仿宋_GB2312" w:eastAsia="仿宋_GB2312"/>
          <w:sz w:val="28"/>
          <w:szCs w:val="28"/>
        </w:rPr>
        <w:t>三</w:t>
      </w:r>
      <w:r>
        <w:rPr>
          <w:rFonts w:ascii="仿宋_GB2312" w:eastAsia="仿宋_GB2312"/>
          <w:sz w:val="28"/>
          <w:szCs w:val="28"/>
        </w:rPr>
        <w:t>是考量报价合理性，在确保服务内容全面响应本需求及规程要求的前提下，评估投标报价是否与服务工作量、技术难度相匹配，避免低于成本价或超出财政预算的不合理报价。</w:t>
      </w:r>
    </w:p>
    <w:p w14:paraId="14DD1A17"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五、履约期限</w:t>
      </w:r>
    </w:p>
    <w:p w14:paraId="41B239E9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自合同签订之日起</w:t>
      </w:r>
      <w:r>
        <w:rPr>
          <w:rFonts w:hint="eastAsia" w:ascii="仿宋_GB2312" w:eastAsia="仿宋_GB2312"/>
          <w:sz w:val="28"/>
          <w:szCs w:val="28"/>
        </w:rPr>
        <w:t>120</w:t>
      </w:r>
      <w:r>
        <w:rPr>
          <w:rFonts w:ascii="仿宋_GB2312" w:eastAsia="仿宋_GB2312"/>
          <w:sz w:val="28"/>
          <w:szCs w:val="28"/>
        </w:rPr>
        <w:t>个</w:t>
      </w:r>
      <w:r>
        <w:rPr>
          <w:rFonts w:hint="eastAsia" w:ascii="仿宋_GB2312" w:eastAsia="仿宋_GB2312"/>
          <w:sz w:val="28"/>
          <w:szCs w:val="28"/>
        </w:rPr>
        <w:t>工作</w:t>
      </w:r>
      <w:r>
        <w:rPr>
          <w:rFonts w:ascii="仿宋_GB2312" w:eastAsia="仿宋_GB2312"/>
          <w:sz w:val="28"/>
          <w:szCs w:val="28"/>
        </w:rPr>
        <w:t>日内，完成全部服务内容（含调研、编制、评审修改），并提交通过专家评审及行业主管部门备案的最终成果。</w:t>
      </w:r>
    </w:p>
    <w:p w14:paraId="38FC28FC">
      <w:pPr>
        <w:spacing w:line="560" w:lineRule="exact"/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其他内容详见采购文件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78A587D-0F2B-4585-8364-EE9235EB926B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E938087-DD9D-47E2-A427-3374337AD56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C7B1E8A-A324-4874-A648-5B39F74B6FA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9C3532E-11A4-479D-A93D-9E9C8C4F62E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65C"/>
    <w:rsid w:val="001B193F"/>
    <w:rsid w:val="001B6AB1"/>
    <w:rsid w:val="001F0123"/>
    <w:rsid w:val="0025013E"/>
    <w:rsid w:val="00337243"/>
    <w:rsid w:val="004D19CC"/>
    <w:rsid w:val="005E180F"/>
    <w:rsid w:val="006B41C3"/>
    <w:rsid w:val="006E7052"/>
    <w:rsid w:val="007C6320"/>
    <w:rsid w:val="00884E9F"/>
    <w:rsid w:val="00893DED"/>
    <w:rsid w:val="00905833"/>
    <w:rsid w:val="00A6265C"/>
    <w:rsid w:val="00A671C5"/>
    <w:rsid w:val="00C128C7"/>
    <w:rsid w:val="00C63E29"/>
    <w:rsid w:val="00CD2470"/>
    <w:rsid w:val="00D07CC0"/>
    <w:rsid w:val="00D51F28"/>
    <w:rsid w:val="00D639A7"/>
    <w:rsid w:val="00E8165C"/>
    <w:rsid w:val="00FF1DE7"/>
    <w:rsid w:val="53B43914"/>
    <w:rsid w:val="67E9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963</Words>
  <Characters>982</Characters>
  <Lines>7</Lines>
  <Paragraphs>1</Paragraphs>
  <TotalTime>8</TotalTime>
  <ScaleCrop>false</ScaleCrop>
  <LinksUpToDate>false</LinksUpToDate>
  <CharactersWithSpaces>983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2025-10-14T08:54:00Z</dcterms:created>
  <dc:creator>易清 姜</dc:creator>
  <cp:lastModifiedBy>Sun兵</cp:lastModifiedBy>
  <dcterms:modified xsi:type="dcterms:W3CDTF">2025-10-28T07:46:57Z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1F7D172310434BF39E0E8422FB4C604E_12</vt:lpwstr>
  </property>
  <property fmtid="{D5CDD505-2E9C-101B-9397-08002B2CF9AE}" pid="4" name="KSOTemplateDocerSaveRecord">
    <vt:lpwstr>eyJoZGlkIjoiNjAwZGQxOGJmODNhNzYzYjJmODMwNDlhODEyYmEyNjMiLCJ1c2VySWQiOiIyMzQzNzgyODUifQ==</vt:lpwstr>
  </property>
</Properties>
</file>