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D4307">
      <w:pPr>
        <w:pStyle w:val="4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项目对标新一期“双高计划”建设任务及职教“五金”要求，建设以真实生产项目、典型工作任务、工程实践案例等为载体的“活页式”教材，包含工作计划书、质量检测手册、工具书等内容的工作手册式教材，以及基于专业数字资源的数字教材。其中“活页式”工作手册式等纸质教材合计15本（每本4万）、数字教材合计11本（每 本8万），共计148万元，建设期为6个月（从中标之日起6个月内完成教材建设并正式出版），可在新闻出版总署官网查询。</w:t>
      </w:r>
    </w:p>
    <w:p w14:paraId="3D7E8A6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具体详见采购需求。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7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2025-11-20T06:44:00Z</dcterms:created>
  <dc:creator>Administrator</dc:creator>
  <cp:lastModifiedBy>肖肖</cp:lastModifiedBy>
  <dcterms:modified xsi:type="dcterms:W3CDTF">2025-11-20T06:44:59Z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eyJoZGlkIjoiYzRhNmUyYmVlYTA3NTUwMmY3YjExODVkZTY5MjY1NDYiLCJ1c2VySWQiOiI2MDI2NjY1NTIifQ==</vt:lpwstr>
  </property>
  <property fmtid="{D5CDD505-2E9C-101B-9397-08002B2CF9AE}" pid="4" name="ICV">
    <vt:lpwstr>64E2CBB467B34D99B37FAE28AE029DF9_12</vt:lpwstr>
  </property>
</Properties>
</file>