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A8049">
      <w:pPr>
        <w:pStyle w:val="4"/>
        <w:rPr>
          <w:rFonts w:hint="eastAsia"/>
          <w:lang w:val="en-US" w:eastAsia="zh-Hans"/>
        </w:rPr>
      </w:pPr>
      <w:r>
        <w:br w:type="textWrapping"/>
      </w:r>
    </w:p>
    <w:p w14:paraId="0B5A80FC">
      <w:pPr>
        <w:pStyle w:val="4"/>
      </w:pPr>
      <w:r>
        <w:rPr>
          <w:rFonts w:ascii="仿宋_GB2312" w:hAnsi="仿宋_GB2312" w:eastAsia="仿宋_GB2312" w:cs="仿宋_GB2312"/>
          <w:b/>
        </w:rPr>
        <w:t>版本号：HXGJXM2025—ZC-CS104620251029001</w:t>
      </w:r>
      <w:r>
        <w:br w:type="textWrapping"/>
      </w:r>
      <w:r>
        <w:br w:type="textWrapping"/>
      </w:r>
      <w:r>
        <w:br w:type="textWrapping"/>
      </w:r>
      <w:r>
        <w:br w:type="textWrapping"/>
      </w:r>
      <w:r>
        <w:br w:type="textWrapping"/>
      </w:r>
    </w:p>
    <w:p w14:paraId="2B91DA76">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19A199BD">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36472CFB">
      <w:pPr>
        <w:pStyle w:val="4"/>
        <w:jc w:val="center"/>
        <w:outlineLvl w:val="2"/>
      </w:pPr>
      <w:r>
        <w:rPr>
          <w:rFonts w:ascii="仿宋_GB2312" w:hAnsi="仿宋_GB2312" w:eastAsia="仿宋_GB2312" w:cs="仿宋_GB2312"/>
          <w:b/>
          <w:sz w:val="28"/>
        </w:rPr>
        <w:t>采购项目名称：PACS系统维保及云存储服务采购(二次)</w:t>
      </w:r>
    </w:p>
    <w:p w14:paraId="29A1287A">
      <w:pPr>
        <w:pStyle w:val="4"/>
        <w:jc w:val="center"/>
        <w:outlineLvl w:val="2"/>
      </w:pPr>
      <w:r>
        <w:rPr>
          <w:rFonts w:ascii="仿宋_GB2312" w:hAnsi="仿宋_GB2312" w:eastAsia="仿宋_GB2312" w:cs="仿宋_GB2312"/>
          <w:b/>
          <w:sz w:val="28"/>
        </w:rPr>
        <w:t>采购项目编号：HXGJXM2025—ZC-CS1046</w:t>
      </w:r>
      <w:r>
        <w:br w:type="textWrapping"/>
      </w:r>
      <w:r>
        <w:br w:type="textWrapping"/>
      </w:r>
      <w:r>
        <w:br w:type="textWrapping"/>
      </w:r>
    </w:p>
    <w:p w14:paraId="0E6515D3">
      <w:pPr>
        <w:pStyle w:val="4"/>
        <w:jc w:val="center"/>
        <w:outlineLvl w:val="2"/>
      </w:pPr>
      <w:r>
        <w:rPr>
          <w:rFonts w:ascii="仿宋_GB2312" w:hAnsi="仿宋_GB2312" w:eastAsia="仿宋_GB2312" w:cs="仿宋_GB2312"/>
          <w:b/>
          <w:sz w:val="28"/>
        </w:rPr>
        <w:t>西安市长安区医院</w:t>
      </w:r>
    </w:p>
    <w:p w14:paraId="0D1EF099">
      <w:pPr>
        <w:pStyle w:val="4"/>
        <w:jc w:val="center"/>
        <w:outlineLvl w:val="2"/>
      </w:pPr>
      <w:r>
        <w:rPr>
          <w:rFonts w:ascii="仿宋_GB2312" w:hAnsi="仿宋_GB2312" w:eastAsia="仿宋_GB2312" w:cs="仿宋_GB2312"/>
          <w:b/>
          <w:sz w:val="28"/>
        </w:rPr>
        <w:t>华夏国际项目管理（西安）有限公司共同编制</w:t>
      </w:r>
    </w:p>
    <w:p w14:paraId="5FDF0D29">
      <w:pPr>
        <w:pStyle w:val="4"/>
        <w:jc w:val="center"/>
        <w:outlineLvl w:val="2"/>
      </w:pPr>
      <w:r>
        <w:rPr>
          <w:rFonts w:ascii="仿宋_GB2312" w:hAnsi="仿宋_GB2312" w:eastAsia="仿宋_GB2312" w:cs="仿宋_GB2312"/>
          <w:b/>
          <w:sz w:val="28"/>
        </w:rPr>
        <w:t>2025年10月30日</w:t>
      </w:r>
    </w:p>
    <w:p w14:paraId="2D41B54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FAFDC8F">
      <w:pPr>
        <w:pStyle w:val="4"/>
        <w:jc w:val="center"/>
        <w:outlineLvl w:val="1"/>
      </w:pPr>
      <w:r>
        <w:rPr>
          <w:rFonts w:ascii="仿宋_GB2312" w:hAnsi="仿宋_GB2312" w:eastAsia="仿宋_GB2312" w:cs="仿宋_GB2312"/>
          <w:b/>
          <w:sz w:val="36"/>
        </w:rPr>
        <w:t>第一章 竞争性磋商邀请</w:t>
      </w:r>
    </w:p>
    <w:p w14:paraId="1D3EB5D7">
      <w:pPr>
        <w:pStyle w:val="4"/>
        <w:ind w:firstLine="480"/>
      </w:pPr>
      <w:r>
        <w:rPr>
          <w:rFonts w:ascii="仿宋_GB2312" w:hAnsi="仿宋_GB2312" w:eastAsia="仿宋_GB2312" w:cs="仿宋_GB2312"/>
        </w:rPr>
        <w:t>华夏国际项目管理（西安）有限公司（以下简称“代理机构”）受西安市长安区医院委托，拟对PACS系统维保及云存储服务采购(二次)采用竞争性磋商采购方式进行采购，兹邀请供应商参加本项目的竞争性磋商。</w:t>
      </w:r>
    </w:p>
    <w:p w14:paraId="6E518DC4">
      <w:pPr>
        <w:pStyle w:val="4"/>
        <w:outlineLvl w:val="2"/>
      </w:pPr>
      <w:r>
        <w:rPr>
          <w:rFonts w:ascii="仿宋_GB2312" w:hAnsi="仿宋_GB2312" w:eastAsia="仿宋_GB2312" w:cs="仿宋_GB2312"/>
          <w:b/>
          <w:sz w:val="28"/>
        </w:rPr>
        <w:t>一、项目编号：HXGJXM2025—ZC-CS1046</w:t>
      </w:r>
    </w:p>
    <w:p w14:paraId="0E594EE3">
      <w:pPr>
        <w:pStyle w:val="4"/>
        <w:outlineLvl w:val="2"/>
      </w:pPr>
      <w:r>
        <w:rPr>
          <w:rFonts w:ascii="仿宋_GB2312" w:hAnsi="仿宋_GB2312" w:eastAsia="仿宋_GB2312" w:cs="仿宋_GB2312"/>
          <w:b/>
          <w:sz w:val="28"/>
        </w:rPr>
        <w:t>二、项目名称：PACS系统维保及云存储服务采购(二次)</w:t>
      </w:r>
    </w:p>
    <w:p w14:paraId="73748E0A">
      <w:pPr>
        <w:pStyle w:val="4"/>
        <w:outlineLvl w:val="2"/>
      </w:pPr>
      <w:r>
        <w:rPr>
          <w:rFonts w:ascii="仿宋_GB2312" w:hAnsi="仿宋_GB2312" w:eastAsia="仿宋_GB2312" w:cs="仿宋_GB2312"/>
          <w:b/>
          <w:sz w:val="28"/>
        </w:rPr>
        <w:t>三、磋商项目简介</w:t>
      </w:r>
    </w:p>
    <w:p w14:paraId="35A19AAF">
      <w:pPr>
        <w:pStyle w:val="4"/>
        <w:ind w:firstLine="480"/>
      </w:pPr>
      <w:r>
        <w:rPr>
          <w:rFonts w:ascii="仿宋_GB2312" w:hAnsi="仿宋_GB2312" w:eastAsia="仿宋_GB2312" w:cs="仿宋_GB2312"/>
        </w:rPr>
        <w:t>维护医院影像云平台，满足全院、医联体等单位的所有医技科室统一业务流程、统一协同应用、便民服务。构建我院高效的医技生产力业务云、临床支撑业务云、临床医疗分级协同云、运营管理云及百姓感知云。全面医技业务全过程，提高医技检查检查效率、检查质量以及检查均质性。升级院内硬件服务器，满足当前影像云平台更新发展的要求，实现影像云平台容灾服务，进一步增强影像云平台的可及性、延展性、安全性和稳定性。</w:t>
      </w:r>
    </w:p>
    <w:p w14:paraId="4F2EC71A">
      <w:pPr>
        <w:pStyle w:val="4"/>
        <w:outlineLvl w:val="2"/>
      </w:pPr>
      <w:r>
        <w:rPr>
          <w:rFonts w:ascii="仿宋_GB2312" w:hAnsi="仿宋_GB2312" w:eastAsia="仿宋_GB2312" w:cs="仿宋_GB2312"/>
          <w:b/>
          <w:sz w:val="28"/>
        </w:rPr>
        <w:t>四、邀请供应商</w:t>
      </w:r>
    </w:p>
    <w:p w14:paraId="02971ABE">
      <w:pPr>
        <w:pStyle w:val="4"/>
      </w:pPr>
      <w:r>
        <w:rPr>
          <w:rFonts w:ascii="仿宋_GB2312" w:hAnsi="仿宋_GB2312" w:eastAsia="仿宋_GB2312" w:cs="仿宋_GB2312"/>
        </w:rPr>
        <w:t>本次采购采取公告征集邀请磋商的供应商。</w:t>
      </w:r>
    </w:p>
    <w:p w14:paraId="4101AEB8">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660EDCED">
      <w:pPr>
        <w:pStyle w:val="4"/>
        <w:outlineLvl w:val="2"/>
      </w:pPr>
      <w:r>
        <w:rPr>
          <w:rFonts w:ascii="仿宋_GB2312" w:hAnsi="仿宋_GB2312" w:eastAsia="仿宋_GB2312" w:cs="仿宋_GB2312"/>
          <w:b/>
          <w:sz w:val="28"/>
        </w:rPr>
        <w:t>五、供应商参加本次政府采购活动应具备的条件</w:t>
      </w:r>
    </w:p>
    <w:p w14:paraId="48736FBF">
      <w:pPr>
        <w:pStyle w:val="4"/>
        <w:ind w:firstLine="480"/>
      </w:pPr>
      <w:r>
        <w:rPr>
          <w:rFonts w:ascii="仿宋_GB2312" w:hAnsi="仿宋_GB2312" w:eastAsia="仿宋_GB2312" w:cs="仿宋_GB2312"/>
        </w:rPr>
        <w:t>（一）满足《中华人民共和国政府采购法》第二十二条规定；</w:t>
      </w:r>
    </w:p>
    <w:p w14:paraId="569AA7D9">
      <w:pPr>
        <w:pStyle w:val="4"/>
        <w:ind w:firstLine="480"/>
      </w:pPr>
      <w:r>
        <w:rPr>
          <w:rFonts w:ascii="仿宋_GB2312" w:hAnsi="仿宋_GB2312" w:eastAsia="仿宋_GB2312" w:cs="仿宋_GB2312"/>
        </w:rPr>
        <w:t>（二）落实政府采购政策需满足的资格要求：</w:t>
      </w:r>
    </w:p>
    <w:p w14:paraId="29E71081">
      <w:pPr>
        <w:pStyle w:val="4"/>
        <w:ind w:firstLine="480"/>
      </w:pPr>
      <w:r>
        <w:rPr>
          <w:rFonts w:ascii="仿宋_GB2312" w:hAnsi="仿宋_GB2312" w:eastAsia="仿宋_GB2312" w:cs="仿宋_GB2312"/>
        </w:rPr>
        <w:t>落实政府采购促进中小企业发展的相关政策：</w:t>
      </w:r>
    </w:p>
    <w:p w14:paraId="3591DB3E">
      <w:pPr>
        <w:pStyle w:val="4"/>
      </w:pPr>
      <w:r>
        <w:rPr>
          <w:rFonts w:ascii="仿宋_GB2312" w:hAnsi="仿宋_GB2312" w:eastAsia="仿宋_GB2312" w:cs="仿宋_GB2312"/>
        </w:rPr>
        <w:t>采购包1（PACS系统维保及云存储服务采购）：属于专门面向小微企业采购。</w:t>
      </w:r>
    </w:p>
    <w:p w14:paraId="1636718D">
      <w:pPr>
        <w:pStyle w:val="4"/>
        <w:ind w:firstLine="480"/>
      </w:pPr>
      <w:r>
        <w:rPr>
          <w:rFonts w:ascii="仿宋_GB2312" w:hAnsi="仿宋_GB2312" w:eastAsia="仿宋_GB2312" w:cs="仿宋_GB2312"/>
        </w:rPr>
        <w:t>（三）本项目的特定资格要求：</w:t>
      </w:r>
    </w:p>
    <w:p w14:paraId="3716BB26">
      <w:pPr>
        <w:pStyle w:val="4"/>
      </w:pPr>
      <w:r>
        <w:rPr>
          <w:rFonts w:ascii="仿宋_GB2312" w:hAnsi="仿宋_GB2312" w:eastAsia="仿宋_GB2312" w:cs="仿宋_GB2312"/>
        </w:rPr>
        <w:t>采购包1：</w:t>
      </w:r>
    </w:p>
    <w:p w14:paraId="035AA97C">
      <w:pPr>
        <w:pStyle w:val="4"/>
      </w:pPr>
      <w:r>
        <w:rPr>
          <w:rFonts w:ascii="仿宋_GB2312" w:hAnsi="仿宋_GB2312" w:eastAsia="仿宋_GB2312" w:cs="仿宋_GB2312"/>
        </w:rPr>
        <w:t>1、法定代表人授权委托书：：法定代表人授权书（附法定代表人、被授权人身份证复印件；法定代表人直接参加磋商，须提供法定代表人身份证明)（注：被授权人需提供磋商截止日前一年内已缴存的至少一个月的社会保障资金凭证）；</w:t>
      </w:r>
    </w:p>
    <w:p w14:paraId="2FB4D353">
      <w:pPr>
        <w:pStyle w:val="4"/>
      </w:pPr>
      <w:r>
        <w:rPr>
          <w:rFonts w:ascii="仿宋_GB2312" w:hAnsi="仿宋_GB2312" w:eastAsia="仿宋_GB2312" w:cs="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14:paraId="4D45C045">
      <w:pPr>
        <w:pStyle w:val="4"/>
      </w:pPr>
      <w:r>
        <w:rPr>
          <w:rFonts w:ascii="仿宋_GB2312" w:hAnsi="仿宋_GB2312" w:eastAsia="仿宋_GB2312" w:cs="仿宋_GB2312"/>
        </w:rPr>
        <w:t>3、联合体：本项目不接受联合体磋商。</w:t>
      </w:r>
    </w:p>
    <w:p w14:paraId="2BABBA4E">
      <w:pPr>
        <w:pStyle w:val="4"/>
        <w:outlineLvl w:val="2"/>
      </w:pPr>
      <w:r>
        <w:rPr>
          <w:rFonts w:ascii="仿宋_GB2312" w:hAnsi="仿宋_GB2312" w:eastAsia="仿宋_GB2312" w:cs="仿宋_GB2312"/>
          <w:b/>
          <w:sz w:val="28"/>
        </w:rPr>
        <w:t>六、电子化采购相关事项</w:t>
      </w:r>
    </w:p>
    <w:p w14:paraId="6B0DE8CF">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1912741">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16C080D2">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1FE49222">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21077364">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09B1CA9E">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0F611261">
      <w:pPr>
        <w:pStyle w:val="4"/>
        <w:ind w:firstLine="480"/>
      </w:pPr>
      <w:r>
        <w:rPr>
          <w:rFonts w:ascii="仿宋_GB2312" w:hAnsi="仿宋_GB2312" w:eastAsia="仿宋_GB2312" w:cs="仿宋_GB2312"/>
        </w:rPr>
        <w:t>（四）政府采购平台技术支持：</w:t>
      </w:r>
    </w:p>
    <w:p w14:paraId="5F6A508C">
      <w:pPr>
        <w:pStyle w:val="4"/>
        <w:ind w:firstLine="480"/>
      </w:pPr>
      <w:r>
        <w:rPr>
          <w:rFonts w:ascii="仿宋_GB2312" w:hAnsi="仿宋_GB2312" w:eastAsia="仿宋_GB2312" w:cs="仿宋_GB2312"/>
        </w:rPr>
        <w:t>在线客服：通过陕西省政府采购网-在线客服进行咨询</w:t>
      </w:r>
    </w:p>
    <w:p w14:paraId="2DF77D16">
      <w:pPr>
        <w:pStyle w:val="4"/>
        <w:ind w:firstLine="480"/>
      </w:pPr>
      <w:r>
        <w:rPr>
          <w:rFonts w:ascii="仿宋_GB2312" w:hAnsi="仿宋_GB2312" w:eastAsia="仿宋_GB2312" w:cs="仿宋_GB2312"/>
        </w:rPr>
        <w:t>技术服务电话：029-96702</w:t>
      </w:r>
    </w:p>
    <w:p w14:paraId="56717024">
      <w:pPr>
        <w:pStyle w:val="4"/>
        <w:ind w:firstLine="480"/>
      </w:pPr>
      <w:r>
        <w:rPr>
          <w:rFonts w:ascii="仿宋_GB2312" w:hAnsi="仿宋_GB2312" w:eastAsia="仿宋_GB2312" w:cs="仿宋_GB2312"/>
        </w:rPr>
        <w:t>CA及签章服务：通过陕西省政府采购网-办事指南-CA及签章服务进行查询</w:t>
      </w:r>
    </w:p>
    <w:p w14:paraId="167287B2">
      <w:pPr>
        <w:pStyle w:val="4"/>
        <w:outlineLvl w:val="2"/>
      </w:pPr>
      <w:r>
        <w:rPr>
          <w:rFonts w:ascii="仿宋_GB2312" w:hAnsi="仿宋_GB2312" w:eastAsia="仿宋_GB2312" w:cs="仿宋_GB2312"/>
          <w:b/>
          <w:sz w:val="28"/>
        </w:rPr>
        <w:t>七、竞争性磋商文件获取时间、方式及地址</w:t>
      </w:r>
    </w:p>
    <w:p w14:paraId="57179647">
      <w:pPr>
        <w:pStyle w:val="4"/>
        <w:ind w:firstLine="480"/>
      </w:pPr>
      <w:r>
        <w:rPr>
          <w:rFonts w:ascii="仿宋_GB2312" w:hAnsi="仿宋_GB2312" w:eastAsia="仿宋_GB2312" w:cs="仿宋_GB2312"/>
        </w:rPr>
        <w:t>（一）磋商文件获取时间：详见采购公告或邀请书。</w:t>
      </w:r>
    </w:p>
    <w:p w14:paraId="041DAB29">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26F76D3A">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5FA6E573">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17B31B14">
      <w:pPr>
        <w:pStyle w:val="4"/>
        <w:outlineLvl w:val="2"/>
      </w:pPr>
      <w:r>
        <w:rPr>
          <w:rFonts w:ascii="仿宋_GB2312" w:hAnsi="仿宋_GB2312" w:eastAsia="仿宋_GB2312" w:cs="仿宋_GB2312"/>
          <w:b/>
          <w:sz w:val="28"/>
        </w:rPr>
        <w:t>八、首次响应文件提交截止时间及开启时间、地点、方式</w:t>
      </w:r>
    </w:p>
    <w:p w14:paraId="01D48302">
      <w:pPr>
        <w:pStyle w:val="4"/>
        <w:ind w:firstLine="480"/>
      </w:pPr>
      <w:r>
        <w:rPr>
          <w:rFonts w:ascii="仿宋_GB2312" w:hAnsi="仿宋_GB2312" w:eastAsia="仿宋_GB2312" w:cs="仿宋_GB2312"/>
        </w:rPr>
        <w:t>（一）提交首次响应文件截止时间及开启时间：详见采购公告或邀请书。</w:t>
      </w:r>
    </w:p>
    <w:p w14:paraId="19152A69">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1D51134F">
      <w:pPr>
        <w:pStyle w:val="4"/>
        <w:outlineLvl w:val="2"/>
      </w:pPr>
      <w:r>
        <w:rPr>
          <w:rFonts w:ascii="仿宋_GB2312" w:hAnsi="仿宋_GB2312" w:eastAsia="仿宋_GB2312" w:cs="仿宋_GB2312"/>
          <w:b/>
          <w:sz w:val="28"/>
        </w:rPr>
        <w:t>九、磋商方式</w:t>
      </w:r>
    </w:p>
    <w:p w14:paraId="2761EB5C">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3EA65CAB">
      <w:pPr>
        <w:pStyle w:val="4"/>
        <w:outlineLvl w:val="2"/>
      </w:pPr>
      <w:r>
        <w:rPr>
          <w:rFonts w:ascii="仿宋_GB2312" w:hAnsi="仿宋_GB2312" w:eastAsia="仿宋_GB2312" w:cs="仿宋_GB2312"/>
          <w:b/>
          <w:sz w:val="28"/>
        </w:rPr>
        <w:t>十、供应商信用融资</w:t>
      </w:r>
    </w:p>
    <w:p w14:paraId="6B347F9F">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40C69A1A">
      <w:pPr>
        <w:pStyle w:val="4"/>
        <w:outlineLvl w:val="2"/>
      </w:pPr>
      <w:r>
        <w:rPr>
          <w:rFonts w:ascii="仿宋_GB2312" w:hAnsi="仿宋_GB2312" w:eastAsia="仿宋_GB2312" w:cs="仿宋_GB2312"/>
          <w:b/>
          <w:sz w:val="28"/>
        </w:rPr>
        <w:t>十一、联系方式</w:t>
      </w:r>
    </w:p>
    <w:p w14:paraId="40F7ECAF">
      <w:pPr>
        <w:pStyle w:val="4"/>
        <w:outlineLvl w:val="3"/>
      </w:pPr>
      <w:r>
        <w:rPr>
          <w:rFonts w:ascii="仿宋_GB2312" w:hAnsi="仿宋_GB2312" w:eastAsia="仿宋_GB2312" w:cs="仿宋_GB2312"/>
          <w:b/>
          <w:sz w:val="24"/>
        </w:rPr>
        <w:t>采购人： 西安市长安区医院</w:t>
      </w:r>
    </w:p>
    <w:p w14:paraId="3BEF68A8">
      <w:pPr>
        <w:pStyle w:val="4"/>
      </w:pPr>
      <w:r>
        <w:rPr>
          <w:rFonts w:ascii="仿宋_GB2312" w:hAnsi="仿宋_GB2312" w:eastAsia="仿宋_GB2312" w:cs="仿宋_GB2312"/>
        </w:rPr>
        <w:t xml:space="preserve"> 地址： 西安市长安区郭杜街道文苑中路120号</w:t>
      </w:r>
    </w:p>
    <w:p w14:paraId="0369C03E">
      <w:pPr>
        <w:pStyle w:val="4"/>
      </w:pPr>
      <w:r>
        <w:rPr>
          <w:rFonts w:ascii="仿宋_GB2312" w:hAnsi="仿宋_GB2312" w:eastAsia="仿宋_GB2312" w:cs="仿宋_GB2312"/>
        </w:rPr>
        <w:t xml:space="preserve"> 邮编： 710100</w:t>
      </w:r>
    </w:p>
    <w:p w14:paraId="56DF5624">
      <w:pPr>
        <w:pStyle w:val="4"/>
      </w:pPr>
      <w:r>
        <w:rPr>
          <w:rFonts w:ascii="仿宋_GB2312" w:hAnsi="仿宋_GB2312" w:eastAsia="仿宋_GB2312" w:cs="仿宋_GB2312"/>
        </w:rPr>
        <w:t xml:space="preserve"> 联系人： 高老师</w:t>
      </w:r>
    </w:p>
    <w:p w14:paraId="1015EFFF">
      <w:pPr>
        <w:pStyle w:val="4"/>
      </w:pPr>
      <w:r>
        <w:rPr>
          <w:rFonts w:ascii="仿宋_GB2312" w:hAnsi="仿宋_GB2312" w:eastAsia="仿宋_GB2312" w:cs="仿宋_GB2312"/>
        </w:rPr>
        <w:t xml:space="preserve"> 联系电话： 85910601</w:t>
      </w:r>
    </w:p>
    <w:p w14:paraId="77B5304D">
      <w:pPr>
        <w:pStyle w:val="4"/>
        <w:outlineLvl w:val="3"/>
      </w:pPr>
      <w:r>
        <w:rPr>
          <w:rFonts w:ascii="仿宋_GB2312" w:hAnsi="仿宋_GB2312" w:eastAsia="仿宋_GB2312" w:cs="仿宋_GB2312"/>
          <w:b/>
          <w:sz w:val="24"/>
        </w:rPr>
        <w:t>代理机构：华夏国际项目管理（西安）有限公司</w:t>
      </w:r>
    </w:p>
    <w:p w14:paraId="157E6537">
      <w:pPr>
        <w:pStyle w:val="4"/>
      </w:pPr>
      <w:r>
        <w:rPr>
          <w:rFonts w:ascii="仿宋_GB2312" w:hAnsi="仿宋_GB2312" w:eastAsia="仿宋_GB2312" w:cs="仿宋_GB2312"/>
        </w:rPr>
        <w:t xml:space="preserve"> 地址： 西安市莲湖区二环南路西段202号九座花园16层1605室</w:t>
      </w:r>
    </w:p>
    <w:p w14:paraId="68DF9628">
      <w:pPr>
        <w:pStyle w:val="4"/>
      </w:pPr>
      <w:r>
        <w:rPr>
          <w:rFonts w:ascii="仿宋_GB2312" w:hAnsi="仿宋_GB2312" w:eastAsia="仿宋_GB2312" w:cs="仿宋_GB2312"/>
        </w:rPr>
        <w:t xml:space="preserve"> 邮编： 710082</w:t>
      </w:r>
    </w:p>
    <w:p w14:paraId="716BA8B6">
      <w:pPr>
        <w:pStyle w:val="4"/>
      </w:pPr>
      <w:r>
        <w:rPr>
          <w:rFonts w:ascii="仿宋_GB2312" w:hAnsi="仿宋_GB2312" w:eastAsia="仿宋_GB2312" w:cs="仿宋_GB2312"/>
        </w:rPr>
        <w:t xml:space="preserve"> 联系人： 宋文倩、康敏茹、张艳萍、刘锦江</w:t>
      </w:r>
    </w:p>
    <w:p w14:paraId="377B69AB">
      <w:pPr>
        <w:pStyle w:val="4"/>
      </w:pPr>
      <w:r>
        <w:rPr>
          <w:rFonts w:ascii="仿宋_GB2312" w:hAnsi="仿宋_GB2312" w:eastAsia="仿宋_GB2312" w:cs="仿宋_GB2312"/>
        </w:rPr>
        <w:t xml:space="preserve"> 联系电话： 029-88899970-830</w:t>
      </w:r>
    </w:p>
    <w:p w14:paraId="54C85CD2">
      <w:pPr>
        <w:pStyle w:val="4"/>
        <w:outlineLvl w:val="3"/>
      </w:pPr>
      <w:r>
        <w:rPr>
          <w:rFonts w:ascii="仿宋_GB2312" w:hAnsi="仿宋_GB2312" w:eastAsia="仿宋_GB2312" w:cs="仿宋_GB2312"/>
          <w:b/>
          <w:sz w:val="24"/>
        </w:rPr>
        <w:t>采购监督机构：西安市长安区政府采购管理股</w:t>
      </w:r>
    </w:p>
    <w:p w14:paraId="2C82B1C6">
      <w:pPr>
        <w:pStyle w:val="4"/>
        <w:ind w:firstLine="480"/>
      </w:pPr>
      <w:r>
        <w:rPr>
          <w:rFonts w:ascii="仿宋_GB2312" w:hAnsi="仿宋_GB2312" w:eastAsia="仿宋_GB2312" w:cs="仿宋_GB2312"/>
        </w:rPr>
        <w:t>联系人：左崇伟</w:t>
      </w:r>
    </w:p>
    <w:p w14:paraId="2D3792EE">
      <w:pPr>
        <w:pStyle w:val="4"/>
        <w:ind w:firstLine="480"/>
      </w:pPr>
      <w:r>
        <w:rPr>
          <w:rFonts w:ascii="仿宋_GB2312" w:hAnsi="仿宋_GB2312" w:eastAsia="仿宋_GB2312" w:cs="仿宋_GB2312"/>
        </w:rPr>
        <w:t>联系电话：85645891</w:t>
      </w:r>
    </w:p>
    <w:p w14:paraId="2D0CFCB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2A7B123">
      <w:pPr>
        <w:pStyle w:val="4"/>
        <w:jc w:val="center"/>
        <w:outlineLvl w:val="1"/>
      </w:pPr>
      <w:r>
        <w:rPr>
          <w:rFonts w:ascii="仿宋_GB2312" w:hAnsi="仿宋_GB2312" w:eastAsia="仿宋_GB2312" w:cs="仿宋_GB2312"/>
          <w:b/>
          <w:sz w:val="36"/>
        </w:rPr>
        <w:t>第二章 供应商须知</w:t>
      </w:r>
    </w:p>
    <w:p w14:paraId="6264FF43">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FBEF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1637CB">
            <w:pPr>
              <w:pStyle w:val="4"/>
            </w:pPr>
            <w:r>
              <w:rPr>
                <w:rFonts w:ascii="仿宋_GB2312" w:hAnsi="仿宋_GB2312" w:eastAsia="仿宋_GB2312" w:cs="仿宋_GB2312"/>
              </w:rPr>
              <w:t>序号</w:t>
            </w:r>
          </w:p>
        </w:tc>
        <w:tc>
          <w:tcPr>
            <w:tcW w:w="2252" w:type="dxa"/>
          </w:tcPr>
          <w:p w14:paraId="76ED22AD">
            <w:pPr>
              <w:pStyle w:val="4"/>
            </w:pPr>
            <w:r>
              <w:rPr>
                <w:rFonts w:ascii="仿宋_GB2312" w:hAnsi="仿宋_GB2312" w:eastAsia="仿宋_GB2312" w:cs="仿宋_GB2312"/>
              </w:rPr>
              <w:t>应知事项</w:t>
            </w:r>
          </w:p>
        </w:tc>
        <w:tc>
          <w:tcPr>
            <w:tcW w:w="5004" w:type="dxa"/>
          </w:tcPr>
          <w:p w14:paraId="7ABAC0F5">
            <w:pPr>
              <w:pStyle w:val="4"/>
            </w:pPr>
            <w:r>
              <w:rPr>
                <w:rFonts w:ascii="仿宋_GB2312" w:hAnsi="仿宋_GB2312" w:eastAsia="仿宋_GB2312" w:cs="仿宋_GB2312"/>
              </w:rPr>
              <w:t>说明和要求</w:t>
            </w:r>
          </w:p>
        </w:tc>
      </w:tr>
      <w:tr w14:paraId="2275DF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A911C0">
            <w:pPr>
              <w:pStyle w:val="4"/>
            </w:pPr>
            <w:r>
              <w:rPr>
                <w:rFonts w:ascii="仿宋_GB2312" w:hAnsi="仿宋_GB2312" w:eastAsia="仿宋_GB2312" w:cs="仿宋_GB2312"/>
              </w:rPr>
              <w:t>1</w:t>
            </w:r>
          </w:p>
        </w:tc>
        <w:tc>
          <w:tcPr>
            <w:tcW w:w="2252" w:type="dxa"/>
          </w:tcPr>
          <w:p w14:paraId="2E66D06A">
            <w:pPr>
              <w:pStyle w:val="4"/>
            </w:pPr>
            <w:r>
              <w:rPr>
                <w:rFonts w:ascii="仿宋_GB2312" w:hAnsi="仿宋_GB2312" w:eastAsia="仿宋_GB2312" w:cs="仿宋_GB2312"/>
              </w:rPr>
              <w:t>采购预算（实质性要求）</w:t>
            </w:r>
          </w:p>
        </w:tc>
        <w:tc>
          <w:tcPr>
            <w:tcW w:w="5004" w:type="dxa"/>
          </w:tcPr>
          <w:p w14:paraId="119B546A">
            <w:pPr>
              <w:pStyle w:val="4"/>
            </w:pPr>
            <w:r>
              <w:rPr>
                <w:rFonts w:ascii="仿宋_GB2312" w:hAnsi="仿宋_GB2312" w:eastAsia="仿宋_GB2312" w:cs="仿宋_GB2312"/>
              </w:rPr>
              <w:t>本项目各包采购预算金额如下：</w:t>
            </w:r>
          </w:p>
          <w:p w14:paraId="096FE400">
            <w:pPr>
              <w:pStyle w:val="4"/>
            </w:pPr>
            <w:r>
              <w:rPr>
                <w:rFonts w:ascii="仿宋_GB2312" w:hAnsi="仿宋_GB2312" w:eastAsia="仿宋_GB2312" w:cs="仿宋_GB2312"/>
              </w:rPr>
              <w:t>采购包1：245,600.00元 供应商采购包报价高于采购包采购预算的，其响应文件将按无效处理。</w:t>
            </w:r>
          </w:p>
        </w:tc>
      </w:tr>
      <w:tr w14:paraId="33BB1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FE3D3DB">
            <w:pPr>
              <w:pStyle w:val="4"/>
            </w:pPr>
            <w:r>
              <w:rPr>
                <w:rFonts w:ascii="仿宋_GB2312" w:hAnsi="仿宋_GB2312" w:eastAsia="仿宋_GB2312" w:cs="仿宋_GB2312"/>
              </w:rPr>
              <w:t>2</w:t>
            </w:r>
          </w:p>
        </w:tc>
        <w:tc>
          <w:tcPr>
            <w:tcW w:w="2252" w:type="dxa"/>
          </w:tcPr>
          <w:p w14:paraId="5995D96C">
            <w:pPr>
              <w:pStyle w:val="4"/>
            </w:pPr>
            <w:r>
              <w:rPr>
                <w:rFonts w:ascii="仿宋_GB2312" w:hAnsi="仿宋_GB2312" w:eastAsia="仿宋_GB2312" w:cs="仿宋_GB2312"/>
              </w:rPr>
              <w:t>最高限价（实质性要求）</w:t>
            </w:r>
          </w:p>
        </w:tc>
        <w:tc>
          <w:tcPr>
            <w:tcW w:w="5004" w:type="dxa"/>
          </w:tcPr>
          <w:p w14:paraId="2E4746C5">
            <w:pPr>
              <w:pStyle w:val="4"/>
            </w:pPr>
            <w:r>
              <w:rPr>
                <w:rFonts w:ascii="仿宋_GB2312" w:hAnsi="仿宋_GB2312" w:eastAsia="仿宋_GB2312" w:cs="仿宋_GB2312"/>
              </w:rPr>
              <w:t>详见第三章。</w:t>
            </w:r>
          </w:p>
          <w:p w14:paraId="4BAF4022">
            <w:pPr>
              <w:pStyle w:val="4"/>
            </w:pPr>
            <w:r>
              <w:rPr>
                <w:rFonts w:ascii="仿宋_GB2312" w:hAnsi="仿宋_GB2312" w:eastAsia="仿宋_GB2312" w:cs="仿宋_GB2312"/>
              </w:rPr>
              <w:t>供应商的采购包响应报价高于最高限价的，其响应文件将按无效处理。</w:t>
            </w:r>
          </w:p>
        </w:tc>
      </w:tr>
      <w:tr w14:paraId="280A4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F6AEB7">
            <w:pPr>
              <w:pStyle w:val="4"/>
            </w:pPr>
            <w:r>
              <w:rPr>
                <w:rFonts w:ascii="仿宋_GB2312" w:hAnsi="仿宋_GB2312" w:eastAsia="仿宋_GB2312" w:cs="仿宋_GB2312"/>
              </w:rPr>
              <w:t>3</w:t>
            </w:r>
          </w:p>
        </w:tc>
        <w:tc>
          <w:tcPr>
            <w:tcW w:w="2252" w:type="dxa"/>
          </w:tcPr>
          <w:p w14:paraId="3DBCCB01">
            <w:pPr>
              <w:pStyle w:val="4"/>
            </w:pPr>
            <w:r>
              <w:rPr>
                <w:rFonts w:ascii="仿宋_GB2312" w:hAnsi="仿宋_GB2312" w:eastAsia="仿宋_GB2312" w:cs="仿宋_GB2312"/>
              </w:rPr>
              <w:t>评审方法</w:t>
            </w:r>
          </w:p>
        </w:tc>
        <w:tc>
          <w:tcPr>
            <w:tcW w:w="5004" w:type="dxa"/>
          </w:tcPr>
          <w:p w14:paraId="139DC475">
            <w:pPr>
              <w:pStyle w:val="4"/>
            </w:pPr>
            <w:r>
              <w:rPr>
                <w:rFonts w:ascii="仿宋_GB2312" w:hAnsi="仿宋_GB2312" w:eastAsia="仿宋_GB2312" w:cs="仿宋_GB2312"/>
              </w:rPr>
              <w:t>综合评分法(详见第六章)。</w:t>
            </w:r>
          </w:p>
        </w:tc>
      </w:tr>
      <w:tr w14:paraId="3A71CB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12CD73">
            <w:pPr>
              <w:pStyle w:val="4"/>
            </w:pPr>
            <w:r>
              <w:rPr>
                <w:rFonts w:ascii="仿宋_GB2312" w:hAnsi="仿宋_GB2312" w:eastAsia="仿宋_GB2312" w:cs="仿宋_GB2312"/>
              </w:rPr>
              <w:t>4</w:t>
            </w:r>
          </w:p>
        </w:tc>
        <w:tc>
          <w:tcPr>
            <w:tcW w:w="2252" w:type="dxa"/>
          </w:tcPr>
          <w:p w14:paraId="68DB92E3">
            <w:pPr>
              <w:pStyle w:val="4"/>
            </w:pPr>
            <w:r>
              <w:rPr>
                <w:rFonts w:ascii="仿宋_GB2312" w:hAnsi="仿宋_GB2312" w:eastAsia="仿宋_GB2312" w:cs="仿宋_GB2312"/>
              </w:rPr>
              <w:t>是否接受联合体</w:t>
            </w:r>
          </w:p>
        </w:tc>
        <w:tc>
          <w:tcPr>
            <w:tcW w:w="5004" w:type="dxa"/>
          </w:tcPr>
          <w:p w14:paraId="437E6B92">
            <w:pPr>
              <w:pStyle w:val="4"/>
            </w:pPr>
            <w:r>
              <w:rPr>
                <w:rFonts w:ascii="仿宋_GB2312" w:hAnsi="仿宋_GB2312" w:eastAsia="仿宋_GB2312" w:cs="仿宋_GB2312"/>
              </w:rPr>
              <w:t>采购包1：不接受 如以联合体响应的，联合体各方均应当具备本磋商文件要求的资格条件和能力。</w:t>
            </w:r>
          </w:p>
          <w:p w14:paraId="7741AF63">
            <w:pPr>
              <w:pStyle w:val="4"/>
            </w:pPr>
            <w:r>
              <w:rPr>
                <w:rFonts w:ascii="仿宋_GB2312" w:hAnsi="仿宋_GB2312" w:eastAsia="仿宋_GB2312" w:cs="仿宋_GB2312"/>
              </w:rPr>
              <w:t xml:space="preserve"> （1）联合体各方均应具有承担本磋商项目必备的条件，如相应的人力、物力、资金等。</w:t>
            </w:r>
          </w:p>
          <w:p w14:paraId="29B34D4C">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1638726B">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2A503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CF1F5A3">
            <w:pPr>
              <w:pStyle w:val="4"/>
            </w:pPr>
            <w:r>
              <w:rPr>
                <w:rFonts w:ascii="仿宋_GB2312" w:hAnsi="仿宋_GB2312" w:eastAsia="仿宋_GB2312" w:cs="仿宋_GB2312"/>
              </w:rPr>
              <w:t>5</w:t>
            </w:r>
          </w:p>
        </w:tc>
        <w:tc>
          <w:tcPr>
            <w:tcW w:w="2252" w:type="dxa"/>
          </w:tcPr>
          <w:p w14:paraId="3D0F4125">
            <w:pPr>
              <w:pStyle w:val="4"/>
            </w:pPr>
            <w:r>
              <w:rPr>
                <w:rFonts w:ascii="仿宋_GB2312" w:hAnsi="仿宋_GB2312" w:eastAsia="仿宋_GB2312" w:cs="仿宋_GB2312"/>
              </w:rPr>
              <w:t>落实节能、环保产品政策</w:t>
            </w:r>
          </w:p>
        </w:tc>
        <w:tc>
          <w:tcPr>
            <w:tcW w:w="5004" w:type="dxa"/>
          </w:tcPr>
          <w:p w14:paraId="4EC58F89">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0E277E0E">
            <w:pPr>
              <w:pStyle w:val="4"/>
            </w:pPr>
            <w:r>
              <w:rPr>
                <w:rFonts w:ascii="仿宋_GB2312" w:hAnsi="仿宋_GB2312" w:eastAsia="仿宋_GB2312" w:cs="仿宋_GB2312"/>
              </w:rPr>
              <w:t xml:space="preserve"> 2.本项目采购的如有产品属于节能产品政府采购品目清单中应强制采购的产品范围，供应商应当提供国家确定的认证机构出具的、处于有效期之内的节能产品认证证书，否则作无效响应处理。</w:t>
            </w:r>
          </w:p>
          <w:p w14:paraId="2E2EEB6E">
            <w:pPr>
              <w:pStyle w:val="4"/>
            </w:pPr>
            <w:r>
              <w:rPr>
                <w:rFonts w:ascii="仿宋_GB2312" w:hAnsi="仿宋_GB2312" w:eastAsia="仿宋_GB2312" w:cs="仿宋_GB2312"/>
              </w:rPr>
              <w:t xml:space="preserve"> 3.本项目采购的如有产品属于节能产品政府采购品目清单中应优先采购的产品范围，本项目采购的如有产品属于环境标志产品政府采购品目清单中应优先采购的产品范围，评审得分相同的，按供应商提供的优先采购产品认证证书数量由多到少顺序排列。</w:t>
            </w:r>
          </w:p>
        </w:tc>
      </w:tr>
      <w:tr w14:paraId="704DFC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FF6976">
            <w:pPr>
              <w:pStyle w:val="4"/>
            </w:pPr>
            <w:r>
              <w:rPr>
                <w:rFonts w:ascii="仿宋_GB2312" w:hAnsi="仿宋_GB2312" w:eastAsia="仿宋_GB2312" w:cs="仿宋_GB2312"/>
              </w:rPr>
              <w:t>6</w:t>
            </w:r>
          </w:p>
        </w:tc>
        <w:tc>
          <w:tcPr>
            <w:tcW w:w="2252" w:type="dxa"/>
          </w:tcPr>
          <w:p w14:paraId="2D3E0F76">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28A5EF81">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2E5D4FF6">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2069EAE2">
            <w:pPr>
              <w:pStyle w:val="4"/>
            </w:pPr>
            <w:r>
              <w:rPr>
                <w:rFonts w:ascii="仿宋_GB2312" w:hAnsi="仿宋_GB2312" w:eastAsia="仿宋_GB2312" w:cs="仿宋_GB2312"/>
              </w:rPr>
              <w:t>（其他情形）不适用。</w:t>
            </w:r>
          </w:p>
        </w:tc>
      </w:tr>
      <w:tr w14:paraId="40F4A8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0F1E80">
            <w:pPr>
              <w:pStyle w:val="4"/>
            </w:pPr>
            <w:r>
              <w:rPr>
                <w:rFonts w:ascii="仿宋_GB2312" w:hAnsi="仿宋_GB2312" w:eastAsia="仿宋_GB2312" w:cs="仿宋_GB2312"/>
              </w:rPr>
              <w:t>7</w:t>
            </w:r>
          </w:p>
        </w:tc>
        <w:tc>
          <w:tcPr>
            <w:tcW w:w="2252" w:type="dxa"/>
          </w:tcPr>
          <w:p w14:paraId="31F2A1AE">
            <w:pPr>
              <w:pStyle w:val="4"/>
            </w:pPr>
            <w:r>
              <w:rPr>
                <w:rFonts w:ascii="仿宋_GB2312" w:hAnsi="仿宋_GB2312" w:eastAsia="仿宋_GB2312" w:cs="仿宋_GB2312"/>
              </w:rPr>
              <w:t>充分、公平竞争保障措施（实质性要求）</w:t>
            </w:r>
          </w:p>
        </w:tc>
        <w:tc>
          <w:tcPr>
            <w:tcW w:w="5004" w:type="dxa"/>
          </w:tcPr>
          <w:p w14:paraId="46E9B46A">
            <w:pPr>
              <w:pStyle w:val="4"/>
            </w:pPr>
            <w:r>
              <w:rPr>
                <w:rFonts w:ascii="仿宋_GB2312" w:hAnsi="仿宋_GB2312" w:eastAsia="仿宋_GB2312" w:cs="仿宋_GB2312"/>
              </w:rPr>
              <w:t>核心产品允许有多个，不同供应商提供了任意一个相同品牌的核心产品，即视为提供相同品牌的供应商。</w:t>
            </w:r>
          </w:p>
          <w:p w14:paraId="4EED7454">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7EA129C2">
            <w:pPr>
              <w:pStyle w:val="4"/>
            </w:pPr>
            <w:r>
              <w:rPr>
                <w:rFonts w:ascii="仿宋_GB2312" w:hAnsi="仿宋_GB2312" w:eastAsia="仿宋_GB2312" w:cs="仿宋_GB2312"/>
              </w:rPr>
              <w:t>核心产品清单详见第三章。</w:t>
            </w:r>
          </w:p>
          <w:p w14:paraId="59297E4B">
            <w:pPr>
              <w:pStyle w:val="4"/>
            </w:pPr>
            <w:r>
              <w:rPr>
                <w:rFonts w:ascii="仿宋_GB2312" w:hAnsi="仿宋_GB2312" w:eastAsia="仿宋_GB2312" w:cs="仿宋_GB2312"/>
              </w:rPr>
              <w:t>在符合性审查、有效报价环节提供核心产品品牌不足3个的，视为有效响应供应商不足3家。</w:t>
            </w:r>
          </w:p>
        </w:tc>
      </w:tr>
      <w:tr w14:paraId="0FB3B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E4CF91">
            <w:pPr>
              <w:pStyle w:val="4"/>
            </w:pPr>
            <w:r>
              <w:rPr>
                <w:rFonts w:ascii="仿宋_GB2312" w:hAnsi="仿宋_GB2312" w:eastAsia="仿宋_GB2312" w:cs="仿宋_GB2312"/>
              </w:rPr>
              <w:t>8</w:t>
            </w:r>
          </w:p>
        </w:tc>
        <w:tc>
          <w:tcPr>
            <w:tcW w:w="2252" w:type="dxa"/>
          </w:tcPr>
          <w:p w14:paraId="6BB94B0D">
            <w:pPr>
              <w:pStyle w:val="4"/>
            </w:pPr>
            <w:r>
              <w:rPr>
                <w:rFonts w:ascii="仿宋_GB2312" w:hAnsi="仿宋_GB2312" w:eastAsia="仿宋_GB2312" w:cs="仿宋_GB2312"/>
              </w:rPr>
              <w:t>不正当竞争预防措施（实质性要求）</w:t>
            </w:r>
          </w:p>
        </w:tc>
        <w:tc>
          <w:tcPr>
            <w:tcW w:w="5004" w:type="dxa"/>
          </w:tcPr>
          <w:p w14:paraId="1D14BC11">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6C2EB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08B069">
            <w:pPr>
              <w:pStyle w:val="4"/>
            </w:pPr>
            <w:r>
              <w:rPr>
                <w:rFonts w:ascii="仿宋_GB2312" w:hAnsi="仿宋_GB2312" w:eastAsia="仿宋_GB2312" w:cs="仿宋_GB2312"/>
              </w:rPr>
              <w:t>9</w:t>
            </w:r>
          </w:p>
        </w:tc>
        <w:tc>
          <w:tcPr>
            <w:tcW w:w="2252" w:type="dxa"/>
          </w:tcPr>
          <w:p w14:paraId="4478B642">
            <w:pPr>
              <w:pStyle w:val="4"/>
            </w:pPr>
            <w:r>
              <w:rPr>
                <w:rFonts w:ascii="仿宋_GB2312" w:hAnsi="仿宋_GB2312" w:eastAsia="仿宋_GB2312" w:cs="仿宋_GB2312"/>
              </w:rPr>
              <w:t>磋商保证金</w:t>
            </w:r>
          </w:p>
        </w:tc>
        <w:tc>
          <w:tcPr>
            <w:tcW w:w="5004" w:type="dxa"/>
          </w:tcPr>
          <w:p w14:paraId="38AEF986">
            <w:pPr>
              <w:pStyle w:val="4"/>
            </w:pPr>
            <w:r>
              <w:rPr>
                <w:rFonts w:ascii="仿宋_GB2312" w:hAnsi="仿宋_GB2312" w:eastAsia="仿宋_GB2312" w:cs="仿宋_GB2312"/>
              </w:rPr>
              <w:t>缴交方式：否</w:t>
            </w:r>
          </w:p>
        </w:tc>
      </w:tr>
      <w:tr w14:paraId="18A02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E7525DE">
            <w:pPr>
              <w:pStyle w:val="4"/>
            </w:pPr>
            <w:r>
              <w:rPr>
                <w:rFonts w:ascii="仿宋_GB2312" w:hAnsi="仿宋_GB2312" w:eastAsia="仿宋_GB2312" w:cs="仿宋_GB2312"/>
              </w:rPr>
              <w:t>10</w:t>
            </w:r>
          </w:p>
        </w:tc>
        <w:tc>
          <w:tcPr>
            <w:tcW w:w="2252" w:type="dxa"/>
          </w:tcPr>
          <w:p w14:paraId="4EB5DCC7">
            <w:pPr>
              <w:pStyle w:val="4"/>
            </w:pPr>
            <w:r>
              <w:rPr>
                <w:rFonts w:ascii="仿宋_GB2312" w:hAnsi="仿宋_GB2312" w:eastAsia="仿宋_GB2312" w:cs="仿宋_GB2312"/>
              </w:rPr>
              <w:t>标书费信息</w:t>
            </w:r>
          </w:p>
        </w:tc>
        <w:tc>
          <w:tcPr>
            <w:tcW w:w="5004" w:type="dxa"/>
          </w:tcPr>
          <w:p w14:paraId="2474391C">
            <w:pPr>
              <w:pStyle w:val="4"/>
            </w:pPr>
            <w:r>
              <w:rPr>
                <w:rFonts w:ascii="仿宋_GB2312" w:hAnsi="仿宋_GB2312" w:eastAsia="仿宋_GB2312" w:cs="仿宋_GB2312"/>
              </w:rPr>
              <w:t>免费获取</w:t>
            </w:r>
          </w:p>
        </w:tc>
      </w:tr>
      <w:tr w14:paraId="3354D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E6A65C0">
            <w:pPr>
              <w:pStyle w:val="4"/>
            </w:pPr>
            <w:r>
              <w:rPr>
                <w:rFonts w:ascii="仿宋_GB2312" w:hAnsi="仿宋_GB2312" w:eastAsia="仿宋_GB2312" w:cs="仿宋_GB2312"/>
              </w:rPr>
              <w:t>11</w:t>
            </w:r>
          </w:p>
        </w:tc>
        <w:tc>
          <w:tcPr>
            <w:tcW w:w="2252" w:type="dxa"/>
          </w:tcPr>
          <w:p w14:paraId="06DF83A9">
            <w:pPr>
              <w:pStyle w:val="4"/>
            </w:pPr>
            <w:r>
              <w:rPr>
                <w:rFonts w:ascii="仿宋_GB2312" w:hAnsi="仿宋_GB2312" w:eastAsia="仿宋_GB2312" w:cs="仿宋_GB2312"/>
              </w:rPr>
              <w:t>履约保证金（实质性要求）</w:t>
            </w:r>
          </w:p>
        </w:tc>
        <w:tc>
          <w:tcPr>
            <w:tcW w:w="5004" w:type="dxa"/>
          </w:tcPr>
          <w:p w14:paraId="33069293">
            <w:pPr>
              <w:pStyle w:val="4"/>
            </w:pPr>
            <w:r>
              <w:rPr>
                <w:rFonts w:ascii="仿宋_GB2312" w:hAnsi="仿宋_GB2312" w:eastAsia="仿宋_GB2312" w:cs="仿宋_GB2312"/>
              </w:rPr>
              <w:t>采购包1：不缴纳</w:t>
            </w:r>
          </w:p>
        </w:tc>
      </w:tr>
      <w:tr w14:paraId="1B4D6B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6AE438">
            <w:pPr>
              <w:pStyle w:val="4"/>
            </w:pPr>
            <w:r>
              <w:rPr>
                <w:rFonts w:ascii="仿宋_GB2312" w:hAnsi="仿宋_GB2312" w:eastAsia="仿宋_GB2312" w:cs="仿宋_GB2312"/>
              </w:rPr>
              <w:t>12</w:t>
            </w:r>
          </w:p>
        </w:tc>
        <w:tc>
          <w:tcPr>
            <w:tcW w:w="2252" w:type="dxa"/>
          </w:tcPr>
          <w:p w14:paraId="2061847B">
            <w:pPr>
              <w:pStyle w:val="4"/>
            </w:pPr>
            <w:r>
              <w:rPr>
                <w:rFonts w:ascii="仿宋_GB2312" w:hAnsi="仿宋_GB2312" w:eastAsia="仿宋_GB2312" w:cs="仿宋_GB2312"/>
              </w:rPr>
              <w:t>响应有效期（实质性要求）</w:t>
            </w:r>
          </w:p>
        </w:tc>
        <w:tc>
          <w:tcPr>
            <w:tcW w:w="5004" w:type="dxa"/>
          </w:tcPr>
          <w:p w14:paraId="2E83C28B">
            <w:pPr>
              <w:pStyle w:val="4"/>
            </w:pPr>
            <w:r>
              <w:rPr>
                <w:rFonts w:ascii="仿宋_GB2312" w:hAnsi="仿宋_GB2312" w:eastAsia="仿宋_GB2312" w:cs="仿宋_GB2312"/>
              </w:rPr>
              <w:t>提交首次响应文件的截止之日起不少于90天。</w:t>
            </w:r>
          </w:p>
        </w:tc>
      </w:tr>
      <w:tr w14:paraId="536E3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78D854B">
            <w:pPr>
              <w:pStyle w:val="4"/>
            </w:pPr>
            <w:r>
              <w:rPr>
                <w:rFonts w:ascii="仿宋_GB2312" w:hAnsi="仿宋_GB2312" w:eastAsia="仿宋_GB2312" w:cs="仿宋_GB2312"/>
              </w:rPr>
              <w:t>13</w:t>
            </w:r>
          </w:p>
        </w:tc>
        <w:tc>
          <w:tcPr>
            <w:tcW w:w="2252" w:type="dxa"/>
          </w:tcPr>
          <w:p w14:paraId="1E82B1DE">
            <w:pPr>
              <w:pStyle w:val="4"/>
            </w:pPr>
            <w:r>
              <w:rPr>
                <w:rFonts w:ascii="仿宋_GB2312" w:hAnsi="仿宋_GB2312" w:eastAsia="仿宋_GB2312" w:cs="仿宋_GB2312"/>
              </w:rPr>
              <w:t>招标代理服务费（实质性要求）</w:t>
            </w:r>
          </w:p>
        </w:tc>
        <w:tc>
          <w:tcPr>
            <w:tcW w:w="5004" w:type="dxa"/>
          </w:tcPr>
          <w:p w14:paraId="7876EA12">
            <w:pPr>
              <w:pStyle w:val="4"/>
            </w:pPr>
            <w:r>
              <w:rPr>
                <w:rFonts w:ascii="仿宋_GB2312" w:hAnsi="仿宋_GB2312" w:eastAsia="仿宋_GB2312" w:cs="仿宋_GB2312"/>
              </w:rPr>
              <w:t>本项目收取代理服务费</w:t>
            </w:r>
          </w:p>
          <w:p w14:paraId="046D8583">
            <w:pPr>
              <w:pStyle w:val="4"/>
            </w:pPr>
            <w:r>
              <w:rPr>
                <w:rFonts w:ascii="仿宋_GB2312" w:hAnsi="仿宋_GB2312" w:eastAsia="仿宋_GB2312" w:cs="仿宋_GB2312"/>
              </w:rPr>
              <w:t>代理服务费用收取对象：中标/成交供应商</w:t>
            </w:r>
          </w:p>
          <w:p w14:paraId="79BDD90F">
            <w:pPr>
              <w:pStyle w:val="4"/>
            </w:pPr>
            <w:r>
              <w:rPr>
                <w:rFonts w:ascii="仿宋_GB2312" w:hAnsi="仿宋_GB2312" w:eastAsia="仿宋_GB2312" w:cs="仿宋_GB2312"/>
              </w:rPr>
              <w:t>代理服务费收费标准：定额：5000元 成交单位在领取成交通知书前，须向采购代理机构一次性支付招标代理服务费。 户名：华夏国际项目管理（西安）有限公司 开户行：中国工商银行股份有限公司西安城南科技支行 账号：3700024819200130193</w:t>
            </w:r>
          </w:p>
        </w:tc>
      </w:tr>
      <w:tr w14:paraId="44AE5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DD9162">
            <w:pPr>
              <w:pStyle w:val="4"/>
            </w:pPr>
            <w:r>
              <w:rPr>
                <w:rFonts w:ascii="仿宋_GB2312" w:hAnsi="仿宋_GB2312" w:eastAsia="仿宋_GB2312" w:cs="仿宋_GB2312"/>
              </w:rPr>
              <w:t>14</w:t>
            </w:r>
          </w:p>
        </w:tc>
        <w:tc>
          <w:tcPr>
            <w:tcW w:w="2252" w:type="dxa"/>
          </w:tcPr>
          <w:p w14:paraId="0C47451F">
            <w:pPr>
              <w:pStyle w:val="4"/>
            </w:pPr>
            <w:r>
              <w:rPr>
                <w:rFonts w:ascii="仿宋_GB2312" w:hAnsi="仿宋_GB2312" w:eastAsia="仿宋_GB2312" w:cs="仿宋_GB2312"/>
              </w:rPr>
              <w:t>采购结果公告</w:t>
            </w:r>
          </w:p>
        </w:tc>
        <w:tc>
          <w:tcPr>
            <w:tcW w:w="5004" w:type="dxa"/>
          </w:tcPr>
          <w:p w14:paraId="07B433AD">
            <w:pPr>
              <w:pStyle w:val="4"/>
            </w:pPr>
            <w:r>
              <w:rPr>
                <w:rFonts w:ascii="仿宋_GB2312" w:hAnsi="仿宋_GB2312" w:eastAsia="仿宋_GB2312" w:cs="仿宋_GB2312"/>
              </w:rPr>
              <w:t>采购结果将在陕西省政府采购网予以公告。</w:t>
            </w:r>
          </w:p>
        </w:tc>
      </w:tr>
      <w:tr w14:paraId="1143B4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E3065F">
            <w:pPr>
              <w:pStyle w:val="4"/>
            </w:pPr>
            <w:r>
              <w:rPr>
                <w:rFonts w:ascii="仿宋_GB2312" w:hAnsi="仿宋_GB2312" w:eastAsia="仿宋_GB2312" w:cs="仿宋_GB2312"/>
              </w:rPr>
              <w:t>15</w:t>
            </w:r>
          </w:p>
        </w:tc>
        <w:tc>
          <w:tcPr>
            <w:tcW w:w="2252" w:type="dxa"/>
          </w:tcPr>
          <w:p w14:paraId="4A32AFD9">
            <w:pPr>
              <w:pStyle w:val="4"/>
            </w:pPr>
            <w:r>
              <w:rPr>
                <w:rFonts w:ascii="仿宋_GB2312" w:hAnsi="仿宋_GB2312" w:eastAsia="仿宋_GB2312" w:cs="仿宋_GB2312"/>
              </w:rPr>
              <w:t>成交通知书</w:t>
            </w:r>
          </w:p>
        </w:tc>
        <w:tc>
          <w:tcPr>
            <w:tcW w:w="5004" w:type="dxa"/>
          </w:tcPr>
          <w:p w14:paraId="365CF7E9">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238BDB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CF42F72">
            <w:pPr>
              <w:pStyle w:val="4"/>
            </w:pPr>
            <w:r>
              <w:rPr>
                <w:rFonts w:ascii="仿宋_GB2312" w:hAnsi="仿宋_GB2312" w:eastAsia="仿宋_GB2312" w:cs="仿宋_GB2312"/>
              </w:rPr>
              <w:t>16</w:t>
            </w:r>
          </w:p>
        </w:tc>
        <w:tc>
          <w:tcPr>
            <w:tcW w:w="2252" w:type="dxa"/>
          </w:tcPr>
          <w:p w14:paraId="5FF2B956">
            <w:pPr>
              <w:pStyle w:val="4"/>
            </w:pPr>
            <w:r>
              <w:rPr>
                <w:rFonts w:ascii="仿宋_GB2312" w:hAnsi="仿宋_GB2312" w:eastAsia="仿宋_GB2312" w:cs="仿宋_GB2312"/>
              </w:rPr>
              <w:t>政府采购合同公告、备案</w:t>
            </w:r>
          </w:p>
        </w:tc>
        <w:tc>
          <w:tcPr>
            <w:tcW w:w="5004" w:type="dxa"/>
          </w:tcPr>
          <w:p w14:paraId="5A03592B">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5C8B5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7954ED">
            <w:pPr>
              <w:pStyle w:val="4"/>
            </w:pPr>
            <w:r>
              <w:rPr>
                <w:rFonts w:ascii="仿宋_GB2312" w:hAnsi="仿宋_GB2312" w:eastAsia="仿宋_GB2312" w:cs="仿宋_GB2312"/>
              </w:rPr>
              <w:t>17</w:t>
            </w:r>
          </w:p>
        </w:tc>
        <w:tc>
          <w:tcPr>
            <w:tcW w:w="2252" w:type="dxa"/>
          </w:tcPr>
          <w:p w14:paraId="3BAD92D2">
            <w:pPr>
              <w:pStyle w:val="4"/>
            </w:pPr>
            <w:r>
              <w:rPr>
                <w:rFonts w:ascii="仿宋_GB2312" w:hAnsi="仿宋_GB2312" w:eastAsia="仿宋_GB2312" w:cs="仿宋_GB2312"/>
              </w:rPr>
              <w:t>进口产品</w:t>
            </w:r>
          </w:p>
        </w:tc>
        <w:tc>
          <w:tcPr>
            <w:tcW w:w="5004" w:type="dxa"/>
          </w:tcPr>
          <w:p w14:paraId="63479D30">
            <w:pPr>
              <w:pStyle w:val="4"/>
            </w:pPr>
            <w:r>
              <w:rPr>
                <w:rFonts w:ascii="仿宋_GB2312" w:hAnsi="仿宋_GB2312" w:eastAsia="仿宋_GB2312" w:cs="仿宋_GB2312"/>
              </w:rPr>
              <w:t>不允许</w:t>
            </w:r>
          </w:p>
        </w:tc>
      </w:tr>
      <w:tr w14:paraId="6D2DC8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9A05974">
            <w:pPr>
              <w:pStyle w:val="4"/>
            </w:pPr>
            <w:r>
              <w:rPr>
                <w:rFonts w:ascii="仿宋_GB2312" w:hAnsi="仿宋_GB2312" w:eastAsia="仿宋_GB2312" w:cs="仿宋_GB2312"/>
              </w:rPr>
              <w:t>18</w:t>
            </w:r>
          </w:p>
        </w:tc>
        <w:tc>
          <w:tcPr>
            <w:tcW w:w="2252" w:type="dxa"/>
          </w:tcPr>
          <w:p w14:paraId="58651D3E">
            <w:pPr>
              <w:pStyle w:val="4"/>
            </w:pPr>
            <w:r>
              <w:rPr>
                <w:rFonts w:ascii="仿宋_GB2312" w:hAnsi="仿宋_GB2312" w:eastAsia="仿宋_GB2312" w:cs="仿宋_GB2312"/>
              </w:rPr>
              <w:t>是否组织潜在供应商现场考察</w:t>
            </w:r>
          </w:p>
        </w:tc>
        <w:tc>
          <w:tcPr>
            <w:tcW w:w="5004" w:type="dxa"/>
          </w:tcPr>
          <w:p w14:paraId="32235743">
            <w:pPr>
              <w:pStyle w:val="4"/>
            </w:pPr>
            <w:r>
              <w:rPr>
                <w:rFonts w:ascii="仿宋_GB2312" w:hAnsi="仿宋_GB2312" w:eastAsia="仿宋_GB2312" w:cs="仿宋_GB2312"/>
              </w:rPr>
              <w:t>采购包1：组织现场踏勘：否</w:t>
            </w:r>
          </w:p>
        </w:tc>
      </w:tr>
      <w:tr w14:paraId="6B06E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4DB914B">
            <w:pPr>
              <w:pStyle w:val="4"/>
            </w:pPr>
            <w:r>
              <w:rPr>
                <w:rFonts w:ascii="仿宋_GB2312" w:hAnsi="仿宋_GB2312" w:eastAsia="仿宋_GB2312" w:cs="仿宋_GB2312"/>
              </w:rPr>
              <w:t>19</w:t>
            </w:r>
          </w:p>
        </w:tc>
        <w:tc>
          <w:tcPr>
            <w:tcW w:w="2252" w:type="dxa"/>
          </w:tcPr>
          <w:p w14:paraId="24628982">
            <w:pPr>
              <w:pStyle w:val="4"/>
            </w:pPr>
            <w:r>
              <w:rPr>
                <w:rFonts w:ascii="仿宋_GB2312" w:hAnsi="仿宋_GB2312" w:eastAsia="仿宋_GB2312" w:cs="仿宋_GB2312"/>
              </w:rPr>
              <w:t>特殊情况</w:t>
            </w:r>
          </w:p>
        </w:tc>
        <w:tc>
          <w:tcPr>
            <w:tcW w:w="5004" w:type="dxa"/>
          </w:tcPr>
          <w:p w14:paraId="742FE740">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4C8CB239">
            <w:pPr>
              <w:pStyle w:val="4"/>
            </w:pPr>
            <w:r>
              <w:rPr>
                <w:rFonts w:ascii="仿宋_GB2312" w:hAnsi="仿宋_GB2312" w:eastAsia="仿宋_GB2312" w:cs="仿宋_GB2312"/>
              </w:rPr>
              <w:t>（一）交易系统发生故障（包括感染病毒、应用或数据库出错）而无法正常使用的；</w:t>
            </w:r>
          </w:p>
          <w:p w14:paraId="71E5B71E">
            <w:pPr>
              <w:pStyle w:val="4"/>
            </w:pPr>
            <w:r>
              <w:rPr>
                <w:rFonts w:ascii="仿宋_GB2312" w:hAnsi="仿宋_GB2312" w:eastAsia="仿宋_GB2312" w:cs="仿宋_GB2312"/>
              </w:rPr>
              <w:t>（二）因组织场所停电、断网等原因，导致采购活动无法继续通过交易系统实施的；</w:t>
            </w:r>
          </w:p>
          <w:p w14:paraId="47EE29BE">
            <w:pPr>
              <w:pStyle w:val="4"/>
            </w:pPr>
            <w:r>
              <w:rPr>
                <w:rFonts w:ascii="仿宋_GB2312" w:hAnsi="仿宋_GB2312" w:eastAsia="仿宋_GB2312" w:cs="仿宋_GB2312"/>
              </w:rPr>
              <w:t>（三）其他无法保证电子化交易的公平、公正和安全的情况。</w:t>
            </w:r>
          </w:p>
          <w:p w14:paraId="483B0CE0">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07EC632A">
      <w:pPr>
        <w:pStyle w:val="4"/>
        <w:outlineLvl w:val="2"/>
      </w:pPr>
      <w:r>
        <w:rPr>
          <w:rFonts w:ascii="仿宋_GB2312" w:hAnsi="仿宋_GB2312" w:eastAsia="仿宋_GB2312" w:cs="仿宋_GB2312"/>
          <w:b/>
          <w:sz w:val="28"/>
        </w:rPr>
        <w:t>2.2总则</w:t>
      </w:r>
    </w:p>
    <w:p w14:paraId="741B4CF1">
      <w:pPr>
        <w:pStyle w:val="4"/>
        <w:outlineLvl w:val="3"/>
      </w:pPr>
      <w:r>
        <w:rPr>
          <w:rFonts w:ascii="仿宋_GB2312" w:hAnsi="仿宋_GB2312" w:eastAsia="仿宋_GB2312" w:cs="仿宋_GB2312"/>
          <w:b/>
          <w:sz w:val="24"/>
        </w:rPr>
        <w:t xml:space="preserve"> 2.2.1适用范围</w:t>
      </w:r>
    </w:p>
    <w:p w14:paraId="30BF22C3">
      <w:pPr>
        <w:pStyle w:val="4"/>
        <w:ind w:firstLine="480"/>
      </w:pPr>
      <w:r>
        <w:rPr>
          <w:rFonts w:ascii="仿宋_GB2312" w:hAnsi="仿宋_GB2312" w:eastAsia="仿宋_GB2312" w:cs="仿宋_GB2312"/>
        </w:rPr>
        <w:t>一、本磋商文件仅适用于本次竞争性磋商采购项目。</w:t>
      </w:r>
    </w:p>
    <w:p w14:paraId="38AAEDC0">
      <w:pPr>
        <w:pStyle w:val="4"/>
        <w:ind w:firstLine="480"/>
      </w:pPr>
      <w:r>
        <w:rPr>
          <w:rFonts w:ascii="仿宋_GB2312" w:hAnsi="仿宋_GB2312" w:eastAsia="仿宋_GB2312" w:cs="仿宋_GB2312"/>
        </w:rPr>
        <w:t xml:space="preserve"> 二、本磋商文件的最终解释权由西安市长安区医院和华夏国际项目管理（西安）有限公司享有。对磋商文件中供应商参加本次政府采购活动应当具备的条件，磋商项目技术、服务、商务及其他要求，评审细则及标准由西安市长安区医院负责解释。除上述磋商文件内容，其他内容由华夏国际项目管理（西安）有限公司负责解释。</w:t>
      </w:r>
    </w:p>
    <w:p w14:paraId="2B36614E">
      <w:pPr>
        <w:pStyle w:val="4"/>
        <w:outlineLvl w:val="3"/>
      </w:pPr>
      <w:r>
        <w:rPr>
          <w:rFonts w:ascii="仿宋_GB2312" w:hAnsi="仿宋_GB2312" w:eastAsia="仿宋_GB2312" w:cs="仿宋_GB2312"/>
          <w:b/>
          <w:sz w:val="24"/>
        </w:rPr>
        <w:t>2.2.2有关定义</w:t>
      </w:r>
    </w:p>
    <w:p w14:paraId="7C9F8747">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一、“采购人”是指依法进行政府采购的各级国家机关、事业单位、团体组织。本次磋商的采购人是西安市长安区医院。</w:t>
      </w:r>
    </w:p>
    <w:p w14:paraId="3F4E8E5F">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16B98622">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三、“代理机构”是指政府采购集中采购机构和从事政府采购代理业务的社会中介机构。本项目的代理机构是华夏国际项目管理（西安）有限公司。</w:t>
      </w:r>
    </w:p>
    <w:p w14:paraId="713E89A5">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4C950550">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7A1BD718">
      <w:pPr>
        <w:pStyle w:val="4"/>
        <w:outlineLvl w:val="3"/>
      </w:pPr>
      <w:r>
        <w:rPr>
          <w:rFonts w:ascii="仿宋_GB2312" w:hAnsi="仿宋_GB2312" w:eastAsia="仿宋_GB2312" w:cs="仿宋_GB2312"/>
          <w:b/>
          <w:sz w:val="24"/>
        </w:rPr>
        <w:t xml:space="preserve"> 2.2.3响应费用（实质性要求）</w:t>
      </w:r>
    </w:p>
    <w:p w14:paraId="2FF099C0">
      <w:pPr>
        <w:pStyle w:val="4"/>
        <w:ind w:firstLine="480"/>
      </w:pPr>
      <w:r>
        <w:rPr>
          <w:rFonts w:ascii="仿宋_GB2312" w:hAnsi="仿宋_GB2312" w:eastAsia="仿宋_GB2312" w:cs="仿宋_GB2312"/>
        </w:rPr>
        <w:t>供应商应自行承担参加竞争性磋商采购活动的全部费用。</w:t>
      </w:r>
    </w:p>
    <w:p w14:paraId="5B1B8324">
      <w:pPr>
        <w:pStyle w:val="4"/>
        <w:outlineLvl w:val="2"/>
      </w:pPr>
      <w:r>
        <w:rPr>
          <w:rFonts w:ascii="仿宋_GB2312" w:hAnsi="仿宋_GB2312" w:eastAsia="仿宋_GB2312" w:cs="仿宋_GB2312"/>
          <w:b/>
          <w:sz w:val="28"/>
        </w:rPr>
        <w:t>2.3磋商文件</w:t>
      </w:r>
    </w:p>
    <w:p w14:paraId="0C3E6318">
      <w:pPr>
        <w:pStyle w:val="4"/>
        <w:outlineLvl w:val="3"/>
      </w:pPr>
      <w:r>
        <w:rPr>
          <w:rFonts w:ascii="仿宋_GB2312" w:hAnsi="仿宋_GB2312" w:eastAsia="仿宋_GB2312" w:cs="仿宋_GB2312"/>
          <w:b/>
          <w:sz w:val="24"/>
        </w:rPr>
        <w:t xml:space="preserve"> 2.3.1磋商文件的构成</w:t>
      </w:r>
    </w:p>
    <w:p w14:paraId="3A1B4800">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22DE3105">
      <w:pPr>
        <w:pStyle w:val="4"/>
        <w:ind w:firstLine="480"/>
      </w:pPr>
      <w:r>
        <w:rPr>
          <w:rFonts w:ascii="仿宋_GB2312" w:hAnsi="仿宋_GB2312" w:eastAsia="仿宋_GB2312" w:cs="仿宋_GB2312"/>
        </w:rPr>
        <w:t>（一）竞争性磋商邀请；</w:t>
      </w:r>
    </w:p>
    <w:p w14:paraId="4FFFE83B">
      <w:pPr>
        <w:pStyle w:val="4"/>
        <w:ind w:firstLine="480"/>
      </w:pPr>
      <w:r>
        <w:rPr>
          <w:rFonts w:ascii="仿宋_GB2312" w:hAnsi="仿宋_GB2312" w:eastAsia="仿宋_GB2312" w:cs="仿宋_GB2312"/>
        </w:rPr>
        <w:t>（二）供应商须知；</w:t>
      </w:r>
    </w:p>
    <w:p w14:paraId="6E334B06">
      <w:pPr>
        <w:pStyle w:val="4"/>
        <w:ind w:firstLine="480"/>
      </w:pPr>
      <w:r>
        <w:rPr>
          <w:rFonts w:ascii="仿宋_GB2312" w:hAnsi="仿宋_GB2312" w:eastAsia="仿宋_GB2312" w:cs="仿宋_GB2312"/>
        </w:rPr>
        <w:t>（三）磋商项目技术、服务、商务及其他要求；</w:t>
      </w:r>
    </w:p>
    <w:p w14:paraId="453411B9">
      <w:pPr>
        <w:pStyle w:val="4"/>
        <w:ind w:firstLine="480"/>
      </w:pPr>
      <w:r>
        <w:rPr>
          <w:rFonts w:ascii="仿宋_GB2312" w:hAnsi="仿宋_GB2312" w:eastAsia="仿宋_GB2312" w:cs="仿宋_GB2312"/>
        </w:rPr>
        <w:t>（四）资格审查；</w:t>
      </w:r>
    </w:p>
    <w:p w14:paraId="2FAB8EF4">
      <w:pPr>
        <w:pStyle w:val="4"/>
        <w:ind w:firstLine="480"/>
      </w:pPr>
      <w:r>
        <w:rPr>
          <w:rFonts w:ascii="仿宋_GB2312" w:hAnsi="仿宋_GB2312" w:eastAsia="仿宋_GB2312" w:cs="仿宋_GB2312"/>
        </w:rPr>
        <w:t>（五）磋商过程中可实质性变动的内容；</w:t>
      </w:r>
    </w:p>
    <w:p w14:paraId="0330BC87">
      <w:pPr>
        <w:pStyle w:val="4"/>
        <w:ind w:firstLine="480"/>
      </w:pPr>
      <w:r>
        <w:rPr>
          <w:rFonts w:ascii="仿宋_GB2312" w:hAnsi="仿宋_GB2312" w:eastAsia="仿宋_GB2312" w:cs="仿宋_GB2312"/>
        </w:rPr>
        <w:t>（六）磋商办法；</w:t>
      </w:r>
    </w:p>
    <w:p w14:paraId="6C2AFB0B">
      <w:pPr>
        <w:pStyle w:val="4"/>
        <w:ind w:firstLine="480"/>
      </w:pPr>
      <w:r>
        <w:rPr>
          <w:rFonts w:ascii="仿宋_GB2312" w:hAnsi="仿宋_GB2312" w:eastAsia="仿宋_GB2312" w:cs="仿宋_GB2312"/>
        </w:rPr>
        <w:t>（七）响应文件格式；</w:t>
      </w:r>
    </w:p>
    <w:p w14:paraId="270C2C54">
      <w:pPr>
        <w:pStyle w:val="4"/>
        <w:ind w:firstLine="480"/>
      </w:pPr>
      <w:r>
        <w:rPr>
          <w:rFonts w:ascii="仿宋_GB2312" w:hAnsi="仿宋_GB2312" w:eastAsia="仿宋_GB2312" w:cs="仿宋_GB2312"/>
        </w:rPr>
        <w:t>（八）拟签订采购合同文本。</w:t>
      </w:r>
    </w:p>
    <w:p w14:paraId="36C98F77">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4E36760C">
      <w:pPr>
        <w:pStyle w:val="4"/>
        <w:outlineLvl w:val="3"/>
      </w:pPr>
      <w:r>
        <w:rPr>
          <w:rFonts w:ascii="仿宋_GB2312" w:hAnsi="仿宋_GB2312" w:eastAsia="仿宋_GB2312" w:cs="仿宋_GB2312"/>
          <w:b/>
          <w:sz w:val="24"/>
        </w:rPr>
        <w:t xml:space="preserve"> 2.3.2磋商文件的澄清和修改</w:t>
      </w:r>
    </w:p>
    <w:p w14:paraId="43F54590">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279C83C1">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53C511AD">
      <w:pPr>
        <w:pStyle w:val="4"/>
        <w:outlineLvl w:val="2"/>
      </w:pPr>
      <w:r>
        <w:rPr>
          <w:rFonts w:ascii="仿宋_GB2312" w:hAnsi="仿宋_GB2312" w:eastAsia="仿宋_GB2312" w:cs="仿宋_GB2312"/>
          <w:b/>
          <w:sz w:val="28"/>
        </w:rPr>
        <w:t>2.4响应文件</w:t>
      </w:r>
    </w:p>
    <w:p w14:paraId="21D75E99">
      <w:pPr>
        <w:pStyle w:val="4"/>
        <w:outlineLvl w:val="3"/>
      </w:pPr>
      <w:r>
        <w:rPr>
          <w:rFonts w:ascii="仿宋_GB2312" w:hAnsi="仿宋_GB2312" w:eastAsia="仿宋_GB2312" w:cs="仿宋_GB2312"/>
          <w:b/>
          <w:sz w:val="24"/>
        </w:rPr>
        <w:t xml:space="preserve"> 2.4.1响应文件的语言</w:t>
      </w:r>
    </w:p>
    <w:p w14:paraId="0155E10B">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379EB0D1">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725C60FD">
      <w:pPr>
        <w:pStyle w:val="4"/>
        <w:ind w:firstLine="480"/>
      </w:pPr>
      <w:r>
        <w:rPr>
          <w:rFonts w:ascii="仿宋_GB2312" w:hAnsi="仿宋_GB2312" w:eastAsia="仿宋_GB2312" w:cs="仿宋_GB2312"/>
        </w:rPr>
        <w:t>三、如因未翻译而造成对供应商的不利后果，由供应商承担。</w:t>
      </w:r>
    </w:p>
    <w:p w14:paraId="00E7BC57">
      <w:pPr>
        <w:pStyle w:val="4"/>
        <w:outlineLvl w:val="3"/>
      </w:pPr>
      <w:r>
        <w:rPr>
          <w:rFonts w:ascii="仿宋_GB2312" w:hAnsi="仿宋_GB2312" w:eastAsia="仿宋_GB2312" w:cs="仿宋_GB2312"/>
          <w:b/>
          <w:sz w:val="24"/>
        </w:rPr>
        <w:t>2.4.2计量单位</w:t>
      </w:r>
    </w:p>
    <w:p w14:paraId="204FE53D">
      <w:pPr>
        <w:pStyle w:val="4"/>
        <w:ind w:firstLine="480"/>
      </w:pPr>
      <w:r>
        <w:rPr>
          <w:rFonts w:ascii="仿宋_GB2312" w:hAnsi="仿宋_GB2312" w:eastAsia="仿宋_GB2312" w:cs="仿宋_GB2312"/>
        </w:rPr>
        <w:t>除磋商文件中另有规定外，本项目均采用国家法定的计量单位。</w:t>
      </w:r>
    </w:p>
    <w:p w14:paraId="75073A82">
      <w:pPr>
        <w:pStyle w:val="4"/>
        <w:outlineLvl w:val="3"/>
      </w:pPr>
      <w:r>
        <w:rPr>
          <w:rFonts w:ascii="仿宋_GB2312" w:hAnsi="仿宋_GB2312" w:eastAsia="仿宋_GB2312" w:cs="仿宋_GB2312"/>
          <w:b/>
          <w:sz w:val="24"/>
        </w:rPr>
        <w:t>2.4.3响应货币</w:t>
      </w:r>
    </w:p>
    <w:p w14:paraId="10E854E2">
      <w:pPr>
        <w:pStyle w:val="4"/>
        <w:ind w:firstLine="480"/>
      </w:pPr>
      <w:r>
        <w:rPr>
          <w:rFonts w:ascii="仿宋_GB2312" w:hAnsi="仿宋_GB2312" w:eastAsia="仿宋_GB2312" w:cs="仿宋_GB2312"/>
        </w:rPr>
        <w:t>本次项目均以人民币报价。</w:t>
      </w:r>
    </w:p>
    <w:p w14:paraId="517A7ADE">
      <w:pPr>
        <w:pStyle w:val="4"/>
        <w:outlineLvl w:val="3"/>
      </w:pPr>
      <w:r>
        <w:rPr>
          <w:rFonts w:ascii="仿宋_GB2312" w:hAnsi="仿宋_GB2312" w:eastAsia="仿宋_GB2312" w:cs="仿宋_GB2312"/>
          <w:b/>
          <w:sz w:val="24"/>
        </w:rPr>
        <w:t xml:space="preserve"> 2.4.4知识产权</w:t>
      </w:r>
    </w:p>
    <w:p w14:paraId="08FB2C90">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01EC4A7C">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57EF4BC1">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001FCCC6">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59EA36FF">
      <w:pPr>
        <w:pStyle w:val="4"/>
        <w:outlineLvl w:val="3"/>
      </w:pPr>
      <w:r>
        <w:rPr>
          <w:rFonts w:ascii="仿宋_GB2312" w:hAnsi="仿宋_GB2312" w:eastAsia="仿宋_GB2312" w:cs="仿宋_GB2312"/>
          <w:b/>
          <w:sz w:val="24"/>
        </w:rPr>
        <w:t>2.4.5响应文件的组成（实质性要求）</w:t>
      </w:r>
    </w:p>
    <w:p w14:paraId="4169B76F">
      <w:pPr>
        <w:pStyle w:val="4"/>
        <w:ind w:firstLine="480"/>
      </w:pPr>
      <w:r>
        <w:rPr>
          <w:rFonts w:ascii="仿宋_GB2312" w:hAnsi="仿宋_GB2312" w:eastAsia="仿宋_GB2312" w:cs="仿宋_GB2312"/>
        </w:rPr>
        <w:t>供应商应按照磋商文件的规定和要求编制响应文件。</w:t>
      </w:r>
    </w:p>
    <w:p w14:paraId="417581C1">
      <w:pPr>
        <w:pStyle w:val="4"/>
        <w:ind w:firstLine="480"/>
      </w:pPr>
      <w:r>
        <w:rPr>
          <w:rFonts w:ascii="仿宋_GB2312" w:hAnsi="仿宋_GB2312" w:eastAsia="仿宋_GB2312" w:cs="仿宋_GB2312"/>
        </w:rPr>
        <w:t>响应文件具体内容详见第七章。</w:t>
      </w:r>
    </w:p>
    <w:p w14:paraId="30B3E695">
      <w:pPr>
        <w:pStyle w:val="4"/>
        <w:outlineLvl w:val="3"/>
      </w:pPr>
      <w:r>
        <w:rPr>
          <w:rFonts w:ascii="仿宋_GB2312" w:hAnsi="仿宋_GB2312" w:eastAsia="仿宋_GB2312" w:cs="仿宋_GB2312"/>
          <w:b/>
          <w:sz w:val="24"/>
        </w:rPr>
        <w:t xml:space="preserve"> 2.4.6响应文件格式</w:t>
      </w:r>
    </w:p>
    <w:p w14:paraId="4ED027B1">
      <w:pPr>
        <w:pStyle w:val="4"/>
        <w:ind w:firstLine="480"/>
      </w:pPr>
      <w:r>
        <w:rPr>
          <w:rFonts w:ascii="仿宋_GB2312" w:hAnsi="仿宋_GB2312" w:eastAsia="仿宋_GB2312" w:cs="仿宋_GB2312"/>
        </w:rPr>
        <w:t>一、供应商应按照磋商文件第七章中提供的“响应文件格式”填写相关内容。</w:t>
      </w:r>
    </w:p>
    <w:p w14:paraId="6D1E0742">
      <w:pPr>
        <w:pStyle w:val="4"/>
        <w:ind w:firstLine="480"/>
      </w:pPr>
      <w:r>
        <w:rPr>
          <w:rFonts w:ascii="仿宋_GB2312" w:hAnsi="仿宋_GB2312" w:eastAsia="仿宋_GB2312" w:cs="仿宋_GB2312"/>
        </w:rPr>
        <w:t>二、对于没有格式要求的响应文件由供应商自行编写。</w:t>
      </w:r>
    </w:p>
    <w:p w14:paraId="66772D27">
      <w:pPr>
        <w:pStyle w:val="4"/>
        <w:outlineLvl w:val="3"/>
      </w:pPr>
      <w:r>
        <w:rPr>
          <w:rFonts w:ascii="仿宋_GB2312" w:hAnsi="仿宋_GB2312" w:eastAsia="仿宋_GB2312" w:cs="仿宋_GB2312"/>
          <w:b/>
          <w:sz w:val="24"/>
        </w:rPr>
        <w:t>2.4.7响应报价（实质性要求）</w:t>
      </w:r>
    </w:p>
    <w:p w14:paraId="782ABACF">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4FD5651F">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0873C839">
      <w:pPr>
        <w:pStyle w:val="4"/>
        <w:outlineLvl w:val="3"/>
      </w:pPr>
      <w:r>
        <w:rPr>
          <w:rFonts w:ascii="仿宋_GB2312" w:hAnsi="仿宋_GB2312" w:eastAsia="仿宋_GB2312" w:cs="仿宋_GB2312"/>
          <w:b/>
          <w:sz w:val="24"/>
        </w:rPr>
        <w:t>2.4.8响应有效期（实质性要求）</w:t>
      </w:r>
    </w:p>
    <w:p w14:paraId="252227A5">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43A32384">
      <w:pPr>
        <w:pStyle w:val="4"/>
        <w:outlineLvl w:val="3"/>
      </w:pPr>
      <w:r>
        <w:rPr>
          <w:rFonts w:ascii="仿宋_GB2312" w:hAnsi="仿宋_GB2312" w:eastAsia="仿宋_GB2312" w:cs="仿宋_GB2312"/>
          <w:b/>
          <w:sz w:val="24"/>
        </w:rPr>
        <w:t xml:space="preserve"> 2.4.9响应文件的制作、签章和加密</w:t>
      </w:r>
    </w:p>
    <w:p w14:paraId="2FAFA363">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50B1A38D">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1E812A04">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14337846">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2D23CAD8">
      <w:pPr>
        <w:pStyle w:val="4"/>
        <w:outlineLvl w:val="3"/>
      </w:pPr>
      <w:r>
        <w:rPr>
          <w:rFonts w:ascii="仿宋_GB2312" w:hAnsi="仿宋_GB2312" w:eastAsia="仿宋_GB2312" w:cs="仿宋_GB2312"/>
          <w:b/>
          <w:sz w:val="24"/>
        </w:rPr>
        <w:t>2.4.10响应文件的提交（实质性要求）</w:t>
      </w:r>
    </w:p>
    <w:p w14:paraId="521CB418">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5296F14A">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75234FC9">
      <w:pPr>
        <w:pStyle w:val="4"/>
        <w:outlineLvl w:val="3"/>
      </w:pPr>
      <w:r>
        <w:rPr>
          <w:rFonts w:ascii="仿宋_GB2312" w:hAnsi="仿宋_GB2312" w:eastAsia="仿宋_GB2312" w:cs="仿宋_GB2312"/>
          <w:b/>
          <w:sz w:val="24"/>
        </w:rPr>
        <w:t xml:space="preserve"> 2.4.11响应文件的补充、修改（实质性要求）</w:t>
      </w:r>
    </w:p>
    <w:p w14:paraId="74FA90C0">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0B243B29">
      <w:pPr>
        <w:pStyle w:val="4"/>
        <w:ind w:firstLine="480"/>
      </w:pPr>
      <w:r>
        <w:rPr>
          <w:rFonts w:ascii="仿宋_GB2312" w:hAnsi="仿宋_GB2312" w:eastAsia="仿宋_GB2312" w:cs="仿宋_GB2312"/>
        </w:rPr>
        <w:t>供应商响应文件撤回后，视为未提交过响应文件。</w:t>
      </w:r>
    </w:p>
    <w:p w14:paraId="190A099C">
      <w:pPr>
        <w:pStyle w:val="4"/>
        <w:outlineLvl w:val="2"/>
      </w:pPr>
      <w:r>
        <w:rPr>
          <w:rFonts w:ascii="仿宋_GB2312" w:hAnsi="仿宋_GB2312" w:eastAsia="仿宋_GB2312" w:cs="仿宋_GB2312"/>
          <w:b/>
          <w:sz w:val="28"/>
        </w:rPr>
        <w:t>2.5开启、资格审查、磋商和确定成交供应商</w:t>
      </w:r>
    </w:p>
    <w:p w14:paraId="09F2F05D">
      <w:pPr>
        <w:pStyle w:val="4"/>
        <w:outlineLvl w:val="3"/>
      </w:pPr>
      <w:r>
        <w:rPr>
          <w:rFonts w:ascii="仿宋_GB2312" w:hAnsi="仿宋_GB2312" w:eastAsia="仿宋_GB2312" w:cs="仿宋_GB2312"/>
          <w:b/>
          <w:sz w:val="24"/>
        </w:rPr>
        <w:t>2.5.1磋商开启程序</w:t>
      </w:r>
    </w:p>
    <w:p w14:paraId="6DCE9B31">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3C96E55F">
      <w:pPr>
        <w:pStyle w:val="4"/>
        <w:ind w:firstLine="480"/>
      </w:pPr>
      <w:r>
        <w:rPr>
          <w:rFonts w:ascii="仿宋_GB2312" w:hAnsi="仿宋_GB2312" w:eastAsia="仿宋_GB2312" w:cs="仿宋_GB2312"/>
        </w:rPr>
        <w:t>二、磋商开启准备工作</w:t>
      </w:r>
    </w:p>
    <w:p w14:paraId="756F5596">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74E3C5B4">
      <w:pPr>
        <w:pStyle w:val="4"/>
        <w:ind w:firstLine="480"/>
      </w:pPr>
      <w:r>
        <w:rPr>
          <w:rFonts w:ascii="仿宋_GB2312" w:hAnsi="仿宋_GB2312" w:eastAsia="仿宋_GB2312" w:cs="仿宋_GB2312"/>
        </w:rPr>
        <w:t>三、解密响应文件（实质性要求）</w:t>
      </w:r>
    </w:p>
    <w:p w14:paraId="59DD55B1">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6F9466EE">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2D79940F">
      <w:pPr>
        <w:pStyle w:val="4"/>
        <w:outlineLvl w:val="3"/>
      </w:pPr>
      <w:r>
        <w:rPr>
          <w:rFonts w:ascii="仿宋_GB2312" w:hAnsi="仿宋_GB2312" w:eastAsia="仿宋_GB2312" w:cs="仿宋_GB2312"/>
          <w:b/>
          <w:sz w:val="24"/>
        </w:rPr>
        <w:t>2.5.2查询及使用信用记录</w:t>
      </w:r>
    </w:p>
    <w:p w14:paraId="33412612">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21BD7FB0">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5E736FEA">
      <w:pPr>
        <w:pStyle w:val="4"/>
        <w:outlineLvl w:val="3"/>
      </w:pPr>
      <w:r>
        <w:rPr>
          <w:rFonts w:ascii="仿宋_GB2312" w:hAnsi="仿宋_GB2312" w:eastAsia="仿宋_GB2312" w:cs="仿宋_GB2312"/>
          <w:b/>
          <w:sz w:val="24"/>
        </w:rPr>
        <w:t>2.5.3资格审查</w:t>
      </w:r>
    </w:p>
    <w:p w14:paraId="588CACD1">
      <w:pPr>
        <w:pStyle w:val="4"/>
        <w:ind w:firstLine="480"/>
      </w:pPr>
      <w:r>
        <w:rPr>
          <w:rFonts w:ascii="仿宋_GB2312" w:hAnsi="仿宋_GB2312" w:eastAsia="仿宋_GB2312" w:cs="仿宋_GB2312"/>
        </w:rPr>
        <w:t>详见磋商文件第四章。</w:t>
      </w:r>
    </w:p>
    <w:p w14:paraId="36BF52D6">
      <w:pPr>
        <w:pStyle w:val="4"/>
        <w:outlineLvl w:val="3"/>
      </w:pPr>
      <w:r>
        <w:rPr>
          <w:rFonts w:ascii="仿宋_GB2312" w:hAnsi="仿宋_GB2312" w:eastAsia="仿宋_GB2312" w:cs="仿宋_GB2312"/>
          <w:b/>
          <w:sz w:val="24"/>
        </w:rPr>
        <w:t>2.5.4磋商</w:t>
      </w:r>
    </w:p>
    <w:p w14:paraId="46E288E2">
      <w:pPr>
        <w:pStyle w:val="4"/>
        <w:ind w:firstLine="480"/>
      </w:pPr>
      <w:r>
        <w:rPr>
          <w:rFonts w:ascii="仿宋_GB2312" w:hAnsi="仿宋_GB2312" w:eastAsia="仿宋_GB2312" w:cs="仿宋_GB2312"/>
        </w:rPr>
        <w:t>详见磋商文件第六章。</w:t>
      </w:r>
    </w:p>
    <w:p w14:paraId="1823F38B">
      <w:pPr>
        <w:pStyle w:val="4"/>
        <w:outlineLvl w:val="3"/>
      </w:pPr>
      <w:r>
        <w:rPr>
          <w:rFonts w:ascii="仿宋_GB2312" w:hAnsi="仿宋_GB2312" w:eastAsia="仿宋_GB2312" w:cs="仿宋_GB2312"/>
          <w:b/>
          <w:sz w:val="24"/>
        </w:rPr>
        <w:t>2.5.5成交通知书</w:t>
      </w:r>
    </w:p>
    <w:p w14:paraId="4612D3E2">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5E216FEB">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048C3841">
      <w:pPr>
        <w:pStyle w:val="4"/>
        <w:ind w:firstLine="480"/>
      </w:pPr>
      <w:r>
        <w:rPr>
          <w:rFonts w:ascii="仿宋_GB2312" w:hAnsi="仿宋_GB2312" w:eastAsia="仿宋_GB2312" w:cs="仿宋_GB2312"/>
        </w:rPr>
        <w:t>三、成交通知书对采购人和成交供应商均具有法律效力。</w:t>
      </w:r>
    </w:p>
    <w:p w14:paraId="46FC0463">
      <w:pPr>
        <w:pStyle w:val="4"/>
        <w:outlineLvl w:val="2"/>
      </w:pPr>
      <w:r>
        <w:rPr>
          <w:rFonts w:ascii="仿宋_GB2312" w:hAnsi="仿宋_GB2312" w:eastAsia="仿宋_GB2312" w:cs="仿宋_GB2312"/>
          <w:b/>
          <w:sz w:val="28"/>
        </w:rPr>
        <w:t>2.6签订及履行合同和验收</w:t>
      </w:r>
    </w:p>
    <w:p w14:paraId="2BB4FBC0">
      <w:pPr>
        <w:pStyle w:val="4"/>
        <w:outlineLvl w:val="3"/>
      </w:pPr>
      <w:r>
        <w:rPr>
          <w:rFonts w:ascii="仿宋_GB2312" w:hAnsi="仿宋_GB2312" w:eastAsia="仿宋_GB2312" w:cs="仿宋_GB2312"/>
          <w:b/>
          <w:sz w:val="24"/>
        </w:rPr>
        <w:t xml:space="preserve"> 2.6.1签订合同</w:t>
      </w:r>
    </w:p>
    <w:p w14:paraId="05447BC2">
      <w:pPr>
        <w:pStyle w:val="4"/>
        <w:ind w:firstLine="480"/>
      </w:pPr>
      <w:r>
        <w:rPr>
          <w:rFonts w:ascii="仿宋_GB2312" w:hAnsi="仿宋_GB2312" w:eastAsia="仿宋_GB2312" w:cs="仿宋_GB2312"/>
        </w:rPr>
        <w:t>一、采购人应在成交通知书发出之日起三十日内与成交供应商签订采购合同。</w:t>
      </w:r>
    </w:p>
    <w:p w14:paraId="4EB5D1C6">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7F2061BC">
      <w:pPr>
        <w:pStyle w:val="4"/>
        <w:outlineLvl w:val="3"/>
      </w:pPr>
      <w:r>
        <w:rPr>
          <w:rFonts w:ascii="仿宋_GB2312" w:hAnsi="仿宋_GB2312" w:eastAsia="仿宋_GB2312" w:cs="仿宋_GB2312"/>
          <w:b/>
          <w:sz w:val="24"/>
        </w:rPr>
        <w:t>2.6.2合同分包和转包（实质性要求）</w:t>
      </w:r>
    </w:p>
    <w:p w14:paraId="54E37692">
      <w:pPr>
        <w:pStyle w:val="4"/>
        <w:outlineLvl w:val="3"/>
      </w:pPr>
      <w:r>
        <w:rPr>
          <w:rFonts w:ascii="仿宋_GB2312" w:hAnsi="仿宋_GB2312" w:eastAsia="仿宋_GB2312" w:cs="仿宋_GB2312"/>
          <w:b/>
          <w:sz w:val="24"/>
        </w:rPr>
        <w:t>2.6.2.1合同分包</w:t>
      </w:r>
    </w:p>
    <w:p w14:paraId="2254A191">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0D1D1DFC">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04ACEBB4">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28DE37A4">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5C5D28F">
      <w:pPr>
        <w:pStyle w:val="4"/>
      </w:pPr>
      <w:r>
        <w:rPr>
          <w:rFonts w:ascii="仿宋_GB2312" w:hAnsi="仿宋_GB2312" w:eastAsia="仿宋_GB2312" w:cs="仿宋_GB2312"/>
        </w:rPr>
        <w:t>采购包1：不允许合同分包。</w:t>
      </w:r>
    </w:p>
    <w:p w14:paraId="0A477C82">
      <w:pPr>
        <w:pStyle w:val="4"/>
        <w:outlineLvl w:val="3"/>
      </w:pPr>
      <w:r>
        <w:rPr>
          <w:rFonts w:ascii="仿宋_GB2312" w:hAnsi="仿宋_GB2312" w:eastAsia="仿宋_GB2312" w:cs="仿宋_GB2312"/>
          <w:b/>
          <w:sz w:val="24"/>
        </w:rPr>
        <w:t>2.6.2.2合同转包</w:t>
      </w:r>
    </w:p>
    <w:p w14:paraId="46A53249">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66B8DAEE">
      <w:pPr>
        <w:pStyle w:val="4"/>
        <w:ind w:firstLine="480"/>
      </w:pPr>
      <w:r>
        <w:rPr>
          <w:rFonts w:ascii="仿宋_GB2312" w:hAnsi="仿宋_GB2312" w:eastAsia="仿宋_GB2312" w:cs="仿宋_GB2312"/>
        </w:rPr>
        <w:t>二、成交供应商转包的，视同拒绝履行政府采购合同，将依法追究法律责任。</w:t>
      </w:r>
    </w:p>
    <w:p w14:paraId="2F0B12C8">
      <w:pPr>
        <w:pStyle w:val="4"/>
        <w:outlineLvl w:val="3"/>
      </w:pPr>
      <w:r>
        <w:rPr>
          <w:rFonts w:ascii="仿宋_GB2312" w:hAnsi="仿宋_GB2312" w:eastAsia="仿宋_GB2312" w:cs="仿宋_GB2312"/>
          <w:b/>
          <w:sz w:val="24"/>
        </w:rPr>
        <w:t xml:space="preserve"> 2.6.3合同公告</w:t>
      </w:r>
    </w:p>
    <w:p w14:paraId="4D76460D">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2A2419D4">
      <w:pPr>
        <w:pStyle w:val="4"/>
        <w:outlineLvl w:val="3"/>
      </w:pPr>
      <w:r>
        <w:rPr>
          <w:rFonts w:ascii="仿宋_GB2312" w:hAnsi="仿宋_GB2312" w:eastAsia="仿宋_GB2312" w:cs="仿宋_GB2312"/>
          <w:b/>
          <w:sz w:val="24"/>
        </w:rPr>
        <w:t xml:space="preserve"> 2.6.4合同备案</w:t>
      </w:r>
    </w:p>
    <w:p w14:paraId="4C32C071">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44E312ED">
      <w:pPr>
        <w:pStyle w:val="4"/>
        <w:outlineLvl w:val="3"/>
      </w:pPr>
      <w:r>
        <w:rPr>
          <w:rFonts w:ascii="仿宋_GB2312" w:hAnsi="仿宋_GB2312" w:eastAsia="仿宋_GB2312" w:cs="仿宋_GB2312"/>
          <w:b/>
          <w:sz w:val="24"/>
        </w:rPr>
        <w:t>2.6.5采购人增加合同标的的权利</w:t>
      </w:r>
    </w:p>
    <w:p w14:paraId="31BEB480">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14D1457B">
      <w:pPr>
        <w:pStyle w:val="4"/>
        <w:outlineLvl w:val="3"/>
      </w:pPr>
      <w:r>
        <w:rPr>
          <w:rFonts w:ascii="仿宋_GB2312" w:hAnsi="仿宋_GB2312" w:eastAsia="仿宋_GB2312" w:cs="仿宋_GB2312"/>
          <w:b/>
          <w:sz w:val="24"/>
        </w:rPr>
        <w:t>2.6.6履行合同</w:t>
      </w:r>
    </w:p>
    <w:p w14:paraId="72069FA9">
      <w:pPr>
        <w:pStyle w:val="4"/>
        <w:ind w:firstLine="480"/>
      </w:pPr>
      <w:r>
        <w:rPr>
          <w:rFonts w:ascii="仿宋_GB2312" w:hAnsi="仿宋_GB2312" w:eastAsia="仿宋_GB2312" w:cs="仿宋_GB2312"/>
        </w:rPr>
        <w:t>一、合同一经签订，双方应严格履行合同规定的义务。</w:t>
      </w:r>
    </w:p>
    <w:p w14:paraId="7CFA112F">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3EF86482">
      <w:pPr>
        <w:pStyle w:val="4"/>
        <w:outlineLvl w:val="3"/>
      </w:pPr>
      <w:r>
        <w:rPr>
          <w:rFonts w:ascii="仿宋_GB2312" w:hAnsi="仿宋_GB2312" w:eastAsia="仿宋_GB2312" w:cs="仿宋_GB2312"/>
          <w:b/>
          <w:sz w:val="24"/>
        </w:rPr>
        <w:t>2.6.7履约验收方案</w:t>
      </w:r>
    </w:p>
    <w:p w14:paraId="11248595">
      <w:pPr>
        <w:pStyle w:val="4"/>
      </w:pPr>
      <w:r>
        <w:rPr>
          <w:rFonts w:ascii="仿宋_GB2312" w:hAnsi="仿宋_GB2312" w:eastAsia="仿宋_GB2312" w:cs="仿宋_GB2312"/>
        </w:rPr>
        <w:t>采购包1：</w:t>
      </w:r>
    </w:p>
    <w:p w14:paraId="6BB7C761">
      <w:pPr>
        <w:pStyle w:val="4"/>
      </w:pPr>
      <w:r>
        <w:rPr>
          <w:rFonts w:ascii="仿宋_GB2312" w:hAnsi="仿宋_GB2312" w:eastAsia="仿宋_GB2312" w:cs="仿宋_GB2312"/>
        </w:rPr>
        <w:t>详见合同。</w:t>
      </w:r>
    </w:p>
    <w:p w14:paraId="483930A8">
      <w:pPr>
        <w:pStyle w:val="4"/>
        <w:outlineLvl w:val="3"/>
      </w:pPr>
      <w:r>
        <w:rPr>
          <w:rFonts w:ascii="仿宋_GB2312" w:hAnsi="仿宋_GB2312" w:eastAsia="仿宋_GB2312" w:cs="仿宋_GB2312"/>
          <w:b/>
          <w:sz w:val="24"/>
        </w:rPr>
        <w:t>2.6.8资金支付</w:t>
      </w:r>
    </w:p>
    <w:p w14:paraId="56869B69">
      <w:pPr>
        <w:pStyle w:val="4"/>
        <w:ind w:firstLine="480"/>
      </w:pPr>
      <w:r>
        <w:rPr>
          <w:rFonts w:ascii="仿宋_GB2312" w:hAnsi="仿宋_GB2312" w:eastAsia="仿宋_GB2312" w:cs="仿宋_GB2312"/>
        </w:rPr>
        <w:t>采购人按财政部门的相关规定及采购合同的约定进行支付。</w:t>
      </w:r>
    </w:p>
    <w:p w14:paraId="2C57B3E5">
      <w:pPr>
        <w:pStyle w:val="4"/>
        <w:outlineLvl w:val="2"/>
      </w:pPr>
      <w:r>
        <w:rPr>
          <w:rFonts w:ascii="仿宋_GB2312" w:hAnsi="仿宋_GB2312" w:eastAsia="仿宋_GB2312" w:cs="仿宋_GB2312"/>
          <w:b/>
          <w:sz w:val="28"/>
        </w:rPr>
        <w:t>2.7纪律要求</w:t>
      </w:r>
    </w:p>
    <w:p w14:paraId="13898A98">
      <w:pPr>
        <w:pStyle w:val="4"/>
        <w:outlineLvl w:val="3"/>
      </w:pPr>
      <w:r>
        <w:rPr>
          <w:rFonts w:ascii="仿宋_GB2312" w:hAnsi="仿宋_GB2312" w:eastAsia="仿宋_GB2312" w:cs="仿宋_GB2312"/>
          <w:b/>
          <w:sz w:val="24"/>
        </w:rPr>
        <w:t xml:space="preserve"> 2.7.1磋商活动纪律要求</w:t>
      </w:r>
    </w:p>
    <w:p w14:paraId="4311416A">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387519C4">
      <w:pPr>
        <w:pStyle w:val="4"/>
        <w:ind w:firstLine="480"/>
      </w:pPr>
      <w:r>
        <w:rPr>
          <w:rFonts w:ascii="仿宋_GB2312" w:hAnsi="仿宋_GB2312" w:eastAsia="仿宋_GB2312" w:cs="仿宋_GB2312"/>
        </w:rPr>
        <w:t>对各供应商的商业秘密，磋商小组成员应予以保密，不得泄露给其他供应商。</w:t>
      </w:r>
    </w:p>
    <w:p w14:paraId="5080E4C6">
      <w:pPr>
        <w:pStyle w:val="4"/>
        <w:outlineLvl w:val="3"/>
      </w:pPr>
      <w:r>
        <w:rPr>
          <w:rFonts w:ascii="仿宋_GB2312" w:hAnsi="仿宋_GB2312" w:eastAsia="仿宋_GB2312" w:cs="仿宋_GB2312"/>
          <w:b/>
          <w:sz w:val="24"/>
        </w:rPr>
        <w:t>2.7.2供应商不得具有的情形（实质性要求）</w:t>
      </w:r>
    </w:p>
    <w:p w14:paraId="08913C2A">
      <w:pPr>
        <w:pStyle w:val="4"/>
        <w:ind w:firstLine="480"/>
      </w:pPr>
      <w:r>
        <w:rPr>
          <w:rFonts w:ascii="仿宋_GB2312" w:hAnsi="仿宋_GB2312" w:eastAsia="仿宋_GB2312" w:cs="仿宋_GB2312"/>
        </w:rPr>
        <w:t>供应商参加响应不得有下列情形：</w:t>
      </w:r>
    </w:p>
    <w:p w14:paraId="268D4981">
      <w:pPr>
        <w:pStyle w:val="4"/>
        <w:ind w:firstLine="480"/>
      </w:pPr>
      <w:r>
        <w:rPr>
          <w:rFonts w:ascii="仿宋_GB2312" w:hAnsi="仿宋_GB2312" w:eastAsia="仿宋_GB2312" w:cs="仿宋_GB2312"/>
        </w:rPr>
        <w:t>一、有下列情形之一的，视为供应商串通响应：</w:t>
      </w:r>
    </w:p>
    <w:p w14:paraId="5CF5B33B">
      <w:pPr>
        <w:pStyle w:val="4"/>
        <w:ind w:firstLine="480"/>
      </w:pPr>
      <w:r>
        <w:rPr>
          <w:rFonts w:ascii="仿宋_GB2312" w:hAnsi="仿宋_GB2312" w:eastAsia="仿宋_GB2312" w:cs="仿宋_GB2312"/>
        </w:rPr>
        <w:t>（一）不同供应商的响应文件由同一单位或者个人编制；</w:t>
      </w:r>
    </w:p>
    <w:p w14:paraId="28E0524D">
      <w:pPr>
        <w:pStyle w:val="4"/>
        <w:ind w:firstLine="480"/>
      </w:pPr>
      <w:r>
        <w:rPr>
          <w:rFonts w:ascii="仿宋_GB2312" w:hAnsi="仿宋_GB2312" w:eastAsia="仿宋_GB2312" w:cs="仿宋_GB2312"/>
        </w:rPr>
        <w:t>（二）不同供应商委托同一单位或者个人办理磋商事宜；</w:t>
      </w:r>
    </w:p>
    <w:p w14:paraId="54741974">
      <w:pPr>
        <w:pStyle w:val="4"/>
        <w:ind w:firstLine="480"/>
      </w:pPr>
      <w:r>
        <w:rPr>
          <w:rFonts w:ascii="仿宋_GB2312" w:hAnsi="仿宋_GB2312" w:eastAsia="仿宋_GB2312" w:cs="仿宋_GB2312"/>
        </w:rPr>
        <w:t>（三）不同供应商的响应文件载明的项目管理成员或者联系人员为同一人；</w:t>
      </w:r>
    </w:p>
    <w:p w14:paraId="15CACCA6">
      <w:pPr>
        <w:pStyle w:val="4"/>
        <w:ind w:firstLine="480"/>
      </w:pPr>
      <w:r>
        <w:rPr>
          <w:rFonts w:ascii="仿宋_GB2312" w:hAnsi="仿宋_GB2312" w:eastAsia="仿宋_GB2312" w:cs="仿宋_GB2312"/>
        </w:rPr>
        <w:t>（四）不同供应商的响应文件异常一致或者响应报价呈规律性差异；</w:t>
      </w:r>
    </w:p>
    <w:p w14:paraId="3CE59497">
      <w:pPr>
        <w:pStyle w:val="4"/>
        <w:ind w:firstLine="480"/>
      </w:pPr>
      <w:r>
        <w:rPr>
          <w:rFonts w:ascii="仿宋_GB2312" w:hAnsi="仿宋_GB2312" w:eastAsia="仿宋_GB2312" w:cs="仿宋_GB2312"/>
        </w:rPr>
        <w:t>（五）不同供应商的响应文件相互混装。</w:t>
      </w:r>
    </w:p>
    <w:p w14:paraId="4B838CFF">
      <w:pPr>
        <w:pStyle w:val="4"/>
        <w:ind w:firstLine="480"/>
      </w:pPr>
      <w:r>
        <w:rPr>
          <w:rFonts w:ascii="仿宋_GB2312" w:hAnsi="仿宋_GB2312" w:eastAsia="仿宋_GB2312" w:cs="仿宋_GB2312"/>
        </w:rPr>
        <w:t>二、提供虚假材料谋取成交；</w:t>
      </w:r>
    </w:p>
    <w:p w14:paraId="6CE8E382">
      <w:pPr>
        <w:pStyle w:val="4"/>
        <w:ind w:firstLine="480"/>
      </w:pPr>
      <w:r>
        <w:rPr>
          <w:rFonts w:ascii="仿宋_GB2312" w:hAnsi="仿宋_GB2312" w:eastAsia="仿宋_GB2312" w:cs="仿宋_GB2312"/>
        </w:rPr>
        <w:t>三、采取不正当手段诋毁、排挤其他供应商；</w:t>
      </w:r>
    </w:p>
    <w:p w14:paraId="67DDA86C">
      <w:pPr>
        <w:pStyle w:val="4"/>
        <w:ind w:firstLine="480"/>
      </w:pPr>
      <w:r>
        <w:rPr>
          <w:rFonts w:ascii="仿宋_GB2312" w:hAnsi="仿宋_GB2312" w:eastAsia="仿宋_GB2312" w:cs="仿宋_GB2312"/>
        </w:rPr>
        <w:t>四、与采购人或代理机构、其他供应商恶意串通；</w:t>
      </w:r>
    </w:p>
    <w:p w14:paraId="4A7B4E36">
      <w:pPr>
        <w:pStyle w:val="4"/>
        <w:ind w:firstLine="480"/>
      </w:pPr>
      <w:r>
        <w:rPr>
          <w:rFonts w:ascii="仿宋_GB2312" w:hAnsi="仿宋_GB2312" w:eastAsia="仿宋_GB2312" w:cs="仿宋_GB2312"/>
        </w:rPr>
        <w:t>五、向采购人或代理机构、磋商小组成员行贿或者提供其他不正当利益；</w:t>
      </w:r>
    </w:p>
    <w:p w14:paraId="6E56822E">
      <w:pPr>
        <w:pStyle w:val="4"/>
        <w:ind w:firstLine="480"/>
      </w:pPr>
      <w:r>
        <w:rPr>
          <w:rFonts w:ascii="仿宋_GB2312" w:hAnsi="仿宋_GB2312" w:eastAsia="仿宋_GB2312" w:cs="仿宋_GB2312"/>
        </w:rPr>
        <w:t>六、在磋商过程中与采购人或代理机构进行协商磋商；</w:t>
      </w:r>
    </w:p>
    <w:p w14:paraId="45F2C9F2">
      <w:pPr>
        <w:pStyle w:val="4"/>
        <w:ind w:firstLine="480"/>
      </w:pPr>
      <w:r>
        <w:rPr>
          <w:rFonts w:ascii="仿宋_GB2312" w:hAnsi="仿宋_GB2312" w:eastAsia="仿宋_GB2312" w:cs="仿宋_GB2312"/>
        </w:rPr>
        <w:t>七、成交后无正当理由拒不与采购人签订政府采购合同；</w:t>
      </w:r>
    </w:p>
    <w:p w14:paraId="13C89453">
      <w:pPr>
        <w:pStyle w:val="4"/>
        <w:ind w:firstLine="480"/>
      </w:pPr>
      <w:r>
        <w:rPr>
          <w:rFonts w:ascii="仿宋_GB2312" w:hAnsi="仿宋_GB2312" w:eastAsia="仿宋_GB2312" w:cs="仿宋_GB2312"/>
        </w:rPr>
        <w:t>八、未按照磋商文件确定的事项签订政府采购合同；</w:t>
      </w:r>
    </w:p>
    <w:p w14:paraId="1C92CCCE">
      <w:pPr>
        <w:pStyle w:val="4"/>
        <w:ind w:firstLine="480"/>
      </w:pPr>
      <w:r>
        <w:rPr>
          <w:rFonts w:ascii="仿宋_GB2312" w:hAnsi="仿宋_GB2312" w:eastAsia="仿宋_GB2312" w:cs="仿宋_GB2312"/>
        </w:rPr>
        <w:t>九、将政府采购合同转包或者违规分包；</w:t>
      </w:r>
    </w:p>
    <w:p w14:paraId="0EDCE34C">
      <w:pPr>
        <w:pStyle w:val="4"/>
        <w:ind w:firstLine="480"/>
      </w:pPr>
      <w:r>
        <w:rPr>
          <w:rFonts w:ascii="仿宋_GB2312" w:hAnsi="仿宋_GB2312" w:eastAsia="仿宋_GB2312" w:cs="仿宋_GB2312"/>
        </w:rPr>
        <w:t>十、提供假冒伪劣产品；</w:t>
      </w:r>
    </w:p>
    <w:p w14:paraId="242D5DD2">
      <w:pPr>
        <w:pStyle w:val="4"/>
        <w:ind w:firstLine="480"/>
      </w:pPr>
      <w:r>
        <w:rPr>
          <w:rFonts w:ascii="仿宋_GB2312" w:hAnsi="仿宋_GB2312" w:eastAsia="仿宋_GB2312" w:cs="仿宋_GB2312"/>
        </w:rPr>
        <w:t>十一、擅自变更、中止或者终止政府采购合同；</w:t>
      </w:r>
    </w:p>
    <w:p w14:paraId="00D29802">
      <w:pPr>
        <w:pStyle w:val="4"/>
        <w:ind w:firstLine="480"/>
      </w:pPr>
      <w:r>
        <w:rPr>
          <w:rFonts w:ascii="仿宋_GB2312" w:hAnsi="仿宋_GB2312" w:eastAsia="仿宋_GB2312" w:cs="仿宋_GB2312"/>
        </w:rPr>
        <w:t>十二、拒绝有关部门的监督检查或者向监督检查部门提供虚假情况；</w:t>
      </w:r>
    </w:p>
    <w:p w14:paraId="21D27BB2">
      <w:pPr>
        <w:pStyle w:val="4"/>
        <w:ind w:firstLine="480"/>
      </w:pPr>
      <w:r>
        <w:rPr>
          <w:rFonts w:ascii="仿宋_GB2312" w:hAnsi="仿宋_GB2312" w:eastAsia="仿宋_GB2312" w:cs="仿宋_GB2312"/>
        </w:rPr>
        <w:t>十三、法律法规规定的其他禁止情形。</w:t>
      </w:r>
    </w:p>
    <w:p w14:paraId="500BF0D6">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1216FE30">
      <w:pPr>
        <w:pStyle w:val="4"/>
        <w:outlineLvl w:val="3"/>
      </w:pPr>
      <w:r>
        <w:rPr>
          <w:rFonts w:ascii="仿宋_GB2312" w:hAnsi="仿宋_GB2312" w:eastAsia="仿宋_GB2312" w:cs="仿宋_GB2312"/>
          <w:b/>
          <w:sz w:val="24"/>
        </w:rPr>
        <w:t xml:space="preserve"> 2.7.3采购人员及相关人员回避要求</w:t>
      </w:r>
    </w:p>
    <w:p w14:paraId="0E2B2D3F">
      <w:pPr>
        <w:pStyle w:val="4"/>
        <w:ind w:firstLine="480"/>
      </w:pPr>
      <w:r>
        <w:rPr>
          <w:rFonts w:ascii="仿宋_GB2312" w:hAnsi="仿宋_GB2312" w:eastAsia="仿宋_GB2312" w:cs="仿宋_GB2312"/>
        </w:rPr>
        <w:t>政府采购活动中，采购人员及相关人员与供应商有下列利害关系之一的，应当回避：</w:t>
      </w:r>
    </w:p>
    <w:p w14:paraId="206E8020">
      <w:pPr>
        <w:pStyle w:val="4"/>
        <w:ind w:firstLine="480"/>
      </w:pPr>
      <w:r>
        <w:rPr>
          <w:rFonts w:ascii="仿宋_GB2312" w:hAnsi="仿宋_GB2312" w:eastAsia="仿宋_GB2312" w:cs="仿宋_GB2312"/>
        </w:rPr>
        <w:t>（一）参加采购活动前3年内与供应商存在劳动关系；</w:t>
      </w:r>
    </w:p>
    <w:p w14:paraId="158F5FB1">
      <w:pPr>
        <w:pStyle w:val="4"/>
        <w:ind w:firstLine="480"/>
      </w:pPr>
      <w:r>
        <w:rPr>
          <w:rFonts w:ascii="仿宋_GB2312" w:hAnsi="仿宋_GB2312" w:eastAsia="仿宋_GB2312" w:cs="仿宋_GB2312"/>
        </w:rPr>
        <w:t>（二）参加采购活动前3年内担任供应商的董事、监事；</w:t>
      </w:r>
    </w:p>
    <w:p w14:paraId="6FDD7EC5">
      <w:pPr>
        <w:pStyle w:val="4"/>
        <w:ind w:firstLine="480"/>
      </w:pPr>
      <w:r>
        <w:rPr>
          <w:rFonts w:ascii="仿宋_GB2312" w:hAnsi="仿宋_GB2312" w:eastAsia="仿宋_GB2312" w:cs="仿宋_GB2312"/>
        </w:rPr>
        <w:t>（三）参加采购活动前3年内是供应商的控股股东或者实际控制人；</w:t>
      </w:r>
    </w:p>
    <w:p w14:paraId="194A75A7">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7958C9B0">
      <w:pPr>
        <w:pStyle w:val="4"/>
        <w:ind w:firstLine="480"/>
      </w:pPr>
      <w:r>
        <w:rPr>
          <w:rFonts w:ascii="仿宋_GB2312" w:hAnsi="仿宋_GB2312" w:eastAsia="仿宋_GB2312" w:cs="仿宋_GB2312"/>
        </w:rPr>
        <w:t>（五）与供应商有其他可能影响政府采购活动公平、公正进行的关系。</w:t>
      </w:r>
    </w:p>
    <w:p w14:paraId="427631D4">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4BB56D77">
      <w:pPr>
        <w:pStyle w:val="4"/>
        <w:outlineLvl w:val="2"/>
      </w:pPr>
      <w:r>
        <w:rPr>
          <w:rFonts w:ascii="仿宋_GB2312" w:hAnsi="仿宋_GB2312" w:eastAsia="仿宋_GB2312" w:cs="仿宋_GB2312"/>
          <w:b/>
          <w:sz w:val="28"/>
        </w:rPr>
        <w:t>2.8询问、质疑和投诉</w:t>
      </w:r>
    </w:p>
    <w:p w14:paraId="42F49164">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44B37A3C">
      <w:pPr>
        <w:pStyle w:val="4"/>
        <w:ind w:firstLine="480"/>
      </w:pPr>
      <w:r>
        <w:rPr>
          <w:rFonts w:ascii="仿宋_GB2312" w:hAnsi="仿宋_GB2312" w:eastAsia="仿宋_GB2312" w:cs="仿宋_GB2312"/>
        </w:rPr>
        <w:t>二、供应商询问、质疑的答复主体：</w:t>
      </w:r>
    </w:p>
    <w:p w14:paraId="3BA0E287">
      <w:pPr>
        <w:pStyle w:val="4"/>
        <w:ind w:firstLine="480"/>
      </w:pPr>
      <w:r>
        <w:rPr>
          <w:rFonts w:ascii="仿宋_GB2312" w:hAnsi="仿宋_GB2312" w:eastAsia="仿宋_GB2312" w:cs="仿宋_GB2312"/>
        </w:rPr>
        <w:t xml:space="preserve"> 根据委托代理协议约定，供应商对采购文件中采购需求的询问、质疑由 华夏国际项目管理（西安）有限公司 负责答复；供应商对除采购需求外的采购文件的询问、质疑由华夏国际项目管理（西安）有限公司 负责答复；供应商对采购过程、采购结果的询问、质疑由 华夏国际项目管理（西安）有限公司 负责答复。</w:t>
      </w:r>
    </w:p>
    <w:p w14:paraId="7B7CCBA1">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3695FAD5">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5C0998B5">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54044E32">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6C2FF68A">
      <w:pPr>
        <w:pStyle w:val="4"/>
        <w:ind w:firstLine="480"/>
        <w:jc w:val="left"/>
      </w:pPr>
      <w:r>
        <w:rPr>
          <w:rFonts w:ascii="仿宋_GB2312" w:hAnsi="仿宋_GB2312" w:eastAsia="仿宋_GB2312" w:cs="仿宋_GB2312"/>
        </w:rPr>
        <w:t>（二）对采购过程提出质疑的，为各采购程序环节结束之日；</w:t>
      </w:r>
    </w:p>
    <w:p w14:paraId="3E5C6736">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3EBE56AC">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62AF594D">
      <w:pPr>
        <w:pStyle w:val="4"/>
        <w:ind w:firstLine="480"/>
      </w:pPr>
      <w:r>
        <w:rPr>
          <w:rFonts w:ascii="仿宋_GB2312" w:hAnsi="仿宋_GB2312" w:eastAsia="仿宋_GB2312" w:cs="仿宋_GB2312"/>
        </w:rPr>
        <w:t>六、供应商提出质疑时应当准备的资料：</w:t>
      </w:r>
    </w:p>
    <w:p w14:paraId="08097A78">
      <w:pPr>
        <w:pStyle w:val="4"/>
        <w:ind w:firstLine="480"/>
      </w:pPr>
      <w:r>
        <w:rPr>
          <w:rFonts w:ascii="仿宋_GB2312" w:hAnsi="仿宋_GB2312" w:eastAsia="仿宋_GB2312" w:cs="仿宋_GB2312"/>
        </w:rPr>
        <w:t>（一）质疑函正本1份；（政府采购供应商质疑函范本详见附件一）</w:t>
      </w:r>
    </w:p>
    <w:p w14:paraId="1A21F5E4">
      <w:pPr>
        <w:pStyle w:val="4"/>
        <w:ind w:firstLine="480"/>
      </w:pPr>
      <w:r>
        <w:rPr>
          <w:rFonts w:ascii="仿宋_GB2312" w:hAnsi="仿宋_GB2312" w:eastAsia="仿宋_GB2312" w:cs="仿宋_GB2312"/>
        </w:rPr>
        <w:t>（二）法定代表人或主要负责人授权委托书1份（委托代理人办理质疑事宜的需提供）；</w:t>
      </w:r>
    </w:p>
    <w:p w14:paraId="6BEEC569">
      <w:pPr>
        <w:pStyle w:val="4"/>
        <w:ind w:firstLine="480"/>
      </w:pPr>
      <w:r>
        <w:rPr>
          <w:rFonts w:ascii="仿宋_GB2312" w:hAnsi="仿宋_GB2312" w:eastAsia="仿宋_GB2312" w:cs="仿宋_GB2312"/>
        </w:rPr>
        <w:t>（三）法定代表人或主要负责人身份证复印件1份；</w:t>
      </w:r>
    </w:p>
    <w:p w14:paraId="2D9623E0">
      <w:pPr>
        <w:pStyle w:val="4"/>
        <w:ind w:firstLine="480"/>
      </w:pPr>
      <w:r>
        <w:rPr>
          <w:rFonts w:ascii="仿宋_GB2312" w:hAnsi="仿宋_GB2312" w:eastAsia="仿宋_GB2312" w:cs="仿宋_GB2312"/>
        </w:rPr>
        <w:t>（四）委托代理人身份证复印件1份（委托代理人办理质疑事宜的需提供）；</w:t>
      </w:r>
    </w:p>
    <w:p w14:paraId="42E1369C">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2F4CE174">
      <w:pPr>
        <w:pStyle w:val="4"/>
        <w:ind w:firstLine="480"/>
      </w:pPr>
      <w:r>
        <w:rPr>
          <w:rFonts w:ascii="仿宋_GB2312" w:hAnsi="仿宋_GB2312" w:eastAsia="仿宋_GB2312" w:cs="仿宋_GB2312"/>
        </w:rPr>
        <w:t>接收质疑函方式：书面形式。</w:t>
      </w:r>
    </w:p>
    <w:p w14:paraId="2F56BEDB">
      <w:pPr>
        <w:pStyle w:val="4"/>
      </w:pPr>
      <w:r>
        <w:rPr>
          <w:rFonts w:ascii="仿宋_GB2312" w:hAnsi="仿宋_GB2312" w:eastAsia="仿宋_GB2312" w:cs="仿宋_GB2312"/>
        </w:rPr>
        <w:t>答复主体：代理机构</w:t>
      </w:r>
    </w:p>
    <w:p w14:paraId="3A473CD4">
      <w:pPr>
        <w:pStyle w:val="4"/>
      </w:pPr>
      <w:r>
        <w:rPr>
          <w:rFonts w:ascii="仿宋_GB2312" w:hAnsi="仿宋_GB2312" w:eastAsia="仿宋_GB2312" w:cs="仿宋_GB2312"/>
        </w:rPr>
        <w:t>联系人：宋文倩、康敏茹、张艳萍、刘锦江</w:t>
      </w:r>
    </w:p>
    <w:p w14:paraId="0FF91102">
      <w:pPr>
        <w:pStyle w:val="4"/>
      </w:pPr>
      <w:r>
        <w:rPr>
          <w:rFonts w:ascii="仿宋_GB2312" w:hAnsi="仿宋_GB2312" w:eastAsia="仿宋_GB2312" w:cs="仿宋_GB2312"/>
        </w:rPr>
        <w:t>联系电话：029-88899970-830</w:t>
      </w:r>
    </w:p>
    <w:p w14:paraId="2937B32D">
      <w:pPr>
        <w:pStyle w:val="4"/>
      </w:pPr>
      <w:r>
        <w:rPr>
          <w:rFonts w:ascii="仿宋_GB2312" w:hAnsi="仿宋_GB2312" w:eastAsia="仿宋_GB2312" w:cs="仿宋_GB2312"/>
        </w:rPr>
        <w:t>地址：西安市莲湖区二环南路西段202号九座花园16层1605室</w:t>
      </w:r>
    </w:p>
    <w:p w14:paraId="42599977">
      <w:pPr>
        <w:pStyle w:val="4"/>
      </w:pPr>
      <w:r>
        <w:rPr>
          <w:rFonts w:ascii="仿宋_GB2312" w:hAnsi="仿宋_GB2312" w:eastAsia="仿宋_GB2312" w:cs="仿宋_GB2312"/>
        </w:rPr>
        <w:t>邮编：710082</w:t>
      </w:r>
    </w:p>
    <w:p w14:paraId="54EB197D">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149091D0">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2E666315">
      <w:pPr>
        <w:pStyle w:val="4"/>
        <w:ind w:firstLine="480"/>
      </w:pPr>
      <w:r>
        <w:rPr>
          <w:rFonts w:ascii="仿宋_GB2312" w:hAnsi="仿宋_GB2312" w:eastAsia="仿宋_GB2312" w:cs="仿宋_GB2312"/>
        </w:rPr>
        <w:t>投诉受理单位：本采购项目同级财政部门。（政府采购供应商投诉书范本详见附件二）</w:t>
      </w:r>
    </w:p>
    <w:p w14:paraId="1079B0A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6A7465">
      <w:pPr>
        <w:pStyle w:val="4"/>
        <w:jc w:val="center"/>
        <w:outlineLvl w:val="1"/>
      </w:pPr>
      <w:r>
        <w:rPr>
          <w:rFonts w:ascii="仿宋_GB2312" w:hAnsi="仿宋_GB2312" w:eastAsia="仿宋_GB2312" w:cs="仿宋_GB2312"/>
          <w:b/>
          <w:sz w:val="36"/>
        </w:rPr>
        <w:t>第三章 磋商项目技术、服务、商务及其他要求</w:t>
      </w:r>
    </w:p>
    <w:p w14:paraId="7AFEDFF2">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62DBCD46">
      <w:pPr>
        <w:pStyle w:val="4"/>
        <w:outlineLvl w:val="2"/>
      </w:pPr>
      <w:r>
        <w:rPr>
          <w:rFonts w:ascii="仿宋_GB2312" w:hAnsi="仿宋_GB2312" w:eastAsia="仿宋_GB2312" w:cs="仿宋_GB2312"/>
          <w:b/>
          <w:sz w:val="28"/>
        </w:rPr>
        <w:t>3.1采购项目概况</w:t>
      </w:r>
    </w:p>
    <w:p w14:paraId="67DE50E9">
      <w:pPr>
        <w:pStyle w:val="4"/>
        <w:ind w:firstLine="480"/>
      </w:pPr>
      <w:r>
        <w:rPr>
          <w:rFonts w:ascii="仿宋_GB2312" w:hAnsi="仿宋_GB2312" w:eastAsia="仿宋_GB2312" w:cs="仿宋_GB2312"/>
        </w:rPr>
        <w:t>因医院信息化业务需要 拟采购PACS系统维保及云存储服务采购</w:t>
      </w:r>
    </w:p>
    <w:p w14:paraId="6166B8FF">
      <w:pPr>
        <w:pStyle w:val="4"/>
        <w:outlineLvl w:val="2"/>
      </w:pPr>
      <w:r>
        <w:rPr>
          <w:rFonts w:ascii="仿宋_GB2312" w:hAnsi="仿宋_GB2312" w:eastAsia="仿宋_GB2312" w:cs="仿宋_GB2312"/>
          <w:b/>
          <w:sz w:val="28"/>
        </w:rPr>
        <w:t>3.2服务内容及服务要求</w:t>
      </w:r>
    </w:p>
    <w:p w14:paraId="565AE892">
      <w:pPr>
        <w:pStyle w:val="4"/>
        <w:outlineLvl w:val="3"/>
      </w:pPr>
      <w:r>
        <w:rPr>
          <w:rFonts w:ascii="仿宋_GB2312" w:hAnsi="仿宋_GB2312" w:eastAsia="仿宋_GB2312" w:cs="仿宋_GB2312"/>
          <w:b/>
          <w:sz w:val="24"/>
        </w:rPr>
        <w:t>3.2.1服务内容</w:t>
      </w:r>
    </w:p>
    <w:p w14:paraId="50CA18B6">
      <w:pPr>
        <w:pStyle w:val="4"/>
      </w:pPr>
      <w:r>
        <w:rPr>
          <w:rFonts w:ascii="仿宋_GB2312" w:hAnsi="仿宋_GB2312" w:eastAsia="仿宋_GB2312" w:cs="仿宋_GB2312"/>
        </w:rPr>
        <w:t>采购包1：</w:t>
      </w:r>
    </w:p>
    <w:p w14:paraId="2371E4F7">
      <w:pPr>
        <w:pStyle w:val="4"/>
      </w:pPr>
      <w:r>
        <w:rPr>
          <w:rFonts w:ascii="仿宋_GB2312" w:hAnsi="仿宋_GB2312" w:eastAsia="仿宋_GB2312" w:cs="仿宋_GB2312"/>
        </w:rPr>
        <w:t>采购包预算金额（元）: 245,600.00</w:t>
      </w:r>
    </w:p>
    <w:p w14:paraId="17FAFFB9">
      <w:pPr>
        <w:pStyle w:val="4"/>
      </w:pPr>
      <w:r>
        <w:rPr>
          <w:rFonts w:ascii="仿宋_GB2312" w:hAnsi="仿宋_GB2312" w:eastAsia="仿宋_GB2312" w:cs="仿宋_GB2312"/>
        </w:rPr>
        <w:t>采购包最高限价（元）: 245,600.00</w:t>
      </w:r>
    </w:p>
    <w:p w14:paraId="78AAC328">
      <w:pPr>
        <w:pStyle w:val="4"/>
      </w:pPr>
      <w:r>
        <w:rPr>
          <w:rFonts w:ascii="仿宋_GB2312" w:hAnsi="仿宋_GB2312" w:eastAsia="仿宋_GB2312" w:cs="仿宋_GB2312"/>
        </w:rPr>
        <w:t>供应商报价不允许超过标的金额</w:t>
      </w:r>
    </w:p>
    <w:p w14:paraId="6791716C">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3663B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92A046">
            <w:pPr>
              <w:pStyle w:val="4"/>
            </w:pPr>
            <w:r>
              <w:rPr>
                <w:rFonts w:ascii="仿宋_GB2312" w:hAnsi="仿宋_GB2312" w:eastAsia="仿宋_GB2312" w:cs="仿宋_GB2312"/>
              </w:rPr>
              <w:t>序号</w:t>
            </w:r>
          </w:p>
        </w:tc>
        <w:tc>
          <w:tcPr>
            <w:tcW w:w="831" w:type="dxa"/>
          </w:tcPr>
          <w:p w14:paraId="3F01267C">
            <w:pPr>
              <w:pStyle w:val="4"/>
            </w:pPr>
            <w:r>
              <w:rPr>
                <w:rFonts w:ascii="仿宋_GB2312" w:hAnsi="仿宋_GB2312" w:eastAsia="仿宋_GB2312" w:cs="仿宋_GB2312"/>
              </w:rPr>
              <w:t>标的名称</w:t>
            </w:r>
          </w:p>
        </w:tc>
        <w:tc>
          <w:tcPr>
            <w:tcW w:w="831" w:type="dxa"/>
          </w:tcPr>
          <w:p w14:paraId="074A2A9E">
            <w:pPr>
              <w:pStyle w:val="4"/>
            </w:pPr>
            <w:r>
              <w:rPr>
                <w:rFonts w:ascii="仿宋_GB2312" w:hAnsi="仿宋_GB2312" w:eastAsia="仿宋_GB2312" w:cs="仿宋_GB2312"/>
              </w:rPr>
              <w:t>数量</w:t>
            </w:r>
          </w:p>
        </w:tc>
        <w:tc>
          <w:tcPr>
            <w:tcW w:w="831" w:type="dxa"/>
          </w:tcPr>
          <w:p w14:paraId="24D55E05">
            <w:pPr>
              <w:pStyle w:val="4"/>
            </w:pPr>
            <w:r>
              <w:rPr>
                <w:rFonts w:ascii="仿宋_GB2312" w:hAnsi="仿宋_GB2312" w:eastAsia="仿宋_GB2312" w:cs="仿宋_GB2312"/>
              </w:rPr>
              <w:t>标的金额 （元）</w:t>
            </w:r>
          </w:p>
        </w:tc>
        <w:tc>
          <w:tcPr>
            <w:tcW w:w="831" w:type="dxa"/>
          </w:tcPr>
          <w:p w14:paraId="492C9779">
            <w:pPr>
              <w:pStyle w:val="4"/>
            </w:pPr>
            <w:r>
              <w:rPr>
                <w:rFonts w:ascii="仿宋_GB2312" w:hAnsi="仿宋_GB2312" w:eastAsia="仿宋_GB2312" w:cs="仿宋_GB2312"/>
              </w:rPr>
              <w:t>计量单位</w:t>
            </w:r>
          </w:p>
        </w:tc>
        <w:tc>
          <w:tcPr>
            <w:tcW w:w="831" w:type="dxa"/>
          </w:tcPr>
          <w:p w14:paraId="7B976F85">
            <w:pPr>
              <w:pStyle w:val="4"/>
            </w:pPr>
            <w:r>
              <w:rPr>
                <w:rFonts w:ascii="仿宋_GB2312" w:hAnsi="仿宋_GB2312" w:eastAsia="仿宋_GB2312" w:cs="仿宋_GB2312"/>
              </w:rPr>
              <w:t>所属行业</w:t>
            </w:r>
          </w:p>
        </w:tc>
        <w:tc>
          <w:tcPr>
            <w:tcW w:w="831" w:type="dxa"/>
          </w:tcPr>
          <w:p w14:paraId="7533194C">
            <w:pPr>
              <w:pStyle w:val="4"/>
            </w:pPr>
            <w:r>
              <w:rPr>
                <w:rFonts w:ascii="仿宋_GB2312" w:hAnsi="仿宋_GB2312" w:eastAsia="仿宋_GB2312" w:cs="仿宋_GB2312"/>
              </w:rPr>
              <w:t>是否核心产品</w:t>
            </w:r>
          </w:p>
        </w:tc>
        <w:tc>
          <w:tcPr>
            <w:tcW w:w="831" w:type="dxa"/>
          </w:tcPr>
          <w:p w14:paraId="64338F69">
            <w:pPr>
              <w:pStyle w:val="4"/>
            </w:pPr>
            <w:r>
              <w:rPr>
                <w:rFonts w:ascii="仿宋_GB2312" w:hAnsi="仿宋_GB2312" w:eastAsia="仿宋_GB2312" w:cs="仿宋_GB2312"/>
              </w:rPr>
              <w:t>是否允许进口产品</w:t>
            </w:r>
          </w:p>
        </w:tc>
        <w:tc>
          <w:tcPr>
            <w:tcW w:w="831" w:type="dxa"/>
          </w:tcPr>
          <w:p w14:paraId="3C30FBE4">
            <w:pPr>
              <w:pStyle w:val="4"/>
            </w:pPr>
            <w:r>
              <w:rPr>
                <w:rFonts w:ascii="仿宋_GB2312" w:hAnsi="仿宋_GB2312" w:eastAsia="仿宋_GB2312" w:cs="仿宋_GB2312"/>
              </w:rPr>
              <w:t>是否属于节能产品</w:t>
            </w:r>
          </w:p>
        </w:tc>
        <w:tc>
          <w:tcPr>
            <w:tcW w:w="831" w:type="dxa"/>
          </w:tcPr>
          <w:p w14:paraId="7B733F72">
            <w:pPr>
              <w:pStyle w:val="4"/>
            </w:pPr>
            <w:r>
              <w:rPr>
                <w:rFonts w:ascii="仿宋_GB2312" w:hAnsi="仿宋_GB2312" w:eastAsia="仿宋_GB2312" w:cs="仿宋_GB2312"/>
              </w:rPr>
              <w:t>是否属于环境标志产品</w:t>
            </w:r>
          </w:p>
        </w:tc>
      </w:tr>
      <w:tr w14:paraId="63B374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470C3E">
            <w:pPr>
              <w:pStyle w:val="4"/>
            </w:pPr>
            <w:r>
              <w:rPr>
                <w:rFonts w:ascii="仿宋_GB2312" w:hAnsi="仿宋_GB2312" w:eastAsia="仿宋_GB2312" w:cs="仿宋_GB2312"/>
              </w:rPr>
              <w:t>1</w:t>
            </w:r>
          </w:p>
        </w:tc>
        <w:tc>
          <w:tcPr>
            <w:tcW w:w="831" w:type="dxa"/>
          </w:tcPr>
          <w:p w14:paraId="5608B277">
            <w:pPr>
              <w:pStyle w:val="4"/>
            </w:pPr>
            <w:r>
              <w:rPr>
                <w:rFonts w:ascii="仿宋_GB2312" w:hAnsi="仿宋_GB2312" w:eastAsia="仿宋_GB2312" w:cs="仿宋_GB2312"/>
              </w:rPr>
              <w:t>影像云平台软件运维服务</w:t>
            </w:r>
          </w:p>
        </w:tc>
        <w:tc>
          <w:tcPr>
            <w:tcW w:w="831" w:type="dxa"/>
          </w:tcPr>
          <w:p w14:paraId="15F442FE">
            <w:pPr>
              <w:pStyle w:val="4"/>
              <w:jc w:val="right"/>
            </w:pPr>
            <w:r>
              <w:rPr>
                <w:rFonts w:ascii="仿宋_GB2312" w:hAnsi="仿宋_GB2312" w:eastAsia="仿宋_GB2312" w:cs="仿宋_GB2312"/>
              </w:rPr>
              <w:t>1.00</w:t>
            </w:r>
          </w:p>
        </w:tc>
        <w:tc>
          <w:tcPr>
            <w:tcW w:w="831" w:type="dxa"/>
          </w:tcPr>
          <w:p w14:paraId="2897E8B0">
            <w:pPr>
              <w:pStyle w:val="4"/>
              <w:jc w:val="right"/>
            </w:pPr>
            <w:r>
              <w:rPr>
                <w:rFonts w:ascii="仿宋_GB2312" w:hAnsi="仿宋_GB2312" w:eastAsia="仿宋_GB2312" w:cs="仿宋_GB2312"/>
              </w:rPr>
              <w:t>100,000.00</w:t>
            </w:r>
          </w:p>
        </w:tc>
        <w:tc>
          <w:tcPr>
            <w:tcW w:w="831" w:type="dxa"/>
          </w:tcPr>
          <w:p w14:paraId="0B6CFC11">
            <w:pPr>
              <w:pStyle w:val="4"/>
            </w:pPr>
            <w:r>
              <w:rPr>
                <w:rFonts w:ascii="仿宋_GB2312" w:hAnsi="仿宋_GB2312" w:eastAsia="仿宋_GB2312" w:cs="仿宋_GB2312"/>
              </w:rPr>
              <w:t>项</w:t>
            </w:r>
          </w:p>
        </w:tc>
        <w:tc>
          <w:tcPr>
            <w:tcW w:w="831" w:type="dxa"/>
          </w:tcPr>
          <w:p w14:paraId="3CD11E47">
            <w:pPr>
              <w:pStyle w:val="4"/>
            </w:pPr>
            <w:r>
              <w:rPr>
                <w:rFonts w:ascii="仿宋_GB2312" w:hAnsi="仿宋_GB2312" w:eastAsia="仿宋_GB2312" w:cs="仿宋_GB2312"/>
              </w:rPr>
              <w:t>其他未列明行业</w:t>
            </w:r>
          </w:p>
        </w:tc>
        <w:tc>
          <w:tcPr>
            <w:tcW w:w="831" w:type="dxa"/>
          </w:tcPr>
          <w:p w14:paraId="0161E2A9">
            <w:pPr>
              <w:pStyle w:val="4"/>
            </w:pPr>
            <w:r>
              <w:rPr>
                <w:rFonts w:ascii="仿宋_GB2312" w:hAnsi="仿宋_GB2312" w:eastAsia="仿宋_GB2312" w:cs="仿宋_GB2312"/>
              </w:rPr>
              <w:t>否</w:t>
            </w:r>
          </w:p>
        </w:tc>
        <w:tc>
          <w:tcPr>
            <w:tcW w:w="831" w:type="dxa"/>
          </w:tcPr>
          <w:p w14:paraId="163DA4B7">
            <w:pPr>
              <w:pStyle w:val="4"/>
            </w:pPr>
            <w:r>
              <w:rPr>
                <w:rFonts w:ascii="仿宋_GB2312" w:hAnsi="仿宋_GB2312" w:eastAsia="仿宋_GB2312" w:cs="仿宋_GB2312"/>
              </w:rPr>
              <w:t>否</w:t>
            </w:r>
          </w:p>
        </w:tc>
        <w:tc>
          <w:tcPr>
            <w:tcW w:w="831" w:type="dxa"/>
          </w:tcPr>
          <w:p w14:paraId="45EBD8A1">
            <w:pPr>
              <w:pStyle w:val="4"/>
            </w:pPr>
            <w:r>
              <w:rPr>
                <w:rFonts w:ascii="仿宋_GB2312" w:hAnsi="仿宋_GB2312" w:eastAsia="仿宋_GB2312" w:cs="仿宋_GB2312"/>
              </w:rPr>
              <w:t>否</w:t>
            </w:r>
          </w:p>
        </w:tc>
        <w:tc>
          <w:tcPr>
            <w:tcW w:w="831" w:type="dxa"/>
          </w:tcPr>
          <w:p w14:paraId="1B254467">
            <w:pPr>
              <w:pStyle w:val="4"/>
            </w:pPr>
            <w:r>
              <w:rPr>
                <w:rFonts w:ascii="仿宋_GB2312" w:hAnsi="仿宋_GB2312" w:eastAsia="仿宋_GB2312" w:cs="仿宋_GB2312"/>
              </w:rPr>
              <w:t>否</w:t>
            </w:r>
          </w:p>
        </w:tc>
      </w:tr>
      <w:tr w14:paraId="61AC5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A71DCB">
            <w:pPr>
              <w:pStyle w:val="4"/>
            </w:pPr>
            <w:r>
              <w:rPr>
                <w:rFonts w:ascii="仿宋_GB2312" w:hAnsi="仿宋_GB2312" w:eastAsia="仿宋_GB2312" w:cs="仿宋_GB2312"/>
              </w:rPr>
              <w:t>2</w:t>
            </w:r>
          </w:p>
        </w:tc>
        <w:tc>
          <w:tcPr>
            <w:tcW w:w="831" w:type="dxa"/>
          </w:tcPr>
          <w:p w14:paraId="21F9A463">
            <w:pPr>
              <w:pStyle w:val="4"/>
            </w:pPr>
            <w:r>
              <w:rPr>
                <w:rFonts w:ascii="仿宋_GB2312" w:hAnsi="仿宋_GB2312" w:eastAsia="仿宋_GB2312" w:cs="仿宋_GB2312"/>
              </w:rPr>
              <w:t>影像云平台云端存储及计算服务</w:t>
            </w:r>
          </w:p>
        </w:tc>
        <w:tc>
          <w:tcPr>
            <w:tcW w:w="831" w:type="dxa"/>
          </w:tcPr>
          <w:p w14:paraId="39C9CE23">
            <w:pPr>
              <w:pStyle w:val="4"/>
              <w:jc w:val="right"/>
            </w:pPr>
            <w:r>
              <w:rPr>
                <w:rFonts w:ascii="仿宋_GB2312" w:hAnsi="仿宋_GB2312" w:eastAsia="仿宋_GB2312" w:cs="仿宋_GB2312"/>
              </w:rPr>
              <w:t>1.00</w:t>
            </w:r>
          </w:p>
        </w:tc>
        <w:tc>
          <w:tcPr>
            <w:tcW w:w="831" w:type="dxa"/>
          </w:tcPr>
          <w:p w14:paraId="0250223C">
            <w:pPr>
              <w:pStyle w:val="4"/>
              <w:jc w:val="right"/>
            </w:pPr>
            <w:r>
              <w:rPr>
                <w:rFonts w:ascii="仿宋_GB2312" w:hAnsi="仿宋_GB2312" w:eastAsia="仿宋_GB2312" w:cs="仿宋_GB2312"/>
              </w:rPr>
              <w:t>145,600.00</w:t>
            </w:r>
          </w:p>
        </w:tc>
        <w:tc>
          <w:tcPr>
            <w:tcW w:w="831" w:type="dxa"/>
          </w:tcPr>
          <w:p w14:paraId="3A58A1E9">
            <w:pPr>
              <w:pStyle w:val="4"/>
            </w:pPr>
            <w:r>
              <w:rPr>
                <w:rFonts w:ascii="仿宋_GB2312" w:hAnsi="仿宋_GB2312" w:eastAsia="仿宋_GB2312" w:cs="仿宋_GB2312"/>
              </w:rPr>
              <w:t>项</w:t>
            </w:r>
          </w:p>
        </w:tc>
        <w:tc>
          <w:tcPr>
            <w:tcW w:w="831" w:type="dxa"/>
          </w:tcPr>
          <w:p w14:paraId="56DF1F6A">
            <w:pPr>
              <w:pStyle w:val="4"/>
            </w:pPr>
            <w:r>
              <w:rPr>
                <w:rFonts w:ascii="仿宋_GB2312" w:hAnsi="仿宋_GB2312" w:eastAsia="仿宋_GB2312" w:cs="仿宋_GB2312"/>
              </w:rPr>
              <w:t>其他未列明行业</w:t>
            </w:r>
          </w:p>
        </w:tc>
        <w:tc>
          <w:tcPr>
            <w:tcW w:w="831" w:type="dxa"/>
          </w:tcPr>
          <w:p w14:paraId="6F2C56CB">
            <w:pPr>
              <w:pStyle w:val="4"/>
            </w:pPr>
            <w:r>
              <w:rPr>
                <w:rFonts w:ascii="仿宋_GB2312" w:hAnsi="仿宋_GB2312" w:eastAsia="仿宋_GB2312" w:cs="仿宋_GB2312"/>
              </w:rPr>
              <w:t>否</w:t>
            </w:r>
          </w:p>
        </w:tc>
        <w:tc>
          <w:tcPr>
            <w:tcW w:w="831" w:type="dxa"/>
          </w:tcPr>
          <w:p w14:paraId="1CEFFA07">
            <w:pPr>
              <w:pStyle w:val="4"/>
            </w:pPr>
            <w:r>
              <w:rPr>
                <w:rFonts w:ascii="仿宋_GB2312" w:hAnsi="仿宋_GB2312" w:eastAsia="仿宋_GB2312" w:cs="仿宋_GB2312"/>
              </w:rPr>
              <w:t>否</w:t>
            </w:r>
          </w:p>
        </w:tc>
        <w:tc>
          <w:tcPr>
            <w:tcW w:w="831" w:type="dxa"/>
          </w:tcPr>
          <w:p w14:paraId="71D4A81C">
            <w:pPr>
              <w:pStyle w:val="4"/>
            </w:pPr>
            <w:r>
              <w:rPr>
                <w:rFonts w:ascii="仿宋_GB2312" w:hAnsi="仿宋_GB2312" w:eastAsia="仿宋_GB2312" w:cs="仿宋_GB2312"/>
              </w:rPr>
              <w:t>否</w:t>
            </w:r>
          </w:p>
        </w:tc>
        <w:tc>
          <w:tcPr>
            <w:tcW w:w="831" w:type="dxa"/>
          </w:tcPr>
          <w:p w14:paraId="0B498BD6">
            <w:pPr>
              <w:pStyle w:val="4"/>
            </w:pPr>
            <w:r>
              <w:rPr>
                <w:rFonts w:ascii="仿宋_GB2312" w:hAnsi="仿宋_GB2312" w:eastAsia="仿宋_GB2312" w:cs="仿宋_GB2312"/>
              </w:rPr>
              <w:t>否</w:t>
            </w:r>
          </w:p>
        </w:tc>
      </w:tr>
    </w:tbl>
    <w:p w14:paraId="1E738BD0">
      <w:pPr>
        <w:pStyle w:val="4"/>
        <w:outlineLvl w:val="2"/>
      </w:pPr>
      <w:r>
        <w:rPr>
          <w:rFonts w:ascii="仿宋_GB2312" w:hAnsi="仿宋_GB2312" w:eastAsia="仿宋_GB2312" w:cs="仿宋_GB2312"/>
          <w:b/>
          <w:sz w:val="28"/>
        </w:rPr>
        <w:t>3.2.2服务要求</w:t>
      </w:r>
    </w:p>
    <w:p w14:paraId="38C1DD1C">
      <w:pPr>
        <w:pStyle w:val="4"/>
      </w:pPr>
      <w:r>
        <w:rPr>
          <w:rFonts w:ascii="仿宋_GB2312" w:hAnsi="仿宋_GB2312" w:eastAsia="仿宋_GB2312" w:cs="仿宋_GB2312"/>
        </w:rPr>
        <w:t>采购包1：</w:t>
      </w:r>
    </w:p>
    <w:p w14:paraId="2A89779E">
      <w:pPr>
        <w:pStyle w:val="4"/>
      </w:pPr>
      <w:r>
        <w:rPr>
          <w:rFonts w:ascii="仿宋_GB2312" w:hAnsi="仿宋_GB2312" w:eastAsia="仿宋_GB2312" w:cs="仿宋_GB2312"/>
        </w:rPr>
        <w:t>标的名称：影像云平台软件运维服务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75"/>
        <w:gridCol w:w="2376"/>
        <w:gridCol w:w="3771"/>
      </w:tblGrid>
      <w:tr w14:paraId="64A22C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EF2B41C">
            <w:pPr>
              <w:pStyle w:val="4"/>
            </w:pPr>
            <w:r>
              <w:rPr>
                <w:rFonts w:ascii="仿宋_GB2312" w:hAnsi="仿宋_GB2312" w:eastAsia="仿宋_GB2312" w:cs="仿宋_GB2312"/>
              </w:rPr>
              <w:t xml:space="preserve"> 序号</w:t>
            </w:r>
          </w:p>
        </w:tc>
        <w:tc>
          <w:tcPr>
            <w:tcW w:w="2769" w:type="dxa"/>
          </w:tcPr>
          <w:p w14:paraId="2E326AC9">
            <w:pPr>
              <w:pStyle w:val="4"/>
            </w:pPr>
            <w:r>
              <w:rPr>
                <w:rFonts w:ascii="仿宋_GB2312" w:hAnsi="仿宋_GB2312" w:eastAsia="仿宋_GB2312" w:cs="仿宋_GB2312"/>
              </w:rPr>
              <w:t xml:space="preserve"> 参数性质</w:t>
            </w:r>
          </w:p>
        </w:tc>
        <w:tc>
          <w:tcPr>
            <w:tcW w:w="2769" w:type="dxa"/>
          </w:tcPr>
          <w:p w14:paraId="5E87B8F0">
            <w:pPr>
              <w:pStyle w:val="4"/>
            </w:pPr>
            <w:r>
              <w:rPr>
                <w:rFonts w:ascii="仿宋_GB2312" w:hAnsi="仿宋_GB2312" w:eastAsia="仿宋_GB2312" w:cs="仿宋_GB2312"/>
              </w:rPr>
              <w:t xml:space="preserve"> 技术参数与性能指标</w:t>
            </w:r>
          </w:p>
        </w:tc>
      </w:tr>
      <w:tr w14:paraId="1BBA6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1F97C4E">
            <w:pPr>
              <w:pStyle w:val="4"/>
            </w:pPr>
            <w:r>
              <w:rPr>
                <w:rFonts w:ascii="仿宋_GB2312" w:hAnsi="仿宋_GB2312" w:eastAsia="仿宋_GB2312" w:cs="仿宋_GB2312"/>
              </w:rPr>
              <w:t>1</w:t>
            </w:r>
          </w:p>
        </w:tc>
        <w:tc>
          <w:tcPr>
            <w:tcW w:w="2769" w:type="dxa"/>
          </w:tcPr>
          <w:p w14:paraId="670F822D"/>
        </w:tc>
        <w:tc>
          <w:tcPr>
            <w:tcW w:w="2769" w:type="dxa"/>
          </w:tcPr>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0"/>
              <w:gridCol w:w="420"/>
              <w:gridCol w:w="630"/>
              <w:gridCol w:w="2100"/>
            </w:tblGrid>
            <w:tr w14:paraId="62541C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1F0B4C8">
                  <w:pPr>
                    <w:pStyle w:val="4"/>
                  </w:pPr>
                  <w:r>
                    <w:rPr>
                      <w:rFonts w:ascii="仿宋_GB2312" w:hAnsi="仿宋_GB2312" w:eastAsia="仿宋_GB2312" w:cs="仿宋_GB2312"/>
                      <w:sz w:val="19"/>
                    </w:rPr>
                    <w:t>序号</w:t>
                  </w:r>
                </w:p>
              </w:tc>
              <w:tc>
                <w:tcPr>
                  <w:tcW w:w="12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D96490A">
                  <w:pPr>
                    <w:pStyle w:val="4"/>
                  </w:pPr>
                  <w:r>
                    <w:rPr>
                      <w:rFonts w:ascii="仿宋_GB2312" w:hAnsi="仿宋_GB2312" w:eastAsia="仿宋_GB2312" w:cs="仿宋_GB2312"/>
                      <w:sz w:val="19"/>
                    </w:rPr>
                    <w:t>参数性质</w:t>
                  </w:r>
                </w:p>
              </w:tc>
              <w:tc>
                <w:tcPr>
                  <w:tcW w:w="20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647A391">
                  <w:pPr>
                    <w:pStyle w:val="4"/>
                  </w:pPr>
                  <w:r>
                    <w:rPr>
                      <w:rFonts w:ascii="仿宋_GB2312" w:hAnsi="仿宋_GB2312" w:eastAsia="仿宋_GB2312" w:cs="仿宋_GB2312"/>
                      <w:sz w:val="19"/>
                    </w:rPr>
                    <w:t>具体要求</w:t>
                  </w:r>
                </w:p>
              </w:tc>
              <w:tc>
                <w:tcPr>
                  <w:tcW w:w="208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44A7B9F">
                  <w:pPr>
                    <w:pStyle w:val="4"/>
                  </w:pPr>
                  <w:r>
                    <w:rPr>
                      <w:rFonts w:ascii="仿宋_GB2312" w:hAnsi="仿宋_GB2312" w:eastAsia="仿宋_GB2312" w:cs="仿宋_GB2312"/>
                      <w:sz w:val="19"/>
                    </w:rPr>
                    <w:t xml:space="preserve"> 技术参数与性能指标</w:t>
                  </w:r>
                </w:p>
              </w:tc>
            </w:tr>
            <w:tr w14:paraId="0B0057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F3143E">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C33299">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C7A9FD">
                  <w:pPr>
                    <w:pStyle w:val="4"/>
                  </w:pPr>
                  <w:r>
                    <w:rPr>
                      <w:rFonts w:ascii="仿宋_GB2312" w:hAnsi="仿宋_GB2312" w:eastAsia="仿宋_GB2312" w:cs="仿宋_GB2312"/>
                      <w:sz w:val="21"/>
                    </w:rPr>
                    <w:t>服务要求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966AE7">
                  <w:pPr>
                    <w:pStyle w:val="4"/>
                  </w:pPr>
                  <w:r>
                    <w:rPr>
                      <w:rFonts w:ascii="仿宋_GB2312" w:hAnsi="仿宋_GB2312" w:eastAsia="仿宋_GB2312" w:cs="仿宋_GB2312"/>
                      <w:sz w:val="21"/>
                    </w:rPr>
                    <w:t>1、保障医院的Pacs系统的正常使用，维护系统存在的问题的和对应的BUG;</w:t>
                  </w:r>
                </w:p>
                <w:p w14:paraId="7C8C14F6">
                  <w:pPr>
                    <w:pStyle w:val="4"/>
                  </w:pPr>
                  <w:r>
                    <w:rPr>
                      <w:rFonts w:ascii="仿宋_GB2312" w:hAnsi="仿宋_GB2312" w:eastAsia="仿宋_GB2312" w:cs="仿宋_GB2312"/>
                      <w:sz w:val="21"/>
                    </w:rPr>
                    <w:t>2、对Pacs系统进行每月巡检;</w:t>
                  </w:r>
                </w:p>
                <w:p w14:paraId="6D9788B3">
                  <w:pPr>
                    <w:pStyle w:val="4"/>
                  </w:pPr>
                  <w:r>
                    <w:rPr>
                      <w:rFonts w:ascii="仿宋_GB2312" w:hAnsi="仿宋_GB2312" w:eastAsia="仿宋_GB2312" w:cs="仿宋_GB2312"/>
                      <w:sz w:val="21"/>
                    </w:rPr>
                    <w:t>3、定期或有升级版本完成Pacs系统的更新升级，确保Pacs系统始终为最新版本;</w:t>
                  </w:r>
                </w:p>
                <w:p w14:paraId="34119BF3">
                  <w:pPr>
                    <w:pStyle w:val="4"/>
                  </w:pPr>
                  <w:r>
                    <w:rPr>
                      <w:rFonts w:ascii="仿宋_GB2312" w:hAnsi="仿宋_GB2312" w:eastAsia="仿宋_GB2312" w:cs="仿宋_GB2312"/>
                      <w:sz w:val="21"/>
                    </w:rPr>
                    <w:t>4、免费对接已接入科室的新增影像检查设备;</w:t>
                  </w:r>
                </w:p>
                <w:p w14:paraId="5ECF5311">
                  <w:pPr>
                    <w:pStyle w:val="4"/>
                  </w:pPr>
                  <w:r>
                    <w:rPr>
                      <w:rFonts w:ascii="仿宋_GB2312" w:hAnsi="仿宋_GB2312" w:eastAsia="仿宋_GB2312" w:cs="仿宋_GB2312"/>
                      <w:sz w:val="21"/>
                    </w:rPr>
                    <w:t>5、维护当前业务功能，保障医技业务不改变，当前业务不受影响，满足业务科室图像处理需求;</w:t>
                  </w:r>
                </w:p>
                <w:p w14:paraId="5BD727DF">
                  <w:pPr>
                    <w:pStyle w:val="4"/>
                  </w:pPr>
                  <w:r>
                    <w:rPr>
                      <w:rFonts w:ascii="仿宋_GB2312" w:hAnsi="仿宋_GB2312" w:eastAsia="仿宋_GB2312" w:cs="仿宋_GB2312"/>
                      <w:sz w:val="21"/>
                    </w:rPr>
                    <w:t>6、保障院内院外版本一致性，提升应用体验</w:t>
                  </w:r>
                </w:p>
                <w:p w14:paraId="12B45D61">
                  <w:pPr>
                    <w:pStyle w:val="4"/>
                  </w:pPr>
                  <w:r>
                    <w:rPr>
                      <w:rFonts w:ascii="仿宋_GB2312" w:hAnsi="仿宋_GB2312" w:eastAsia="仿宋_GB2312" w:cs="仿宋_GB2312"/>
                      <w:sz w:val="21"/>
                    </w:rPr>
                    <w:t>Pacs系统功能参数清单</w:t>
                  </w:r>
                </w:p>
                <w:p w14:paraId="252D0420">
                  <w:pPr>
                    <w:pStyle w:val="4"/>
                    <w:jc w:val="both"/>
                  </w:pPr>
                </w:p>
              </w:tc>
            </w:tr>
            <w:tr w14:paraId="707950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CF8BB1">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48C588">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F9F957">
                  <w:pPr>
                    <w:pStyle w:val="4"/>
                    <w:jc w:val="both"/>
                  </w:pPr>
                  <w:r>
                    <w:rPr>
                      <w:rFonts w:ascii="仿宋_GB2312" w:hAnsi="仿宋_GB2312" w:eastAsia="仿宋_GB2312" w:cs="仿宋_GB2312"/>
                      <w:sz w:val="21"/>
                    </w:rPr>
                    <w:t>Pacs系统指标要求</w:t>
                  </w:r>
                </w:p>
                <w:p w14:paraId="268A4AAA">
                  <w:pPr>
                    <w:pStyle w:val="4"/>
                    <w:ind w:left="480"/>
                    <w:jc w:val="both"/>
                  </w:pP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6026F7">
                  <w:pPr>
                    <w:pStyle w:val="4"/>
                    <w:jc w:val="both"/>
                  </w:pPr>
                  <w:r>
                    <w:rPr>
                      <w:rFonts w:ascii="仿宋_GB2312" w:hAnsi="仿宋_GB2312" w:eastAsia="仿宋_GB2312" w:cs="仿宋_GB2312"/>
                      <w:sz w:val="21"/>
                    </w:rPr>
                    <w:t>Pacs系统升级必须考虑数据存储及读取的高性能、业务并发计算性能等性能，满足医院正常的业务流程以及影像处理的要求。</w:t>
                  </w:r>
                </w:p>
                <w:p w14:paraId="20616989">
                  <w:pPr>
                    <w:pStyle w:val="4"/>
                    <w:ind w:left="300"/>
                  </w:pPr>
                  <w:r>
                    <w:rPr>
                      <w:rFonts w:ascii="仿宋_GB2312" w:hAnsi="仿宋_GB2312" w:eastAsia="仿宋_GB2312" w:cs="仿宋_GB2312"/>
                      <w:sz w:val="19"/>
                    </w:rPr>
                    <w:t>●</w:t>
                  </w:r>
                  <w:r>
                    <w:rPr>
                      <w:rFonts w:ascii="仿宋_GB2312" w:hAnsi="仿宋_GB2312" w:eastAsia="仿宋_GB2312" w:cs="仿宋_GB2312"/>
                      <w:b/>
                      <w:sz w:val="21"/>
                    </w:rPr>
                    <w:t>并发交易处理能力</w:t>
                  </w:r>
                </w:p>
                <w:p w14:paraId="37EFE1B1">
                  <w:pPr>
                    <w:pStyle w:val="4"/>
                    <w:ind w:firstLine="480"/>
                    <w:jc w:val="both"/>
                  </w:pPr>
                  <w:r>
                    <w:rPr>
                      <w:rFonts w:ascii="仿宋_GB2312" w:hAnsi="仿宋_GB2312" w:eastAsia="仿宋_GB2312" w:cs="仿宋_GB2312"/>
                      <w:sz w:val="21"/>
                    </w:rPr>
                    <w:t>需提供各业务系统之间的交互、与前置服务器的交互、前置服务器服务与医技检查设备之间的交互（包含设备WORKLIST交互、MPPS交互等）、以及与医院其他系统（HIS、EMR、EMPI等）之间的交互；</w:t>
                  </w:r>
                </w:p>
                <w:p w14:paraId="39A5A1FA">
                  <w:pPr>
                    <w:pStyle w:val="4"/>
                    <w:ind w:firstLine="480"/>
                    <w:jc w:val="both"/>
                  </w:pPr>
                  <w:r>
                    <w:rPr>
                      <w:rFonts w:ascii="仿宋_GB2312" w:hAnsi="仿宋_GB2312" w:eastAsia="仿宋_GB2312" w:cs="仿宋_GB2312"/>
                      <w:sz w:val="21"/>
                    </w:rPr>
                    <w:t>需支持标准的DICOM3.0协议，提供影像数据的传输、通讯、归档、计算、渲染、三维重建（MPR、MIP、VR）、秒级调阅、影像类数据人工智能（深度学习）训练及决策等服务功能。</w:t>
                  </w:r>
                </w:p>
                <w:p w14:paraId="79BB594A">
                  <w:pPr>
                    <w:pStyle w:val="4"/>
                    <w:ind w:left="300"/>
                  </w:pPr>
                  <w:r>
                    <w:rPr>
                      <w:rFonts w:ascii="仿宋_GB2312" w:hAnsi="仿宋_GB2312" w:eastAsia="仿宋_GB2312" w:cs="仿宋_GB2312"/>
                      <w:sz w:val="19"/>
                    </w:rPr>
                    <w:t>●</w:t>
                  </w:r>
                  <w:r>
                    <w:rPr>
                      <w:rFonts w:ascii="仿宋_GB2312" w:hAnsi="仿宋_GB2312" w:eastAsia="仿宋_GB2312" w:cs="仿宋_GB2312"/>
                      <w:b/>
                      <w:sz w:val="21"/>
                    </w:rPr>
                    <w:t>并发计算执行能力</w:t>
                  </w:r>
                </w:p>
                <w:p w14:paraId="5C89C868">
                  <w:pPr>
                    <w:pStyle w:val="4"/>
                    <w:ind w:firstLine="480"/>
                    <w:jc w:val="both"/>
                  </w:pPr>
                  <w:r>
                    <w:rPr>
                      <w:rFonts w:ascii="仿宋_GB2312" w:hAnsi="仿宋_GB2312" w:eastAsia="仿宋_GB2312" w:cs="仿宋_GB2312"/>
                      <w:sz w:val="21"/>
                    </w:rPr>
                    <w:t>医学影像系统，需要能够在一定时间（秒级）内快速响应客户端需求，须有较强的计算能力和医疗数据传输能力，需有效提升临床的使用体验及效率。</w:t>
                  </w:r>
                </w:p>
                <w:p w14:paraId="749C1D8C">
                  <w:pPr>
                    <w:pStyle w:val="4"/>
                    <w:ind w:firstLine="480"/>
                    <w:jc w:val="both"/>
                  </w:pPr>
                  <w:r>
                    <w:rPr>
                      <w:rFonts w:ascii="仿宋_GB2312" w:hAnsi="仿宋_GB2312" w:eastAsia="仿宋_GB2312" w:cs="仿宋_GB2312"/>
                      <w:sz w:val="21"/>
                    </w:rPr>
                    <w:t>并发指标：支持≥500用户并发量，并在秒级内完成客户端响应。</w:t>
                  </w:r>
                </w:p>
                <w:p w14:paraId="27259885">
                  <w:pPr>
                    <w:pStyle w:val="4"/>
                    <w:ind w:left="300"/>
                  </w:pPr>
                  <w:r>
                    <w:rPr>
                      <w:rFonts w:ascii="仿宋_GB2312" w:hAnsi="仿宋_GB2312" w:eastAsia="仿宋_GB2312" w:cs="仿宋_GB2312"/>
                      <w:sz w:val="19"/>
                    </w:rPr>
                    <w:t>●</w:t>
                  </w:r>
                  <w:r>
                    <w:rPr>
                      <w:rFonts w:ascii="仿宋_GB2312" w:hAnsi="仿宋_GB2312" w:eastAsia="仿宋_GB2312" w:cs="仿宋_GB2312"/>
                      <w:b/>
                      <w:sz w:val="21"/>
                    </w:rPr>
                    <w:t>并发会话维护能力</w:t>
                  </w:r>
                </w:p>
                <w:p w14:paraId="30D3448A">
                  <w:pPr>
                    <w:pStyle w:val="4"/>
                    <w:ind w:firstLine="480"/>
                    <w:jc w:val="both"/>
                  </w:pPr>
                  <w:r>
                    <w:rPr>
                      <w:rFonts w:ascii="仿宋_GB2312" w:hAnsi="仿宋_GB2312" w:eastAsia="仿宋_GB2312" w:cs="仿宋_GB2312"/>
                      <w:sz w:val="21"/>
                    </w:rPr>
                    <w:t>需要提供人并发的一对一交流、多人讨论/群组，支持文字、表情、图片、文件（PDF、Word等文档）等消息类型；</w:t>
                  </w:r>
                </w:p>
                <w:p w14:paraId="10AB80ED">
                  <w:pPr>
                    <w:pStyle w:val="4"/>
                    <w:ind w:firstLine="480"/>
                    <w:jc w:val="both"/>
                  </w:pPr>
                  <w:r>
                    <w:rPr>
                      <w:rFonts w:ascii="仿宋_GB2312" w:hAnsi="仿宋_GB2312" w:eastAsia="仿宋_GB2312" w:cs="仿宋_GB2312"/>
                      <w:sz w:val="21"/>
                    </w:rPr>
                    <w:t>需要支持语音通话、视频通讯（高清视频）、协作白板、屏幕共享等协助模式。</w:t>
                  </w:r>
                </w:p>
                <w:p w14:paraId="197DB841">
                  <w:pPr>
                    <w:pStyle w:val="4"/>
                    <w:ind w:firstLine="480"/>
                    <w:jc w:val="both"/>
                  </w:pPr>
                  <w:r>
                    <w:rPr>
                      <w:rFonts w:ascii="仿宋_GB2312" w:hAnsi="仿宋_GB2312" w:eastAsia="仿宋_GB2312" w:cs="仿宋_GB2312"/>
                      <w:sz w:val="21"/>
                    </w:rPr>
                    <w:t>并发指标：≥300人及群组交流并发；</w:t>
                  </w:r>
                </w:p>
                <w:p w14:paraId="0EA571C7">
                  <w:pPr>
                    <w:pStyle w:val="4"/>
                    <w:ind w:left="300"/>
                  </w:pPr>
                  <w:r>
                    <w:rPr>
                      <w:rFonts w:ascii="仿宋_GB2312" w:hAnsi="仿宋_GB2312" w:eastAsia="仿宋_GB2312" w:cs="仿宋_GB2312"/>
                      <w:sz w:val="19"/>
                    </w:rPr>
                    <w:t>●</w:t>
                  </w:r>
                  <w:r>
                    <w:rPr>
                      <w:rFonts w:ascii="仿宋_GB2312" w:hAnsi="仿宋_GB2312" w:eastAsia="仿宋_GB2312" w:cs="仿宋_GB2312"/>
                      <w:b/>
                      <w:sz w:val="21"/>
                    </w:rPr>
                    <w:t>影像调阅处理的能力</w:t>
                  </w:r>
                </w:p>
                <w:p w14:paraId="6389BB33">
                  <w:pPr>
                    <w:pStyle w:val="4"/>
                    <w:ind w:left="480"/>
                    <w:jc w:val="both"/>
                  </w:pPr>
                  <w:r>
                    <w:rPr>
                      <w:rFonts w:ascii="仿宋_GB2312" w:hAnsi="仿宋_GB2312" w:eastAsia="仿宋_GB2312" w:cs="仿宋_GB2312"/>
                      <w:sz w:val="21"/>
                    </w:rPr>
                    <w:t>在网络条件良好的情况下，需要保障临床影像的调阅速度，保障医生的正常使用。</w:t>
                  </w:r>
                </w:p>
                <w:p w14:paraId="3B5D5050">
                  <w:pPr>
                    <w:pStyle w:val="4"/>
                    <w:ind w:left="480"/>
                    <w:jc w:val="both"/>
                  </w:pPr>
                  <w:r>
                    <w:rPr>
                      <w:rFonts w:ascii="仿宋_GB2312" w:hAnsi="仿宋_GB2312" w:eastAsia="仿宋_GB2312" w:cs="仿宋_GB2312"/>
                      <w:sz w:val="21"/>
                    </w:rPr>
                    <w:t>要求处理指标：打开Pacs系统响应速度≤5S，临床影像调阅速度≤10S以内。</w:t>
                  </w:r>
                </w:p>
              </w:tc>
            </w:tr>
            <w:tr w14:paraId="15687F4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F3F189">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A88CE9">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F8CE51">
                  <w:pPr>
                    <w:pStyle w:val="4"/>
                    <w:jc w:val="both"/>
                  </w:pPr>
                  <w:r>
                    <w:rPr>
                      <w:rFonts w:ascii="仿宋_GB2312" w:hAnsi="仿宋_GB2312" w:eastAsia="仿宋_GB2312" w:cs="仿宋_GB2312"/>
                      <w:sz w:val="21"/>
                    </w:rPr>
                    <w:t>Pacs系统软件维护服务</w:t>
                  </w:r>
                </w:p>
                <w:p w14:paraId="22668B43">
                  <w:pPr>
                    <w:pStyle w:val="4"/>
                    <w:jc w:val="both"/>
                  </w:pP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C76150">
                  <w:pPr>
                    <w:pStyle w:val="4"/>
                    <w:jc w:val="both"/>
                  </w:pPr>
                  <w:r>
                    <w:rPr>
                      <w:rFonts w:ascii="仿宋_GB2312" w:hAnsi="仿宋_GB2312" w:eastAsia="仿宋_GB2312" w:cs="仿宋_GB2312"/>
                      <w:sz w:val="21"/>
                    </w:rPr>
                    <w:t>维护Pacs系统放射业务系统、Pacs系统图像处理系统、Pacs系统超声业务系统、Pacs系统内镜业务系统、Pacs系统临床影像业务系统、Pacs系统接口系统:保障影像科、超声科、内镜科等业务科室及临床科室影像调阅、处理、报告诊断正常进行;确保与Pacs系统对接的各系统接口稳定运行;</w:t>
                  </w:r>
                </w:p>
              </w:tc>
            </w:tr>
            <w:tr w14:paraId="0FA93B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4FFF04">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D4BA30">
                  <w:pPr>
                    <w:pStyle w:val="4"/>
                    <w:jc w:val="both"/>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4FF341">
                  <w:pPr>
                    <w:pStyle w:val="4"/>
                    <w:jc w:val="both"/>
                  </w:pPr>
                  <w:r>
                    <w:rPr>
                      <w:rFonts w:ascii="仿宋_GB2312" w:hAnsi="仿宋_GB2312" w:eastAsia="仿宋_GB2312" w:cs="仿宋_GB2312"/>
                      <w:sz w:val="21"/>
                    </w:rPr>
                    <w:t>等保三级要求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5BAE09">
                  <w:pPr>
                    <w:pStyle w:val="4"/>
                    <w:jc w:val="both"/>
                  </w:pPr>
                  <w:r>
                    <w:rPr>
                      <w:rFonts w:ascii="仿宋_GB2312" w:hAnsi="仿宋_GB2312" w:eastAsia="仿宋_GB2312" w:cs="仿宋_GB2312"/>
                      <w:sz w:val="21"/>
                    </w:rPr>
                    <w:t>云平台安全服务能力：为本项目提供的云平台需满足《网络安全法》及《信息安全技术网络安全等级保护基本要求》（GB/T22239-2019）三级测评要求，提供云平台等保三级测评报告及备案证书。</w:t>
                  </w:r>
                </w:p>
              </w:tc>
            </w:tr>
            <w:tr w14:paraId="04AB48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31035F">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3575A8">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2B293D">
                  <w:pPr>
                    <w:pStyle w:val="4"/>
                    <w:jc w:val="both"/>
                  </w:pPr>
                  <w:r>
                    <w:rPr>
                      <w:rFonts w:ascii="仿宋_GB2312" w:hAnsi="仿宋_GB2312" w:eastAsia="仿宋_GB2312" w:cs="仿宋_GB2312"/>
                      <w:sz w:val="21"/>
                    </w:rPr>
                    <w:t>Pacs系统云端硬件维护服务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182C36">
                  <w:pPr>
                    <w:pStyle w:val="4"/>
                    <w:jc w:val="both"/>
                  </w:pPr>
                  <w:r>
                    <w:rPr>
                      <w:rFonts w:ascii="仿宋_GB2312" w:hAnsi="仿宋_GB2312" w:eastAsia="仿宋_GB2312" w:cs="仿宋_GB2312"/>
                      <w:sz w:val="21"/>
                    </w:rPr>
                    <w:t>保证Pacs系统云端服务的业务、数据存储及数据安全等，相关功能提供安全策略。</w:t>
                  </w:r>
                </w:p>
              </w:tc>
            </w:tr>
            <w:tr w14:paraId="296485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250ACA">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B60CFD">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FC8A8D">
                  <w:pPr>
                    <w:pStyle w:val="4"/>
                    <w:jc w:val="both"/>
                  </w:pPr>
                  <w:r>
                    <w:rPr>
                      <w:rFonts w:ascii="仿宋_GB2312" w:hAnsi="仿宋_GB2312" w:eastAsia="仿宋_GB2312" w:cs="仿宋_GB2312"/>
                      <w:sz w:val="21"/>
                    </w:rPr>
                    <w:t>Pacs系统服务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C292D1">
                  <w:pPr>
                    <w:pStyle w:val="4"/>
                    <w:jc w:val="both"/>
                  </w:pPr>
                  <w:r>
                    <w:rPr>
                      <w:rFonts w:ascii="仿宋_GB2312" w:hAnsi="仿宋_GB2312" w:eastAsia="仿宋_GB2312" w:cs="仿宋_GB2312"/>
                      <w:sz w:val="21"/>
                    </w:rPr>
                    <w:t>提供高效的本地化服务，协助信息科完成日常Pacs系统维护、问题处理、业务培训日常对接及第三方协调;</w:t>
                  </w:r>
                </w:p>
              </w:tc>
            </w:tr>
            <w:tr w14:paraId="3ADDA0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BF27FE">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4683B0">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7D2E28">
                  <w:pPr>
                    <w:pStyle w:val="4"/>
                    <w:jc w:val="center"/>
                  </w:pPr>
                  <w:r>
                    <w:rPr>
                      <w:rFonts w:ascii="仿宋_GB2312" w:hAnsi="仿宋_GB2312" w:eastAsia="仿宋_GB2312" w:cs="仿宋_GB2312"/>
                      <w:sz w:val="21"/>
                    </w:rPr>
                    <w:t>国产化兼容性技术要求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54724B">
                  <w:pPr>
                    <w:pStyle w:val="4"/>
                    <w:jc w:val="both"/>
                  </w:pPr>
                  <w:r>
                    <w:rPr>
                      <w:rFonts w:ascii="仿宋_GB2312" w:hAnsi="仿宋_GB2312" w:eastAsia="仿宋_GB2312" w:cs="仿宋_GB2312"/>
                      <w:sz w:val="19"/>
                    </w:rPr>
                    <w:t>PACS系统具备国产信创适配能力，提供影像云PACS系统同时适配信创操作系统、数据库的证明文件；</w:t>
                  </w:r>
                </w:p>
              </w:tc>
            </w:tr>
            <w:tr w14:paraId="0686717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85D2BF">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D0427D">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EA1413">
                  <w:pPr>
                    <w:pStyle w:val="4"/>
                    <w:jc w:val="center"/>
                  </w:pPr>
                  <w:r>
                    <w:rPr>
                      <w:rFonts w:ascii="仿宋_GB2312" w:hAnsi="仿宋_GB2312" w:eastAsia="仿宋_GB2312" w:cs="仿宋_GB2312"/>
                      <w:sz w:val="21"/>
                    </w:rPr>
                    <w:t>系统架构要求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028467">
                  <w:pPr>
                    <w:pStyle w:val="4"/>
                    <w:jc w:val="both"/>
                  </w:pPr>
                  <w:r>
                    <w:rPr>
                      <w:rFonts w:ascii="仿宋_GB2312" w:hAnsi="仿宋_GB2312" w:eastAsia="仿宋_GB2312" w:cs="仿宋_GB2312"/>
                      <w:sz w:val="19"/>
                    </w:rPr>
                    <w:t>系统功能支持基于WEB的B/S架构，兼容谷歌、360等主流浏览器；提供相关软件截图及证明材料；</w:t>
                  </w:r>
                </w:p>
              </w:tc>
            </w:tr>
            <w:tr w14:paraId="021F53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726C19">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D3E4C0">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B0EE04">
                  <w:pPr>
                    <w:pStyle w:val="4"/>
                    <w:jc w:val="center"/>
                  </w:pPr>
                  <w:r>
                    <w:rPr>
                      <w:rFonts w:ascii="仿宋_GB2312" w:hAnsi="仿宋_GB2312" w:eastAsia="仿宋_GB2312" w:cs="仿宋_GB2312"/>
                      <w:sz w:val="21"/>
                    </w:rPr>
                    <w:t>技术要求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0F79D4">
                  <w:pPr>
                    <w:pStyle w:val="4"/>
                    <w:jc w:val="both"/>
                  </w:pPr>
                  <w:r>
                    <w:rPr>
                      <w:rFonts w:ascii="仿宋_GB2312" w:hAnsi="仿宋_GB2312" w:eastAsia="仿宋_GB2312" w:cs="仿宋_GB2312"/>
                      <w:sz w:val="19"/>
                    </w:rPr>
                    <w:t>支持影像跨平台多终端，包括Windows平台、Android平台、iOS平台，提供相应软件截图；</w:t>
                  </w:r>
                </w:p>
              </w:tc>
            </w:tr>
            <w:tr w14:paraId="118955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45B829">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9E7783">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AED0A9">
                  <w:pPr>
                    <w:pStyle w:val="4"/>
                    <w:jc w:val="center"/>
                  </w:pPr>
                  <w:r>
                    <w:rPr>
                      <w:rFonts w:ascii="仿宋_GB2312" w:hAnsi="仿宋_GB2312" w:eastAsia="仿宋_GB2312" w:cs="仿宋_GB2312"/>
                      <w:sz w:val="21"/>
                    </w:rPr>
                    <w:t>预约登记</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1CA21A">
                  <w:pPr>
                    <w:pStyle w:val="4"/>
                    <w:jc w:val="both"/>
                  </w:pPr>
                  <w:r>
                    <w:rPr>
                      <w:rFonts w:ascii="仿宋_GB2312" w:hAnsi="仿宋_GB2312" w:eastAsia="仿宋_GB2312" w:cs="仿宋_GB2312"/>
                      <w:sz w:val="21"/>
                    </w:rPr>
                    <w:t>根据ID卡或条码自动提取HIS患者信息；历史患者匹配、批量登记、手工登记；根据登记的先后顺序，以及急诊/VIP患者自动进行分诊。</w:t>
                  </w:r>
                </w:p>
              </w:tc>
            </w:tr>
            <w:tr w14:paraId="089A11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427ED1">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288CE7">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405E83">
                  <w:pPr>
                    <w:pStyle w:val="4"/>
                    <w:jc w:val="center"/>
                  </w:pPr>
                  <w:r>
                    <w:rPr>
                      <w:rFonts w:ascii="仿宋_GB2312" w:hAnsi="仿宋_GB2312" w:eastAsia="仿宋_GB2312" w:cs="仿宋_GB2312"/>
                      <w:sz w:val="21"/>
                    </w:rPr>
                    <w:t>排队叫号</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349160">
                  <w:pPr>
                    <w:pStyle w:val="4"/>
                    <w:jc w:val="both"/>
                  </w:pPr>
                  <w:r>
                    <w:rPr>
                      <w:rFonts w:ascii="仿宋_GB2312" w:hAnsi="仿宋_GB2312" w:eastAsia="仿宋_GB2312" w:cs="仿宋_GB2312"/>
                      <w:sz w:val="21"/>
                    </w:rPr>
                    <w:t>病人登记后，系统自动排序，病人只需在等候区内等候，多媒体显示屏自动显示病人姓名、排序状态及应去的诊室，同时伴有语音呼叫，取代传统人工排队叫号；</w:t>
                  </w:r>
                </w:p>
              </w:tc>
            </w:tr>
            <w:tr w14:paraId="3799A50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D390A2">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9185F0">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842773">
                  <w:pPr>
                    <w:pStyle w:val="4"/>
                    <w:jc w:val="center"/>
                  </w:pPr>
                  <w:r>
                    <w:rPr>
                      <w:rFonts w:ascii="仿宋_GB2312" w:hAnsi="仿宋_GB2312" w:eastAsia="仿宋_GB2312" w:cs="仿宋_GB2312"/>
                      <w:sz w:val="21"/>
                    </w:rPr>
                    <w:t>排队统计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E246B7">
                  <w:pPr>
                    <w:pStyle w:val="4"/>
                    <w:jc w:val="both"/>
                  </w:pPr>
                  <w:r>
                    <w:rPr>
                      <w:rFonts w:ascii="仿宋_GB2312" w:hAnsi="仿宋_GB2312" w:eastAsia="仿宋_GB2312" w:cs="仿宋_GB2312"/>
                      <w:sz w:val="21"/>
                    </w:rPr>
                    <w:t>提供放射拍片检查排队信息统计；</w:t>
                  </w:r>
                </w:p>
              </w:tc>
            </w:tr>
            <w:tr w14:paraId="00B024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1F59D6">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9513B1">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52B06A">
                  <w:pPr>
                    <w:pStyle w:val="4"/>
                    <w:jc w:val="center"/>
                  </w:pPr>
                  <w:r>
                    <w:rPr>
                      <w:rFonts w:ascii="仿宋_GB2312" w:hAnsi="仿宋_GB2312" w:eastAsia="仿宋_GB2312" w:cs="仿宋_GB2312"/>
                      <w:sz w:val="21"/>
                    </w:rPr>
                    <w:t>拍片检查</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328AA3">
                  <w:pPr>
                    <w:pStyle w:val="4"/>
                    <w:jc w:val="both"/>
                  </w:pPr>
                  <w:r>
                    <w:rPr>
                      <w:rFonts w:ascii="仿宋_GB2312" w:hAnsi="仿宋_GB2312" w:eastAsia="仿宋_GB2312" w:cs="仿宋_GB2312"/>
                      <w:sz w:val="21"/>
                    </w:rPr>
                    <w:t>为检查设备提供病人的检查信息，医生可对登记的病人信息进行查询、修改、删除、撤销等操作；</w:t>
                  </w:r>
                </w:p>
              </w:tc>
            </w:tr>
            <w:tr w14:paraId="3F2F92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8484B9">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853B96">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2A8493">
                  <w:pPr>
                    <w:pStyle w:val="4"/>
                    <w:jc w:val="center"/>
                  </w:pPr>
                  <w:r>
                    <w:rPr>
                      <w:rFonts w:ascii="仿宋_GB2312" w:hAnsi="仿宋_GB2312" w:eastAsia="仿宋_GB2312" w:cs="仿宋_GB2312"/>
                      <w:sz w:val="21"/>
                    </w:rPr>
                    <w:t>影像诊断</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8689B2">
                  <w:pPr>
                    <w:pStyle w:val="4"/>
                    <w:jc w:val="both"/>
                  </w:pPr>
                  <w:r>
                    <w:rPr>
                      <w:rFonts w:ascii="仿宋_GB2312" w:hAnsi="仿宋_GB2312" w:eastAsia="仿宋_GB2312" w:cs="仿宋_GB2312"/>
                      <w:sz w:val="21"/>
                    </w:rPr>
                    <w:t>为诊断医生提供所有放射类检查设备的图像在桌面端及移动端快速显示、测量、调整、对比等影像处理功能。另外，系统提供交互报告编辑界面，为报告医生提供模板管理功能；</w:t>
                  </w:r>
                </w:p>
              </w:tc>
            </w:tr>
            <w:tr w14:paraId="40DCBE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9BD1F8">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FFC984">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E2CD67">
                  <w:pPr>
                    <w:pStyle w:val="4"/>
                    <w:jc w:val="center"/>
                  </w:pPr>
                  <w:r>
                    <w:rPr>
                      <w:rFonts w:ascii="仿宋_GB2312" w:hAnsi="仿宋_GB2312" w:eastAsia="仿宋_GB2312" w:cs="仿宋_GB2312"/>
                      <w:sz w:val="21"/>
                    </w:rPr>
                    <w:t>影像预览</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3B5985">
                  <w:pPr>
                    <w:pStyle w:val="4"/>
                    <w:jc w:val="both"/>
                  </w:pPr>
                  <w:r>
                    <w:rPr>
                      <w:rFonts w:ascii="仿宋_GB2312" w:hAnsi="仿宋_GB2312" w:eastAsia="仿宋_GB2312" w:cs="仿宋_GB2312"/>
                      <w:sz w:val="21"/>
                    </w:rPr>
                    <w:t>提供从诊断页面对患者影像进行预览调阅；</w:t>
                  </w:r>
                </w:p>
              </w:tc>
            </w:tr>
            <w:tr w14:paraId="1FC958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2F9E6C">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F13C05">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EE57EC">
                  <w:pPr>
                    <w:pStyle w:val="4"/>
                    <w:jc w:val="center"/>
                  </w:pPr>
                  <w:r>
                    <w:rPr>
                      <w:rFonts w:ascii="仿宋_GB2312" w:hAnsi="仿宋_GB2312" w:eastAsia="仿宋_GB2312" w:cs="仿宋_GB2312"/>
                      <w:sz w:val="21"/>
                    </w:rPr>
                    <w:t>报告审核</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802F2A">
                  <w:pPr>
                    <w:pStyle w:val="4"/>
                    <w:jc w:val="both"/>
                  </w:pPr>
                  <w:r>
                    <w:rPr>
                      <w:rFonts w:ascii="仿宋_GB2312" w:hAnsi="仿宋_GB2312" w:eastAsia="仿宋_GB2312" w:cs="仿宋_GB2312"/>
                      <w:sz w:val="21"/>
                    </w:rPr>
                    <w:t>审核医生对诊断医生报告内容进行审核，支持二级审核机制，不同业务权限的医生执行初审、终审。另外，支持书写记录对比，方便诊断医生记录对比；</w:t>
                  </w:r>
                </w:p>
              </w:tc>
            </w:tr>
            <w:tr w14:paraId="0D279A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C72BBD">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FE47E0">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3BA1D3">
                  <w:pPr>
                    <w:pStyle w:val="4"/>
                    <w:jc w:val="center"/>
                  </w:pPr>
                  <w:r>
                    <w:rPr>
                      <w:rFonts w:ascii="仿宋_GB2312" w:hAnsi="仿宋_GB2312" w:eastAsia="仿宋_GB2312" w:cs="仿宋_GB2312"/>
                      <w:sz w:val="21"/>
                    </w:rPr>
                    <w:t>诊断模板</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79C0A7">
                  <w:pPr>
                    <w:pStyle w:val="4"/>
                    <w:jc w:val="both"/>
                  </w:pPr>
                  <w:r>
                    <w:rPr>
                      <w:rFonts w:ascii="仿宋_GB2312" w:hAnsi="仿宋_GB2312" w:eastAsia="仿宋_GB2312" w:cs="仿宋_GB2312"/>
                      <w:sz w:val="21"/>
                    </w:rPr>
                    <w:t>提供个人诊断模板、医院诊断模板、高频诊断模板等结构化诊断模板的管理；</w:t>
                  </w:r>
                </w:p>
              </w:tc>
            </w:tr>
            <w:tr w14:paraId="77ACFD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228EA2">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1616C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8D0941">
                  <w:pPr>
                    <w:pStyle w:val="4"/>
                    <w:jc w:val="center"/>
                  </w:pPr>
                  <w:r>
                    <w:rPr>
                      <w:rFonts w:ascii="仿宋_GB2312" w:hAnsi="仿宋_GB2312" w:eastAsia="仿宋_GB2312" w:cs="仿宋_GB2312"/>
                      <w:sz w:val="21"/>
                    </w:rPr>
                    <w:t>打印报告</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4E0611">
                  <w:pPr>
                    <w:pStyle w:val="4"/>
                    <w:jc w:val="both"/>
                  </w:pPr>
                  <w:r>
                    <w:rPr>
                      <w:rFonts w:ascii="仿宋_GB2312" w:hAnsi="仿宋_GB2312" w:eastAsia="仿宋_GB2312" w:cs="仿宋_GB2312"/>
                      <w:sz w:val="21"/>
                    </w:rPr>
                    <w:t>可以对已审核的报告进行打印，打印之前可以预览输出报告的样式，可实现单份报告打印和批量集中打印。另外，支持与自主机对接实现报告自主打印。</w:t>
                  </w:r>
                </w:p>
              </w:tc>
            </w:tr>
            <w:tr w14:paraId="183501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DC900A">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A5965C">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22955B">
                  <w:pPr>
                    <w:pStyle w:val="4"/>
                    <w:jc w:val="center"/>
                  </w:pPr>
                  <w:r>
                    <w:rPr>
                      <w:rFonts w:ascii="仿宋_GB2312" w:hAnsi="仿宋_GB2312" w:eastAsia="仿宋_GB2312" w:cs="仿宋_GB2312"/>
                      <w:sz w:val="21"/>
                    </w:rPr>
                    <w:t>信息查询</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ECDC05">
                  <w:pPr>
                    <w:pStyle w:val="4"/>
                    <w:jc w:val="both"/>
                  </w:pPr>
                  <w:r>
                    <w:rPr>
                      <w:rFonts w:ascii="仿宋_GB2312" w:hAnsi="仿宋_GB2312" w:eastAsia="仿宋_GB2312" w:cs="仿宋_GB2312"/>
                      <w:sz w:val="21"/>
                    </w:rPr>
                    <w:t>支持按不同条件的模糊\精确等信息综合查询，并可导出excel数据；</w:t>
                  </w:r>
                </w:p>
              </w:tc>
            </w:tr>
            <w:tr w14:paraId="0E9589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372EA9">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3CE876">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D43D34">
                  <w:pPr>
                    <w:pStyle w:val="4"/>
                    <w:jc w:val="both"/>
                  </w:pPr>
                  <w:r>
                    <w:rPr>
                      <w:rFonts w:ascii="仿宋_GB2312" w:hAnsi="仿宋_GB2312" w:eastAsia="仿宋_GB2312" w:cs="仿宋_GB2312"/>
                      <w:sz w:val="21"/>
                    </w:rPr>
                    <w:t>云计算图像处理引擎服务器软件、影像应用客户端</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B31D62">
                  <w:pPr>
                    <w:pStyle w:val="4"/>
                    <w:jc w:val="both"/>
                  </w:pPr>
                  <w:r>
                    <w:rPr>
                      <w:rFonts w:ascii="仿宋_GB2312" w:hAnsi="仿宋_GB2312" w:eastAsia="仿宋_GB2312" w:cs="仿宋_GB2312"/>
                      <w:sz w:val="21"/>
                    </w:rPr>
                    <w:t>提供基于云计算技术的图像处理分析的医学影像服务端组件；</w:t>
                  </w:r>
                </w:p>
                <w:p w14:paraId="7BC77D6F">
                  <w:pPr>
                    <w:pStyle w:val="4"/>
                    <w:jc w:val="both"/>
                  </w:pPr>
                  <w:r>
                    <w:rPr>
                      <w:rFonts w:ascii="仿宋_GB2312" w:hAnsi="仿宋_GB2312" w:eastAsia="仿宋_GB2312" w:cs="仿宋_GB2312"/>
                      <w:sz w:val="21"/>
                    </w:rPr>
                    <w:t>提供基于云计算技术的图像处理分析的医学影像客户端组件；</w:t>
                  </w:r>
                </w:p>
              </w:tc>
            </w:tr>
            <w:tr w14:paraId="0A0F30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B8ECEE">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4379B2">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F91D6F">
                  <w:pPr>
                    <w:pStyle w:val="4"/>
                    <w:jc w:val="center"/>
                  </w:pPr>
                  <w:r>
                    <w:rPr>
                      <w:rFonts w:ascii="仿宋_GB2312" w:hAnsi="仿宋_GB2312" w:eastAsia="仿宋_GB2312" w:cs="仿宋_GB2312"/>
                      <w:sz w:val="21"/>
                    </w:rPr>
                    <w:t>图像传输技术要求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919870">
                  <w:pPr>
                    <w:pStyle w:val="4"/>
                    <w:jc w:val="both"/>
                  </w:pPr>
                  <w:r>
                    <w:rPr>
                      <w:rFonts w:ascii="仿宋_GB2312" w:hAnsi="仿宋_GB2312" w:eastAsia="仿宋_GB2312" w:cs="仿宋_GB2312"/>
                      <w:sz w:val="19"/>
                    </w:rPr>
                    <w:t>支持医学影像（DICOM 影像）实时分块传输，以保证影像及诊断结果第一时间上云服务，满足医生患者等快速调阅；</w:t>
                  </w:r>
                </w:p>
              </w:tc>
            </w:tr>
            <w:tr w14:paraId="4EA9A3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A236AE">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A6C7B7">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91A9DD">
                  <w:pPr>
                    <w:pStyle w:val="4"/>
                    <w:jc w:val="center"/>
                  </w:pPr>
                  <w:r>
                    <w:rPr>
                      <w:rFonts w:ascii="仿宋_GB2312" w:hAnsi="仿宋_GB2312" w:eastAsia="仿宋_GB2312" w:cs="仿宋_GB2312"/>
                      <w:sz w:val="19"/>
                    </w:rPr>
                    <w:t>三维后处理要求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E15F3A">
                  <w:pPr>
                    <w:pStyle w:val="4"/>
                    <w:jc w:val="both"/>
                  </w:pPr>
                  <w:r>
                    <w:rPr>
                      <w:rFonts w:ascii="仿宋_GB2312" w:hAnsi="仿宋_GB2312" w:eastAsia="仿宋_GB2312" w:cs="仿宋_GB2312"/>
                      <w:sz w:val="19"/>
                    </w:rPr>
                    <w:t>基于网络化的三维处理实现形式，所有三维后处理在云服务器端完成。</w:t>
                  </w:r>
                </w:p>
              </w:tc>
            </w:tr>
            <w:tr w14:paraId="7916E4C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F6D485">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A9FD61">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843C57">
                  <w:pPr>
                    <w:pStyle w:val="4"/>
                    <w:jc w:val="center"/>
                  </w:pPr>
                  <w:r>
                    <w:rPr>
                      <w:rFonts w:ascii="仿宋_GB2312" w:hAnsi="仿宋_GB2312" w:eastAsia="仿宋_GB2312" w:cs="仿宋_GB2312"/>
                      <w:sz w:val="21"/>
                    </w:rPr>
                    <w:t>二维图像处理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0CDAE5">
                  <w:pPr>
                    <w:pStyle w:val="4"/>
                    <w:jc w:val="both"/>
                  </w:pPr>
                  <w:r>
                    <w:rPr>
                      <w:rFonts w:ascii="仿宋_GB2312" w:hAnsi="仿宋_GB2312" w:eastAsia="仿宋_GB2312" w:cs="仿宋_GB2312"/>
                      <w:sz w:val="21"/>
                    </w:rPr>
                    <w:t>提供二维图像处理功能；</w:t>
                  </w:r>
                </w:p>
              </w:tc>
            </w:tr>
            <w:tr w14:paraId="3BFC66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39D442">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750731">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64C783">
                  <w:pPr>
                    <w:pStyle w:val="4"/>
                    <w:jc w:val="center"/>
                  </w:pPr>
                  <w:r>
                    <w:rPr>
                      <w:rFonts w:ascii="仿宋_GB2312" w:hAnsi="仿宋_GB2312" w:eastAsia="仿宋_GB2312" w:cs="仿宋_GB2312"/>
                      <w:sz w:val="21"/>
                    </w:rPr>
                    <w:t>和弦处理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4D15A6">
                  <w:pPr>
                    <w:pStyle w:val="4"/>
                    <w:jc w:val="both"/>
                  </w:pPr>
                  <w:r>
                    <w:rPr>
                      <w:rFonts w:ascii="仿宋_GB2312" w:hAnsi="仿宋_GB2312" w:eastAsia="仿宋_GB2312" w:cs="仿宋_GB2312"/>
                      <w:sz w:val="21"/>
                    </w:rPr>
                    <w:t>提供图像边界和弦处理功能；</w:t>
                  </w:r>
                </w:p>
              </w:tc>
            </w:tr>
            <w:tr w14:paraId="709451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B2A12E">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FB53CD">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6C142E">
                  <w:pPr>
                    <w:pStyle w:val="4"/>
                    <w:jc w:val="center"/>
                  </w:pPr>
                  <w:r>
                    <w:rPr>
                      <w:rFonts w:ascii="仿宋_GB2312" w:hAnsi="仿宋_GB2312" w:eastAsia="仿宋_GB2312" w:cs="仿宋_GB2312"/>
                      <w:sz w:val="21"/>
                    </w:rPr>
                    <w:t>DSA 影像动态减影处理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9A3EBA">
                  <w:pPr>
                    <w:pStyle w:val="4"/>
                    <w:jc w:val="both"/>
                  </w:pPr>
                  <w:r>
                    <w:rPr>
                      <w:rFonts w:ascii="仿宋_GB2312" w:hAnsi="仿宋_GB2312" w:eastAsia="仿宋_GB2312" w:cs="仿宋_GB2312"/>
                      <w:sz w:val="21"/>
                    </w:rPr>
                    <w:t>提供DSA影像动态减影处理功能；</w:t>
                  </w:r>
                </w:p>
              </w:tc>
            </w:tr>
            <w:tr w14:paraId="41CA9F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451654">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0F3E2C">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F28C15">
                  <w:pPr>
                    <w:pStyle w:val="4"/>
                    <w:jc w:val="center"/>
                  </w:pPr>
                  <w:r>
                    <w:rPr>
                      <w:rFonts w:ascii="仿宋_GB2312" w:hAnsi="仿宋_GB2312" w:eastAsia="仿宋_GB2312" w:cs="仿宋_GB2312"/>
                      <w:sz w:val="21"/>
                    </w:rPr>
                    <w:t>密度投影MIP</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CBEC78">
                  <w:pPr>
                    <w:pStyle w:val="4"/>
                    <w:jc w:val="both"/>
                  </w:pPr>
                  <w:r>
                    <w:rPr>
                      <w:rFonts w:ascii="仿宋_GB2312" w:hAnsi="仿宋_GB2312" w:eastAsia="仿宋_GB2312" w:cs="仿宋_GB2312"/>
                      <w:sz w:val="21"/>
                    </w:rPr>
                    <w:t>提供最大密度、最小密度、平均等密度投影MIP功能；</w:t>
                  </w:r>
                </w:p>
              </w:tc>
            </w:tr>
            <w:tr w14:paraId="715E92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423CFA">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A0D25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754039">
                  <w:pPr>
                    <w:pStyle w:val="4"/>
                    <w:jc w:val="center"/>
                  </w:pPr>
                  <w:r>
                    <w:rPr>
                      <w:rFonts w:ascii="仿宋_GB2312" w:hAnsi="仿宋_GB2312" w:eastAsia="仿宋_GB2312" w:cs="仿宋_GB2312"/>
                      <w:sz w:val="21"/>
                    </w:rPr>
                    <w:t>多平面重建MPR</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6BF9B9">
                  <w:pPr>
                    <w:pStyle w:val="4"/>
                    <w:jc w:val="both"/>
                  </w:pPr>
                  <w:r>
                    <w:rPr>
                      <w:rFonts w:ascii="仿宋_GB2312" w:hAnsi="仿宋_GB2312" w:eastAsia="仿宋_GB2312" w:cs="仿宋_GB2312"/>
                      <w:sz w:val="21"/>
                    </w:rPr>
                    <w:t>提供多平面重建MPR；</w:t>
                  </w:r>
                </w:p>
              </w:tc>
            </w:tr>
            <w:tr w14:paraId="02B896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249728">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8F1A76">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398A38">
                  <w:pPr>
                    <w:pStyle w:val="4"/>
                    <w:jc w:val="center"/>
                  </w:pPr>
                  <w:r>
                    <w:rPr>
                      <w:rFonts w:ascii="仿宋_GB2312" w:hAnsi="仿宋_GB2312" w:eastAsia="仿宋_GB2312" w:cs="仿宋_GB2312"/>
                      <w:sz w:val="21"/>
                    </w:rPr>
                    <w:t>曲面重建</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7D7077">
                  <w:pPr>
                    <w:pStyle w:val="4"/>
                    <w:jc w:val="both"/>
                  </w:pPr>
                  <w:r>
                    <w:rPr>
                      <w:rFonts w:ascii="仿宋_GB2312" w:hAnsi="仿宋_GB2312" w:eastAsia="仿宋_GB2312" w:cs="仿宋_GB2312"/>
                      <w:sz w:val="21"/>
                    </w:rPr>
                    <w:t>提供曲面重建；</w:t>
                  </w:r>
                </w:p>
              </w:tc>
            </w:tr>
            <w:tr w14:paraId="2F1B18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F63397">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160C85">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2D826C">
                  <w:pPr>
                    <w:pStyle w:val="4"/>
                    <w:jc w:val="center"/>
                  </w:pPr>
                  <w:r>
                    <w:rPr>
                      <w:rFonts w:ascii="仿宋_GB2312" w:hAnsi="仿宋_GB2312" w:eastAsia="仿宋_GB2312" w:cs="仿宋_GB2312"/>
                      <w:sz w:val="21"/>
                    </w:rPr>
                    <w:t>体数据批处理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6E6AB8">
                  <w:pPr>
                    <w:pStyle w:val="4"/>
                    <w:jc w:val="both"/>
                  </w:pPr>
                  <w:r>
                    <w:rPr>
                      <w:rFonts w:ascii="仿宋_GB2312" w:hAnsi="仿宋_GB2312" w:eastAsia="仿宋_GB2312" w:cs="仿宋_GB2312"/>
                      <w:sz w:val="21"/>
                    </w:rPr>
                    <w:t>提供体数据批处理；</w:t>
                  </w:r>
                </w:p>
              </w:tc>
            </w:tr>
            <w:tr w14:paraId="2059DB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877C9E">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FB8A6E">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026C3A">
                  <w:pPr>
                    <w:pStyle w:val="4"/>
                    <w:jc w:val="center"/>
                  </w:pPr>
                  <w:r>
                    <w:rPr>
                      <w:rFonts w:ascii="仿宋_GB2312" w:hAnsi="仿宋_GB2312" w:eastAsia="仿宋_GB2312" w:cs="仿宋_GB2312"/>
                      <w:sz w:val="21"/>
                    </w:rPr>
                    <w:t>容积重建VR</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421BD7">
                  <w:pPr>
                    <w:pStyle w:val="4"/>
                    <w:jc w:val="both"/>
                  </w:pPr>
                  <w:r>
                    <w:rPr>
                      <w:rFonts w:ascii="仿宋_GB2312" w:hAnsi="仿宋_GB2312" w:eastAsia="仿宋_GB2312" w:cs="仿宋_GB2312"/>
                      <w:sz w:val="21"/>
                    </w:rPr>
                    <w:t>提供容积重建VR，支持重建后VR图像的旋转、平移和缩放、容积窗调整；</w:t>
                  </w:r>
                </w:p>
              </w:tc>
            </w:tr>
            <w:tr w14:paraId="22929D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5AAF80">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482ADB">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2836F2">
                  <w:pPr>
                    <w:pStyle w:val="4"/>
                    <w:jc w:val="center"/>
                  </w:pPr>
                  <w:r>
                    <w:rPr>
                      <w:rFonts w:ascii="仿宋_GB2312" w:hAnsi="仿宋_GB2312" w:eastAsia="仿宋_GB2312" w:cs="仿宋_GB2312"/>
                      <w:sz w:val="21"/>
                    </w:rPr>
                    <w:t>虚拟手术刀功能</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C9D4CB">
                  <w:pPr>
                    <w:pStyle w:val="4"/>
                    <w:jc w:val="both"/>
                  </w:pPr>
                  <w:r>
                    <w:rPr>
                      <w:rFonts w:ascii="仿宋_GB2312" w:hAnsi="仿宋_GB2312" w:eastAsia="仿宋_GB2312" w:cs="仿宋_GB2312"/>
                      <w:sz w:val="21"/>
                    </w:rPr>
                    <w:t>提供虚拟手术刀功能，可任意秒级切除（如虚拟肝段、肺段切除，切除区域血管及重要结构损伤情况显示）；</w:t>
                  </w:r>
                </w:p>
              </w:tc>
            </w:tr>
            <w:tr w14:paraId="5E0B23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0C787D">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84CF4C">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9B0F30">
                  <w:pPr>
                    <w:pStyle w:val="4"/>
                    <w:jc w:val="center"/>
                  </w:pPr>
                  <w:r>
                    <w:rPr>
                      <w:rFonts w:ascii="仿宋_GB2312" w:hAnsi="仿宋_GB2312" w:eastAsia="仿宋_GB2312" w:cs="仿宋_GB2312"/>
                      <w:sz w:val="21"/>
                    </w:rPr>
                    <w:t>图像融合</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6EDECF">
                  <w:pPr>
                    <w:pStyle w:val="4"/>
                    <w:jc w:val="both"/>
                  </w:pPr>
                  <w:r>
                    <w:rPr>
                      <w:rFonts w:ascii="仿宋_GB2312" w:hAnsi="仿宋_GB2312" w:eastAsia="仿宋_GB2312" w:cs="仿宋_GB2312"/>
                      <w:sz w:val="21"/>
                    </w:rPr>
                    <w:t>提供图像融合功能，包括PET-CT、PET-MR，以热力图的形式进行展示，可以进行定量化、半定量化分；</w:t>
                  </w:r>
                </w:p>
              </w:tc>
            </w:tr>
            <w:tr w14:paraId="27EC6B3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687206">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785A53">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B20676">
                  <w:pPr>
                    <w:pStyle w:val="4"/>
                    <w:jc w:val="center"/>
                  </w:pPr>
                  <w:r>
                    <w:rPr>
                      <w:rFonts w:ascii="仿宋_GB2312" w:hAnsi="仿宋_GB2312" w:eastAsia="仿宋_GB2312" w:cs="仿宋_GB2312"/>
                      <w:sz w:val="21"/>
                    </w:rPr>
                    <w:t>DSA血管三维重建</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24FD57">
                  <w:pPr>
                    <w:pStyle w:val="4"/>
                    <w:jc w:val="both"/>
                  </w:pPr>
                  <w:r>
                    <w:rPr>
                      <w:rFonts w:ascii="仿宋_GB2312" w:hAnsi="仿宋_GB2312" w:eastAsia="仿宋_GB2312" w:cs="仿宋_GB2312"/>
                      <w:sz w:val="21"/>
                    </w:rPr>
                    <w:t>提供DSA血管动态减影功能；</w:t>
                  </w:r>
                </w:p>
              </w:tc>
            </w:tr>
            <w:tr w14:paraId="76DE8D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D2B2C5">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462198">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F57EE8">
                  <w:pPr>
                    <w:pStyle w:val="4"/>
                    <w:jc w:val="center"/>
                  </w:pPr>
                  <w:r>
                    <w:rPr>
                      <w:rFonts w:ascii="仿宋_GB2312" w:hAnsi="仿宋_GB2312" w:eastAsia="仿宋_GB2312" w:cs="仿宋_GB2312"/>
                      <w:sz w:val="21"/>
                    </w:rPr>
                    <w:t>冠状动脉提取</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6310EF">
                  <w:pPr>
                    <w:pStyle w:val="4"/>
                    <w:jc w:val="both"/>
                  </w:pPr>
                  <w:r>
                    <w:rPr>
                      <w:rFonts w:ascii="仿宋_GB2312" w:hAnsi="仿宋_GB2312" w:eastAsia="仿宋_GB2312" w:cs="仿宋_GB2312"/>
                      <w:sz w:val="21"/>
                    </w:rPr>
                    <w:t>提供冠状动脉提取，进行冠脉的分割和计算；</w:t>
                  </w:r>
                </w:p>
              </w:tc>
            </w:tr>
            <w:tr w14:paraId="081853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9E9D3B">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0A3AF3">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39F8B3">
                  <w:pPr>
                    <w:pStyle w:val="4"/>
                    <w:jc w:val="center"/>
                  </w:pPr>
                  <w:r>
                    <w:rPr>
                      <w:rFonts w:ascii="仿宋_GB2312" w:hAnsi="仿宋_GB2312" w:eastAsia="仿宋_GB2312" w:cs="仿宋_GB2312"/>
                      <w:sz w:val="21"/>
                    </w:rPr>
                    <w:t>全肺提取</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CB3A68">
                  <w:pPr>
                    <w:pStyle w:val="4"/>
                    <w:jc w:val="both"/>
                  </w:pPr>
                  <w:r>
                    <w:rPr>
                      <w:rFonts w:ascii="仿宋_GB2312" w:hAnsi="仿宋_GB2312" w:eastAsia="仿宋_GB2312" w:cs="仿宋_GB2312"/>
                      <w:sz w:val="21"/>
                    </w:rPr>
                    <w:t>提供提取全肺分析功能，进行肺部数据的分割和计算；</w:t>
                  </w:r>
                </w:p>
              </w:tc>
            </w:tr>
            <w:tr w14:paraId="6B78FA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B9F030">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D6526A">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B438E9">
                  <w:pPr>
                    <w:pStyle w:val="4"/>
                    <w:jc w:val="center"/>
                  </w:pPr>
                  <w:r>
                    <w:rPr>
                      <w:rFonts w:ascii="仿宋_GB2312" w:hAnsi="仿宋_GB2312" w:eastAsia="仿宋_GB2312" w:cs="仿宋_GB2312"/>
                      <w:sz w:val="21"/>
                    </w:rPr>
                    <w:t>自动去骨</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00C4E4">
                  <w:pPr>
                    <w:pStyle w:val="4"/>
                    <w:jc w:val="both"/>
                  </w:pPr>
                  <w:r>
                    <w:rPr>
                      <w:rFonts w:ascii="仿宋_GB2312" w:hAnsi="仿宋_GB2312" w:eastAsia="仿宋_GB2312" w:cs="仿宋_GB2312"/>
                      <w:sz w:val="21"/>
                    </w:rPr>
                    <w:t>提供自动去骨功能，可以去除头部、颈部和身体上的骨骼，显示出血管；</w:t>
                  </w:r>
                </w:p>
              </w:tc>
            </w:tr>
            <w:tr w14:paraId="4056B40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926E76">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62BBAA">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C22A8B">
                  <w:pPr>
                    <w:pStyle w:val="4"/>
                    <w:jc w:val="center"/>
                  </w:pPr>
                  <w:r>
                    <w:rPr>
                      <w:rFonts w:ascii="仿宋_GB2312" w:hAnsi="仿宋_GB2312" w:eastAsia="仿宋_GB2312" w:cs="仿宋_GB2312"/>
                      <w:sz w:val="21"/>
                    </w:rPr>
                    <w:t>胶片打印</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B18FD8">
                  <w:pPr>
                    <w:pStyle w:val="4"/>
                    <w:jc w:val="both"/>
                  </w:pPr>
                  <w:r>
                    <w:rPr>
                      <w:rFonts w:ascii="仿宋_GB2312" w:hAnsi="仿宋_GB2312" w:eastAsia="仿宋_GB2312" w:cs="仿宋_GB2312"/>
                      <w:sz w:val="21"/>
                    </w:rPr>
                    <w:t>提供打印模式，支持胶片在线排版，在线/离线打印；</w:t>
                  </w:r>
                </w:p>
              </w:tc>
            </w:tr>
            <w:tr w14:paraId="289E62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423B16">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C0138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D64048">
                  <w:pPr>
                    <w:pStyle w:val="4"/>
                    <w:jc w:val="center"/>
                  </w:pPr>
                  <w:r>
                    <w:rPr>
                      <w:rFonts w:ascii="仿宋_GB2312" w:hAnsi="仿宋_GB2312" w:eastAsia="仿宋_GB2312" w:cs="仿宋_GB2312"/>
                      <w:sz w:val="21"/>
                    </w:rPr>
                    <w:t>预约登记</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A4BE6A">
                  <w:pPr>
                    <w:pStyle w:val="4"/>
                    <w:jc w:val="both"/>
                  </w:pPr>
                  <w:r>
                    <w:rPr>
                      <w:rFonts w:ascii="仿宋_GB2312" w:hAnsi="仿宋_GB2312" w:eastAsia="仿宋_GB2312" w:cs="仿宋_GB2312"/>
                      <w:sz w:val="21"/>
                    </w:rPr>
                    <w:t>根据ID卡或条码自动提取HIS患者信息；历史患者匹配、批量登记、手工登记；根据登记的先后顺序，以及急诊/VIP患者自动进行分诊；</w:t>
                  </w:r>
                </w:p>
              </w:tc>
            </w:tr>
            <w:tr w14:paraId="565546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609A5C">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7ACA87">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153363">
                  <w:pPr>
                    <w:pStyle w:val="4"/>
                    <w:jc w:val="center"/>
                  </w:pPr>
                  <w:r>
                    <w:rPr>
                      <w:rFonts w:ascii="仿宋_GB2312" w:hAnsi="仿宋_GB2312" w:eastAsia="仿宋_GB2312" w:cs="仿宋_GB2312"/>
                      <w:sz w:val="21"/>
                    </w:rPr>
                    <w:t>排队叫号</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B14AFB">
                  <w:pPr>
                    <w:pStyle w:val="4"/>
                    <w:jc w:val="both"/>
                  </w:pPr>
                  <w:r>
                    <w:rPr>
                      <w:rFonts w:ascii="仿宋_GB2312" w:hAnsi="仿宋_GB2312" w:eastAsia="仿宋_GB2312" w:cs="仿宋_GB2312"/>
                      <w:sz w:val="21"/>
                    </w:rPr>
                    <w:t>用大屏等媒介实现实时显示患者排队信息，可按照患者登记信息进行诊室分配、队列排序，并可手动调整队列顺序、诊室；</w:t>
                  </w:r>
                </w:p>
              </w:tc>
            </w:tr>
            <w:tr w14:paraId="58D0BD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B48B82">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DE72B1">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464E3B">
                  <w:pPr>
                    <w:pStyle w:val="4"/>
                    <w:jc w:val="center"/>
                  </w:pPr>
                  <w:r>
                    <w:rPr>
                      <w:rFonts w:ascii="仿宋_GB2312" w:hAnsi="仿宋_GB2312" w:eastAsia="仿宋_GB2312" w:cs="仿宋_GB2312"/>
                      <w:sz w:val="21"/>
                    </w:rPr>
                    <w:t>图像采集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12CB1E">
                  <w:pPr>
                    <w:pStyle w:val="4"/>
                    <w:jc w:val="both"/>
                  </w:pPr>
                  <w:r>
                    <w:rPr>
                      <w:rFonts w:ascii="仿宋_GB2312" w:hAnsi="仿宋_GB2312" w:eastAsia="仿宋_GB2312" w:cs="仿宋_GB2312"/>
                      <w:sz w:val="21"/>
                    </w:rPr>
                    <w:t>诊断医生在检查过程中进行影像采集，采集的影像（图片、视频）自动保存，支持图像的单帧、多帧采集方式，可使用脚踏板、键盘控制；患者完成影像检查后可进行影像调阅、浏览和处理；</w:t>
                  </w:r>
                </w:p>
              </w:tc>
            </w:tr>
            <w:tr w14:paraId="67DA3C5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1E3CCA">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012AA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EB3996">
                  <w:pPr>
                    <w:pStyle w:val="4"/>
                    <w:jc w:val="center"/>
                  </w:pPr>
                  <w:r>
                    <w:rPr>
                      <w:rFonts w:ascii="仿宋_GB2312" w:hAnsi="仿宋_GB2312" w:eastAsia="仿宋_GB2312" w:cs="仿宋_GB2312"/>
                      <w:sz w:val="21"/>
                    </w:rPr>
                    <w:t>诊断报告</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8754D9">
                  <w:pPr>
                    <w:pStyle w:val="4"/>
                    <w:jc w:val="both"/>
                  </w:pPr>
                  <w:r>
                    <w:rPr>
                      <w:rFonts w:ascii="仿宋_GB2312" w:hAnsi="仿宋_GB2312" w:eastAsia="仿宋_GB2312" w:cs="仿宋_GB2312"/>
                      <w:sz w:val="21"/>
                    </w:rPr>
                    <w:t>诊断医生可进行超声影像诊断报告编辑，包括临床诊断、影像描述、诊断意见等的录入，修改，删除，在书写报告过程中，可使用诊断常用词语模板，并可以自己维护模板，同时还可以使用典型病例进行参考使用；</w:t>
                  </w:r>
                </w:p>
              </w:tc>
            </w:tr>
            <w:tr w14:paraId="29914D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238876">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781A4C">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CC8774">
                  <w:pPr>
                    <w:pStyle w:val="4"/>
                    <w:jc w:val="center"/>
                  </w:pPr>
                  <w:r>
                    <w:rPr>
                      <w:rFonts w:ascii="仿宋_GB2312" w:hAnsi="仿宋_GB2312" w:eastAsia="仿宋_GB2312" w:cs="仿宋_GB2312"/>
                      <w:sz w:val="21"/>
                    </w:rPr>
                    <w:t>报告审核</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85E09F">
                  <w:pPr>
                    <w:pStyle w:val="4"/>
                    <w:jc w:val="both"/>
                  </w:pPr>
                  <w:r>
                    <w:rPr>
                      <w:rFonts w:ascii="仿宋_GB2312" w:hAnsi="仿宋_GB2312" w:eastAsia="仿宋_GB2312" w:cs="仿宋_GB2312"/>
                      <w:sz w:val="21"/>
                    </w:rPr>
                    <w:t>审核医生对诊断医生报告内容进行审核，支持二级审核机制，不同业务权限的医生执行初审、终审。另外，支持书写记录对比，方便诊断医生记录对比；</w:t>
                  </w:r>
                </w:p>
              </w:tc>
            </w:tr>
            <w:tr w14:paraId="7414CF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DD22CC">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E08CCA">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0652CE">
                  <w:pPr>
                    <w:pStyle w:val="4"/>
                    <w:jc w:val="center"/>
                  </w:pPr>
                  <w:r>
                    <w:rPr>
                      <w:rFonts w:ascii="仿宋_GB2312" w:hAnsi="仿宋_GB2312" w:eastAsia="仿宋_GB2312" w:cs="仿宋_GB2312"/>
                      <w:sz w:val="21"/>
                    </w:rPr>
                    <w:t>诊断模板</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F2145B">
                  <w:pPr>
                    <w:pStyle w:val="4"/>
                    <w:jc w:val="both"/>
                  </w:pPr>
                  <w:r>
                    <w:rPr>
                      <w:rFonts w:ascii="仿宋_GB2312" w:hAnsi="仿宋_GB2312" w:eastAsia="仿宋_GB2312" w:cs="仿宋_GB2312"/>
                      <w:sz w:val="21"/>
                    </w:rPr>
                    <w:t>提供个人诊断模板、医院诊断模板、高频诊断模板等结构化诊断模板的管理；</w:t>
                  </w:r>
                </w:p>
              </w:tc>
            </w:tr>
            <w:tr w14:paraId="278A2E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D76CDE">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107AD1">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FFE14C">
                  <w:pPr>
                    <w:pStyle w:val="4"/>
                    <w:jc w:val="center"/>
                  </w:pPr>
                  <w:r>
                    <w:rPr>
                      <w:rFonts w:ascii="仿宋_GB2312" w:hAnsi="仿宋_GB2312" w:eastAsia="仿宋_GB2312" w:cs="仿宋_GB2312"/>
                      <w:sz w:val="21"/>
                    </w:rPr>
                    <w:t>报告打印</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275E46">
                  <w:pPr>
                    <w:pStyle w:val="4"/>
                    <w:jc w:val="both"/>
                  </w:pPr>
                  <w:r>
                    <w:rPr>
                      <w:rFonts w:ascii="仿宋_GB2312" w:hAnsi="仿宋_GB2312" w:eastAsia="仿宋_GB2312" w:cs="仿宋_GB2312"/>
                      <w:sz w:val="21"/>
                    </w:rPr>
                    <w:t>可以对已审核的报告进行打印，打印之前可以预览输出报告的样式，可实现单份报告打印和批量集中打印。另外，支持与自主机对接实现报告自主打印；</w:t>
                  </w:r>
                </w:p>
              </w:tc>
            </w:tr>
            <w:tr w14:paraId="040ECD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170118">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172EAA">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A70E09">
                  <w:pPr>
                    <w:pStyle w:val="4"/>
                    <w:jc w:val="center"/>
                  </w:pPr>
                  <w:r>
                    <w:rPr>
                      <w:rFonts w:ascii="仿宋_GB2312" w:hAnsi="仿宋_GB2312" w:eastAsia="仿宋_GB2312" w:cs="仿宋_GB2312"/>
                      <w:sz w:val="21"/>
                    </w:rPr>
                    <w:t>信息查询</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29D3DC">
                  <w:pPr>
                    <w:pStyle w:val="4"/>
                    <w:jc w:val="both"/>
                  </w:pPr>
                  <w:r>
                    <w:rPr>
                      <w:rFonts w:ascii="仿宋_GB2312" w:hAnsi="仿宋_GB2312" w:eastAsia="仿宋_GB2312" w:cs="仿宋_GB2312"/>
                      <w:sz w:val="21"/>
                    </w:rPr>
                    <w:t>支持按不同条件的模糊\精确等信息综合查询，并可导出excel数据；</w:t>
                  </w:r>
                </w:p>
              </w:tc>
            </w:tr>
            <w:tr w14:paraId="6A391E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6FAE78">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8C2443">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90A480">
                  <w:pPr>
                    <w:pStyle w:val="4"/>
                    <w:jc w:val="both"/>
                  </w:pPr>
                  <w:r>
                    <w:rPr>
                      <w:rFonts w:ascii="仿宋_GB2312" w:hAnsi="仿宋_GB2312" w:eastAsia="仿宋_GB2312" w:cs="仿宋_GB2312"/>
                      <w:sz w:val="21"/>
                    </w:rPr>
                    <w:t>临床影像处理分析</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E6D821">
                  <w:pPr>
                    <w:pStyle w:val="4"/>
                    <w:jc w:val="both"/>
                  </w:pPr>
                  <w:r>
                    <w:rPr>
                      <w:rFonts w:ascii="仿宋_GB2312" w:hAnsi="仿宋_GB2312" w:eastAsia="仿宋_GB2312" w:cs="仿宋_GB2312"/>
                      <w:sz w:val="21"/>
                    </w:rPr>
                    <w:t>提供临床医生虚拟手术，基本图像处理、高级图像处理等影像处理分析；</w:t>
                  </w:r>
                </w:p>
              </w:tc>
            </w:tr>
            <w:tr w14:paraId="173947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D6E0B7">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0C54E0">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74DAC8">
                  <w:pPr>
                    <w:pStyle w:val="4"/>
                    <w:jc w:val="both"/>
                  </w:pPr>
                  <w:r>
                    <w:rPr>
                      <w:rFonts w:ascii="仿宋_GB2312" w:hAnsi="仿宋_GB2312" w:eastAsia="仿宋_GB2312" w:cs="仿宋_GB2312"/>
                      <w:sz w:val="21"/>
                    </w:rPr>
                    <w:t>临床影像报告调阅</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6C9DDF">
                  <w:pPr>
                    <w:pStyle w:val="4"/>
                    <w:jc w:val="both"/>
                  </w:pPr>
                  <w:r>
                    <w:rPr>
                      <w:rFonts w:ascii="仿宋_GB2312" w:hAnsi="仿宋_GB2312" w:eastAsia="仿宋_GB2312" w:cs="仿宋_GB2312"/>
                      <w:sz w:val="21"/>
                    </w:rPr>
                    <w:t>提供临床医生影像报告实时调阅；</w:t>
                  </w:r>
                </w:p>
              </w:tc>
            </w:tr>
            <w:tr w14:paraId="312DA2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B02A03">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DBC919">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7404D2">
                  <w:pPr>
                    <w:pStyle w:val="4"/>
                    <w:jc w:val="both"/>
                  </w:pPr>
                  <w:r>
                    <w:rPr>
                      <w:rFonts w:ascii="仿宋_GB2312" w:hAnsi="仿宋_GB2312" w:eastAsia="仿宋_GB2312" w:cs="仿宋_GB2312"/>
                      <w:sz w:val="21"/>
                    </w:rPr>
                    <w:t>远程影像诊断</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AC70C9">
                  <w:pPr>
                    <w:pStyle w:val="4"/>
                    <w:jc w:val="both"/>
                  </w:pPr>
                  <w:r>
                    <w:rPr>
                      <w:rFonts w:ascii="仿宋_GB2312" w:hAnsi="仿宋_GB2312" w:eastAsia="仿宋_GB2312" w:cs="仿宋_GB2312"/>
                      <w:sz w:val="21"/>
                    </w:rPr>
                    <w:t>支持科室内部/科室之间/院内/院外等多方高清视频远程影像协同；</w:t>
                  </w:r>
                </w:p>
              </w:tc>
            </w:tr>
            <w:tr w14:paraId="5931E5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908E10">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FEEB31">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164962">
                  <w:pPr>
                    <w:pStyle w:val="4"/>
                    <w:jc w:val="both"/>
                  </w:pPr>
                  <w:r>
                    <w:rPr>
                      <w:rFonts w:ascii="仿宋_GB2312" w:hAnsi="仿宋_GB2312" w:eastAsia="仿宋_GB2312" w:cs="仿宋_GB2312"/>
                      <w:sz w:val="21"/>
                    </w:rPr>
                    <w:t>远程超声指导</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D25ECC">
                  <w:pPr>
                    <w:pStyle w:val="4"/>
                    <w:jc w:val="both"/>
                  </w:pPr>
                  <w:r>
                    <w:rPr>
                      <w:rFonts w:ascii="仿宋_GB2312" w:hAnsi="仿宋_GB2312" w:eastAsia="仿宋_GB2312" w:cs="仿宋_GB2312"/>
                      <w:sz w:val="21"/>
                    </w:rPr>
                    <w:t>支持从超声诊断界面发起会诊，远程协作时可以支持三路视频，一路视频显示采集实时影像，一路视频显示影像采集手法，一路视频显示协作场景画面；</w:t>
                  </w:r>
                </w:p>
              </w:tc>
            </w:tr>
            <w:tr w14:paraId="15DD795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180BBE">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932B09">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233607">
                  <w:pPr>
                    <w:pStyle w:val="4"/>
                    <w:jc w:val="both"/>
                  </w:pPr>
                  <w:r>
                    <w:rPr>
                      <w:rFonts w:ascii="仿宋_GB2312" w:hAnsi="仿宋_GB2312" w:eastAsia="仿宋_GB2312" w:cs="仿宋_GB2312"/>
                      <w:sz w:val="21"/>
                    </w:rPr>
                    <w:t>MDT数据聚合</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3C1A35">
                  <w:pPr>
                    <w:pStyle w:val="4"/>
                    <w:jc w:val="both"/>
                  </w:pPr>
                  <w:r>
                    <w:rPr>
                      <w:rFonts w:ascii="仿宋_GB2312" w:hAnsi="仿宋_GB2312" w:eastAsia="仿宋_GB2312" w:cs="仿宋_GB2312"/>
                      <w:sz w:val="19"/>
                    </w:rPr>
                    <w:t>支持MDT数据聚合功能，满足医生在诊断时查看同一患者不同时期不同检查的数据结果；</w:t>
                  </w:r>
                </w:p>
              </w:tc>
            </w:tr>
            <w:tr w14:paraId="523CDB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21B310">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A2A44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37BB08">
                  <w:pPr>
                    <w:pStyle w:val="4"/>
                    <w:jc w:val="both"/>
                  </w:pPr>
                  <w:r>
                    <w:rPr>
                      <w:rFonts w:ascii="仿宋_GB2312" w:hAnsi="仿宋_GB2312" w:eastAsia="仿宋_GB2312" w:cs="仿宋_GB2312"/>
                      <w:sz w:val="21"/>
                    </w:rPr>
                    <w:t>多方音视频MDT远程会诊</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CB5025">
                  <w:pPr>
                    <w:pStyle w:val="4"/>
                    <w:jc w:val="both"/>
                  </w:pPr>
                  <w:r>
                    <w:rPr>
                      <w:rFonts w:ascii="仿宋_GB2312" w:hAnsi="仿宋_GB2312" w:eastAsia="仿宋_GB2312" w:cs="仿宋_GB2312"/>
                      <w:sz w:val="21"/>
                    </w:rPr>
                    <w:t>支持多方音视频同步交互、支持多方病例操作同步、支持多方影像诊断同步及多学科会诊；</w:t>
                  </w:r>
                </w:p>
              </w:tc>
            </w:tr>
            <w:tr w14:paraId="43A29F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282025">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1D353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4D144B">
                  <w:pPr>
                    <w:pStyle w:val="4"/>
                    <w:jc w:val="both"/>
                  </w:pPr>
                  <w:r>
                    <w:rPr>
                      <w:rFonts w:ascii="仿宋_GB2312" w:hAnsi="仿宋_GB2312" w:eastAsia="仿宋_GB2312" w:cs="仿宋_GB2312"/>
                      <w:sz w:val="21"/>
                    </w:rPr>
                    <w:t>机构管理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4CA558">
                  <w:pPr>
                    <w:pStyle w:val="4"/>
                    <w:jc w:val="both"/>
                  </w:pPr>
                  <w:r>
                    <w:rPr>
                      <w:rFonts w:ascii="仿宋_GB2312" w:hAnsi="仿宋_GB2312" w:eastAsia="仿宋_GB2312" w:cs="仿宋_GB2312"/>
                      <w:sz w:val="21"/>
                    </w:rPr>
                    <w:t>提供医院机构信息管理功能；</w:t>
                  </w:r>
                </w:p>
              </w:tc>
            </w:tr>
            <w:tr w14:paraId="6F0C46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E1851B">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EC7FA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5C9ED4">
                  <w:pPr>
                    <w:pStyle w:val="4"/>
                    <w:jc w:val="both"/>
                  </w:pPr>
                  <w:r>
                    <w:rPr>
                      <w:rFonts w:ascii="仿宋_GB2312" w:hAnsi="仿宋_GB2312" w:eastAsia="仿宋_GB2312" w:cs="仿宋_GB2312"/>
                      <w:sz w:val="21"/>
                    </w:rPr>
                    <w:t>科室管理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77C9FD">
                  <w:pPr>
                    <w:pStyle w:val="4"/>
                    <w:jc w:val="both"/>
                  </w:pPr>
                  <w:r>
                    <w:rPr>
                      <w:rFonts w:ascii="仿宋_GB2312" w:hAnsi="仿宋_GB2312" w:eastAsia="仿宋_GB2312" w:cs="仿宋_GB2312"/>
                      <w:sz w:val="21"/>
                    </w:rPr>
                    <w:t>提供科室名称等信息管理功能；</w:t>
                  </w:r>
                </w:p>
              </w:tc>
            </w:tr>
            <w:tr w14:paraId="359693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CF50F8">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1CC1E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EEB248">
                  <w:pPr>
                    <w:pStyle w:val="4"/>
                    <w:jc w:val="both"/>
                  </w:pPr>
                  <w:r>
                    <w:rPr>
                      <w:rFonts w:ascii="仿宋_GB2312" w:hAnsi="仿宋_GB2312" w:eastAsia="仿宋_GB2312" w:cs="仿宋_GB2312"/>
                      <w:sz w:val="21"/>
                    </w:rPr>
                    <w:t>医生管理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39BCC9">
                  <w:pPr>
                    <w:pStyle w:val="4"/>
                    <w:jc w:val="both"/>
                  </w:pPr>
                  <w:r>
                    <w:rPr>
                      <w:rFonts w:ascii="仿宋_GB2312" w:hAnsi="仿宋_GB2312" w:eastAsia="仿宋_GB2312" w:cs="仿宋_GB2312"/>
                      <w:sz w:val="21"/>
                    </w:rPr>
                    <w:t>提供医生账号等信息管理功能；</w:t>
                  </w:r>
                </w:p>
              </w:tc>
            </w:tr>
            <w:tr w14:paraId="7626F75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7CAB7F">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27192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FA5AF7">
                  <w:pPr>
                    <w:pStyle w:val="4"/>
                    <w:jc w:val="both"/>
                  </w:pPr>
                  <w:r>
                    <w:rPr>
                      <w:rFonts w:ascii="仿宋_GB2312" w:hAnsi="仿宋_GB2312" w:eastAsia="仿宋_GB2312" w:cs="仿宋_GB2312"/>
                      <w:sz w:val="21"/>
                    </w:rPr>
                    <w:t>角色管理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493356">
                  <w:pPr>
                    <w:pStyle w:val="4"/>
                    <w:jc w:val="both"/>
                  </w:pPr>
                  <w:r>
                    <w:rPr>
                      <w:rFonts w:ascii="仿宋_GB2312" w:hAnsi="仿宋_GB2312" w:eastAsia="仿宋_GB2312" w:cs="仿宋_GB2312"/>
                      <w:sz w:val="21"/>
                    </w:rPr>
                    <w:t>提供医生角色、权限等信息管理功能；</w:t>
                  </w:r>
                </w:p>
              </w:tc>
            </w:tr>
            <w:tr w14:paraId="21E101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F23247">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9D2151">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2A6E98">
                  <w:pPr>
                    <w:pStyle w:val="4"/>
                    <w:jc w:val="both"/>
                  </w:pPr>
                  <w:r>
                    <w:rPr>
                      <w:rFonts w:ascii="仿宋_GB2312" w:hAnsi="仿宋_GB2312" w:eastAsia="仿宋_GB2312" w:cs="仿宋_GB2312"/>
                      <w:sz w:val="21"/>
                    </w:rPr>
                    <w:t>流程管理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D4F2FA">
                  <w:pPr>
                    <w:pStyle w:val="4"/>
                    <w:jc w:val="both"/>
                  </w:pPr>
                  <w:r>
                    <w:rPr>
                      <w:rFonts w:ascii="仿宋_GB2312" w:hAnsi="仿宋_GB2312" w:eastAsia="仿宋_GB2312" w:cs="仿宋_GB2312"/>
                      <w:sz w:val="21"/>
                    </w:rPr>
                    <w:t>提供科室流程管理等功能</w:t>
                  </w:r>
                </w:p>
              </w:tc>
            </w:tr>
            <w:tr w14:paraId="06B898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033E83">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75276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FC03AB">
                  <w:pPr>
                    <w:pStyle w:val="4"/>
                    <w:jc w:val="both"/>
                  </w:pPr>
                  <w:r>
                    <w:rPr>
                      <w:rFonts w:ascii="仿宋_GB2312" w:hAnsi="仿宋_GB2312" w:eastAsia="仿宋_GB2312" w:cs="仿宋_GB2312"/>
                      <w:sz w:val="21"/>
                    </w:rPr>
                    <w:t>叫号管理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11F447">
                  <w:pPr>
                    <w:pStyle w:val="4"/>
                    <w:jc w:val="both"/>
                  </w:pPr>
                  <w:r>
                    <w:rPr>
                      <w:rFonts w:ascii="仿宋_GB2312" w:hAnsi="仿宋_GB2312" w:eastAsia="仿宋_GB2312" w:cs="仿宋_GB2312"/>
                      <w:sz w:val="21"/>
                    </w:rPr>
                    <w:t>提供叫号屏幕、叫号规则、叫号语速等叫号信息管理功能</w:t>
                  </w:r>
                </w:p>
              </w:tc>
            </w:tr>
            <w:tr w14:paraId="05874CE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664E58">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4CAD07">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3391A2">
                  <w:pPr>
                    <w:pStyle w:val="4"/>
                    <w:jc w:val="both"/>
                  </w:pPr>
                  <w:r>
                    <w:rPr>
                      <w:rFonts w:ascii="仿宋_GB2312" w:hAnsi="仿宋_GB2312" w:eastAsia="仿宋_GB2312" w:cs="仿宋_GB2312"/>
                      <w:sz w:val="21"/>
                    </w:rPr>
                    <w:t>信息维护</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B188AA">
                  <w:pPr>
                    <w:pStyle w:val="4"/>
                    <w:jc w:val="both"/>
                  </w:pPr>
                  <w:r>
                    <w:rPr>
                      <w:rFonts w:ascii="仿宋_GB2312" w:hAnsi="仿宋_GB2312" w:eastAsia="仿宋_GB2312" w:cs="仿宋_GB2312"/>
                      <w:sz w:val="21"/>
                    </w:rPr>
                    <w:t>提供检查类型、检查项目、疾病信息、影像室等信息维护管理功能；</w:t>
                  </w:r>
                </w:p>
              </w:tc>
            </w:tr>
            <w:tr w14:paraId="255D90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AE038A">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3E1F1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3EB30C">
                  <w:pPr>
                    <w:pStyle w:val="4"/>
                    <w:jc w:val="both"/>
                  </w:pPr>
                  <w:r>
                    <w:rPr>
                      <w:rFonts w:ascii="仿宋_GB2312" w:hAnsi="仿宋_GB2312" w:eastAsia="仿宋_GB2312" w:cs="仿宋_GB2312"/>
                      <w:sz w:val="21"/>
                    </w:rPr>
                    <w:t>设备管理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AA6CF3">
                  <w:pPr>
                    <w:pStyle w:val="4"/>
                    <w:jc w:val="both"/>
                  </w:pPr>
                  <w:r>
                    <w:rPr>
                      <w:rFonts w:ascii="仿宋_GB2312" w:hAnsi="仿宋_GB2312" w:eastAsia="仿宋_GB2312" w:cs="仿宋_GB2312"/>
                      <w:sz w:val="21"/>
                    </w:rPr>
                    <w:t>提供检查设备、条码打印机、高拍仪等设备管理功能；</w:t>
                  </w:r>
                </w:p>
              </w:tc>
            </w:tr>
            <w:tr w14:paraId="2D0926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9717A7">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4BD877">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44FE3F">
                  <w:pPr>
                    <w:pStyle w:val="4"/>
                    <w:jc w:val="both"/>
                  </w:pPr>
                  <w:r>
                    <w:rPr>
                      <w:rFonts w:ascii="仿宋_GB2312" w:hAnsi="仿宋_GB2312" w:eastAsia="仿宋_GB2312" w:cs="仿宋_GB2312"/>
                      <w:sz w:val="21"/>
                    </w:rPr>
                    <w:t>前置机设置</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077059">
                  <w:pPr>
                    <w:pStyle w:val="4"/>
                    <w:jc w:val="both"/>
                  </w:pPr>
                  <w:r>
                    <w:rPr>
                      <w:rFonts w:ascii="仿宋_GB2312" w:hAnsi="仿宋_GB2312" w:eastAsia="仿宋_GB2312" w:cs="仿宋_GB2312"/>
                      <w:sz w:val="21"/>
                    </w:rPr>
                    <w:t>提供PACS系统本地存储数据信息维护管理功能；</w:t>
                  </w:r>
                </w:p>
              </w:tc>
            </w:tr>
            <w:tr w14:paraId="2D1B64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345932">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C97CB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B49339">
                  <w:pPr>
                    <w:pStyle w:val="4"/>
                    <w:jc w:val="both"/>
                  </w:pPr>
                  <w:r>
                    <w:rPr>
                      <w:rFonts w:ascii="仿宋_GB2312" w:hAnsi="仿宋_GB2312" w:eastAsia="仿宋_GB2312" w:cs="仿宋_GB2312"/>
                      <w:sz w:val="21"/>
                    </w:rPr>
                    <w:t>诊断模板管理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D1A68C">
                  <w:pPr>
                    <w:pStyle w:val="4"/>
                    <w:jc w:val="both"/>
                  </w:pPr>
                  <w:r>
                    <w:rPr>
                      <w:rFonts w:ascii="仿宋_GB2312" w:hAnsi="仿宋_GB2312" w:eastAsia="仿宋_GB2312" w:cs="仿宋_GB2312"/>
                      <w:sz w:val="21"/>
                    </w:rPr>
                    <w:t>提供诊断模板管理功能；</w:t>
                  </w:r>
                </w:p>
              </w:tc>
            </w:tr>
            <w:tr w14:paraId="13A15F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2DE996">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7BDEA3">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1884E8">
                  <w:pPr>
                    <w:pStyle w:val="4"/>
                    <w:jc w:val="both"/>
                  </w:pPr>
                  <w:r>
                    <w:rPr>
                      <w:rFonts w:ascii="仿宋_GB2312" w:hAnsi="仿宋_GB2312" w:eastAsia="仿宋_GB2312" w:cs="仿宋_GB2312"/>
                      <w:sz w:val="21"/>
                    </w:rPr>
                    <w:t>报告模板管理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1DDDC4">
                  <w:pPr>
                    <w:pStyle w:val="4"/>
                    <w:jc w:val="both"/>
                  </w:pPr>
                  <w:r>
                    <w:rPr>
                      <w:rFonts w:ascii="仿宋_GB2312" w:hAnsi="仿宋_GB2312" w:eastAsia="仿宋_GB2312" w:cs="仿宋_GB2312"/>
                      <w:sz w:val="21"/>
                    </w:rPr>
                    <w:t>提供报告模板管理功能；</w:t>
                  </w:r>
                </w:p>
              </w:tc>
            </w:tr>
            <w:tr w14:paraId="484C73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F4DAE2">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16DD8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9CCC73">
                  <w:pPr>
                    <w:pStyle w:val="4"/>
                    <w:jc w:val="both"/>
                  </w:pPr>
                  <w:r>
                    <w:rPr>
                      <w:rFonts w:ascii="仿宋_GB2312" w:hAnsi="仿宋_GB2312" w:eastAsia="仿宋_GB2312" w:cs="仿宋_GB2312"/>
                      <w:sz w:val="21"/>
                    </w:rPr>
                    <w:t>消息管理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65C544">
                  <w:pPr>
                    <w:pStyle w:val="4"/>
                    <w:jc w:val="both"/>
                  </w:pPr>
                  <w:r>
                    <w:rPr>
                      <w:rFonts w:ascii="仿宋_GB2312" w:hAnsi="仿宋_GB2312" w:eastAsia="仿宋_GB2312" w:cs="仿宋_GB2312"/>
                      <w:sz w:val="21"/>
                    </w:rPr>
                    <w:t>提供站内、短信等消息管理功能；</w:t>
                  </w:r>
                </w:p>
              </w:tc>
            </w:tr>
            <w:tr w14:paraId="0DA16F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BB2812">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C5F586">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528CF7">
                  <w:pPr>
                    <w:pStyle w:val="4"/>
                    <w:jc w:val="both"/>
                  </w:pPr>
                  <w:r>
                    <w:rPr>
                      <w:rFonts w:ascii="仿宋_GB2312" w:hAnsi="仿宋_GB2312" w:eastAsia="仿宋_GB2312" w:cs="仿宋_GB2312"/>
                      <w:sz w:val="21"/>
                    </w:rPr>
                    <w:t>统计管理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A05E4A">
                  <w:pPr>
                    <w:pStyle w:val="4"/>
                    <w:jc w:val="both"/>
                  </w:pPr>
                  <w:r>
                    <w:rPr>
                      <w:rFonts w:ascii="仿宋_GB2312" w:hAnsi="仿宋_GB2312" w:eastAsia="仿宋_GB2312" w:cs="仿宋_GB2312"/>
                      <w:sz w:val="21"/>
                    </w:rPr>
                    <w:t>提供统计费用、人员、设备等统计管理；</w:t>
                  </w:r>
                </w:p>
              </w:tc>
            </w:tr>
            <w:tr w14:paraId="1DB1F0E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E041A7">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39DC27">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AD5018">
                  <w:pPr>
                    <w:pStyle w:val="4"/>
                    <w:jc w:val="both"/>
                  </w:pPr>
                  <w:r>
                    <w:rPr>
                      <w:rFonts w:ascii="仿宋_GB2312" w:hAnsi="仿宋_GB2312" w:eastAsia="仿宋_GB2312" w:cs="仿宋_GB2312"/>
                      <w:sz w:val="21"/>
                    </w:rPr>
                    <w:t>人员工作量统计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90F002">
                  <w:pPr>
                    <w:pStyle w:val="4"/>
                    <w:jc w:val="both"/>
                  </w:pPr>
                  <w:r>
                    <w:rPr>
                      <w:rFonts w:ascii="仿宋_GB2312" w:hAnsi="仿宋_GB2312" w:eastAsia="仿宋_GB2312" w:cs="仿宋_GB2312"/>
                      <w:sz w:val="21"/>
                    </w:rPr>
                    <w:t>提供登记技师、拍片技师、诊断医生、审核医生等工作量统计，并可生成报表和导出报表，同时支持按报表字段筛选显示统计饼图；</w:t>
                  </w:r>
                </w:p>
              </w:tc>
            </w:tr>
            <w:tr w14:paraId="683BA26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0BDEF2">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5D677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E775A0">
                  <w:pPr>
                    <w:pStyle w:val="4"/>
                    <w:jc w:val="both"/>
                  </w:pPr>
                  <w:r>
                    <w:rPr>
                      <w:rFonts w:ascii="仿宋_GB2312" w:hAnsi="仿宋_GB2312" w:eastAsia="仿宋_GB2312" w:cs="仿宋_GB2312"/>
                      <w:sz w:val="21"/>
                    </w:rPr>
                    <w:t>设备工作量统计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A19596">
                  <w:pPr>
                    <w:pStyle w:val="4"/>
                    <w:jc w:val="both"/>
                  </w:pPr>
                  <w:r>
                    <w:rPr>
                      <w:rFonts w:ascii="仿宋_GB2312" w:hAnsi="仿宋_GB2312" w:eastAsia="仿宋_GB2312" w:cs="仿宋_GB2312"/>
                      <w:sz w:val="21"/>
                    </w:rPr>
                    <w:t>提供不同影像设备工作量统计，并可生成报表和导出报表，同时支持按报表字段筛选显示统计饼图；</w:t>
                  </w:r>
                </w:p>
              </w:tc>
            </w:tr>
            <w:tr w14:paraId="706CF7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47576D">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B50F58">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0DD23D">
                  <w:pPr>
                    <w:pStyle w:val="4"/>
                    <w:jc w:val="both"/>
                  </w:pPr>
                  <w:r>
                    <w:rPr>
                      <w:rFonts w:ascii="仿宋_GB2312" w:hAnsi="仿宋_GB2312" w:eastAsia="仿宋_GB2312" w:cs="仿宋_GB2312"/>
                      <w:sz w:val="21"/>
                    </w:rPr>
                    <w:t>检查费用统计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B461C5">
                  <w:pPr>
                    <w:pStyle w:val="4"/>
                    <w:jc w:val="both"/>
                  </w:pPr>
                  <w:r>
                    <w:rPr>
                      <w:rFonts w:ascii="仿宋_GB2312" w:hAnsi="仿宋_GB2312" w:eastAsia="仿宋_GB2312" w:cs="仿宋_GB2312"/>
                      <w:sz w:val="21"/>
                    </w:rPr>
                    <w:t>按设备、科室等费用信息进行相关统计，并可生成报表和导出报表，同时支持按报表字段筛选显示统计饼图；</w:t>
                  </w:r>
                </w:p>
              </w:tc>
            </w:tr>
            <w:tr w14:paraId="445CEB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5ADB43">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E2E43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A54BB3">
                  <w:pPr>
                    <w:pStyle w:val="4"/>
                    <w:jc w:val="both"/>
                  </w:pPr>
                  <w:r>
                    <w:rPr>
                      <w:rFonts w:ascii="仿宋_GB2312" w:hAnsi="仿宋_GB2312" w:eastAsia="仿宋_GB2312" w:cs="仿宋_GB2312"/>
                      <w:sz w:val="21"/>
                    </w:rPr>
                    <w:t>其他综合统计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3F3D5B">
                  <w:pPr>
                    <w:pStyle w:val="4"/>
                    <w:jc w:val="both"/>
                  </w:pPr>
                  <w:r>
                    <w:rPr>
                      <w:rFonts w:ascii="仿宋_GB2312" w:hAnsi="仿宋_GB2312" w:eastAsia="仿宋_GB2312" w:cs="仿宋_GB2312"/>
                      <w:sz w:val="21"/>
                    </w:rPr>
                    <w:t>提供患者来源、申请科室、危急值、传染病、分诊、会诊、三甲指标、住院规培、检查项目等其他内容统计，并可生成报表和导出报表，同时支持按报表字段筛选显示统计饼图；</w:t>
                  </w:r>
                </w:p>
              </w:tc>
            </w:tr>
            <w:tr w14:paraId="71D19E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9749A7">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308F4E">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E10580">
                  <w:pPr>
                    <w:pStyle w:val="4"/>
                    <w:jc w:val="both"/>
                  </w:pPr>
                  <w:r>
                    <w:rPr>
                      <w:rFonts w:ascii="仿宋_GB2312" w:hAnsi="仿宋_GB2312" w:eastAsia="仿宋_GB2312" w:cs="仿宋_GB2312"/>
                      <w:sz w:val="21"/>
                    </w:rPr>
                    <w:t>报告质控</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B666DC">
                  <w:pPr>
                    <w:pStyle w:val="4"/>
                    <w:jc w:val="both"/>
                  </w:pPr>
                  <w:r>
                    <w:rPr>
                      <w:rFonts w:ascii="仿宋_GB2312" w:hAnsi="仿宋_GB2312" w:eastAsia="仿宋_GB2312" w:cs="仿宋_GB2312"/>
                      <w:sz w:val="21"/>
                    </w:rPr>
                    <w:t>提供阳性率、诊断准确率、审核准确率、诊断一致性等报告质控；</w:t>
                  </w:r>
                </w:p>
              </w:tc>
            </w:tr>
            <w:tr w14:paraId="779D3D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C5349D">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C9FAC5">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B1ECD0">
                  <w:pPr>
                    <w:pStyle w:val="4"/>
                    <w:jc w:val="both"/>
                  </w:pPr>
                  <w:r>
                    <w:rPr>
                      <w:rFonts w:ascii="仿宋_GB2312" w:hAnsi="仿宋_GB2312" w:eastAsia="仿宋_GB2312" w:cs="仿宋_GB2312"/>
                      <w:sz w:val="21"/>
                    </w:rPr>
                    <w:t>影像质控</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8E4A54">
                  <w:pPr>
                    <w:pStyle w:val="4"/>
                    <w:jc w:val="both"/>
                  </w:pPr>
                  <w:r>
                    <w:rPr>
                      <w:rFonts w:ascii="仿宋_GB2312" w:hAnsi="仿宋_GB2312" w:eastAsia="仿宋_GB2312" w:cs="仿宋_GB2312"/>
                      <w:sz w:val="21"/>
                    </w:rPr>
                    <w:t>提供图像评级、X光片符合率的影像质控；</w:t>
                  </w:r>
                </w:p>
              </w:tc>
            </w:tr>
            <w:tr w14:paraId="49DFDB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4F7932">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EF5511">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F13251">
                  <w:pPr>
                    <w:pStyle w:val="4"/>
                    <w:jc w:val="both"/>
                  </w:pPr>
                  <w:r>
                    <w:rPr>
                      <w:rFonts w:ascii="仿宋_GB2312" w:hAnsi="仿宋_GB2312" w:eastAsia="仿宋_GB2312" w:cs="仿宋_GB2312"/>
                      <w:sz w:val="21"/>
                    </w:rPr>
                    <w:t>行为质控</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FAFD2A">
                  <w:pPr>
                    <w:pStyle w:val="4"/>
                    <w:jc w:val="both"/>
                  </w:pPr>
                  <w:r>
                    <w:rPr>
                      <w:rFonts w:ascii="仿宋_GB2312" w:hAnsi="仿宋_GB2312" w:eastAsia="仿宋_GB2312" w:cs="仿宋_GB2312"/>
                      <w:sz w:val="21"/>
                    </w:rPr>
                    <w:t>提供急诊合格率、随访符合率、退回率、医生操作日志等行为质控；</w:t>
                  </w:r>
                </w:p>
              </w:tc>
            </w:tr>
            <w:tr w14:paraId="0A037B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076370">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FABB54">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06784E">
                  <w:pPr>
                    <w:pStyle w:val="4"/>
                    <w:jc w:val="both"/>
                  </w:pPr>
                  <w:r>
                    <w:rPr>
                      <w:rFonts w:ascii="仿宋_GB2312" w:hAnsi="仿宋_GB2312" w:eastAsia="仿宋_GB2312" w:cs="仿宋_GB2312"/>
                      <w:sz w:val="21"/>
                    </w:rPr>
                    <w:t>医院BI云图</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FFECF6">
                  <w:pPr>
                    <w:pStyle w:val="4"/>
                    <w:jc w:val="both"/>
                  </w:pPr>
                  <w:r>
                    <w:rPr>
                      <w:rFonts w:ascii="仿宋_GB2312" w:hAnsi="仿宋_GB2312" w:eastAsia="仿宋_GB2312" w:cs="仿宋_GB2312"/>
                      <w:sz w:val="21"/>
                    </w:rPr>
                    <w:t>提供医院设备运行状态、医生工作状态、各质控指标状态、会诊情况等的业务分布状态等运营数据实时BI展现；</w:t>
                  </w:r>
                </w:p>
              </w:tc>
            </w:tr>
            <w:tr w14:paraId="7CA5FA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104761">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C3E21B">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1C6445">
                  <w:pPr>
                    <w:pStyle w:val="4"/>
                    <w:jc w:val="both"/>
                  </w:pPr>
                  <w:r>
                    <w:rPr>
                      <w:rFonts w:ascii="仿宋_GB2312" w:hAnsi="仿宋_GB2312" w:eastAsia="仿宋_GB2312" w:cs="仿宋_GB2312"/>
                      <w:sz w:val="21"/>
                    </w:rPr>
                    <w:t>科室BI云图</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687D69">
                  <w:pPr>
                    <w:pStyle w:val="4"/>
                    <w:jc w:val="both"/>
                  </w:pPr>
                  <w:r>
                    <w:rPr>
                      <w:rFonts w:ascii="仿宋_GB2312" w:hAnsi="仿宋_GB2312" w:eastAsia="仿宋_GB2312" w:cs="仿宋_GB2312"/>
                      <w:sz w:val="21"/>
                    </w:rPr>
                    <w:t>提供科室不同时段不同流程节点的业务分布状态等运营数据实时BI展现；</w:t>
                  </w:r>
                </w:p>
              </w:tc>
            </w:tr>
            <w:tr w14:paraId="07D4A9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C92308">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ACC4E8">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23D07C">
                  <w:pPr>
                    <w:pStyle w:val="4"/>
                    <w:jc w:val="both"/>
                  </w:pPr>
                  <w:r>
                    <w:rPr>
                      <w:rFonts w:ascii="仿宋_GB2312" w:hAnsi="仿宋_GB2312" w:eastAsia="仿宋_GB2312" w:cs="仿宋_GB2312"/>
                      <w:sz w:val="21"/>
                    </w:rPr>
                    <w:t>发送文件</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CD474D">
                  <w:pPr>
                    <w:pStyle w:val="4"/>
                    <w:jc w:val="both"/>
                  </w:pPr>
                  <w:r>
                    <w:rPr>
                      <w:rFonts w:ascii="仿宋_GB2312" w:hAnsi="仿宋_GB2312" w:eastAsia="仿宋_GB2312" w:cs="仿宋_GB2312"/>
                      <w:sz w:val="21"/>
                    </w:rPr>
                    <w:t>支持文件共享、文件传输，发送图片、附件等即时文件交流通讯；</w:t>
                  </w:r>
                </w:p>
              </w:tc>
            </w:tr>
            <w:tr w14:paraId="3178F7E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ED66EC">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AB00A5">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E51963">
                  <w:pPr>
                    <w:pStyle w:val="4"/>
                    <w:jc w:val="both"/>
                  </w:pPr>
                  <w:r>
                    <w:rPr>
                      <w:rFonts w:ascii="仿宋_GB2312" w:hAnsi="仿宋_GB2312" w:eastAsia="仿宋_GB2312" w:cs="仿宋_GB2312"/>
                      <w:sz w:val="21"/>
                    </w:rPr>
                    <w:t>群组交流</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19EF84">
                  <w:pPr>
                    <w:pStyle w:val="4"/>
                    <w:jc w:val="both"/>
                  </w:pPr>
                  <w:r>
                    <w:rPr>
                      <w:rFonts w:ascii="仿宋_GB2312" w:hAnsi="仿宋_GB2312" w:eastAsia="仿宋_GB2312" w:cs="仿宋_GB2312"/>
                      <w:sz w:val="21"/>
                    </w:rPr>
                    <w:t>支持创建讨论组，可即时退出讨论组或者邀请新成员进入讨论组；</w:t>
                  </w:r>
                </w:p>
              </w:tc>
            </w:tr>
            <w:tr w14:paraId="25982A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3E3163">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33C467">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543C29">
                  <w:pPr>
                    <w:pStyle w:val="4"/>
                    <w:jc w:val="both"/>
                  </w:pPr>
                  <w:r>
                    <w:rPr>
                      <w:rFonts w:ascii="仿宋_GB2312" w:hAnsi="仿宋_GB2312" w:eastAsia="仿宋_GB2312" w:cs="仿宋_GB2312"/>
                      <w:sz w:val="21"/>
                    </w:rPr>
                    <w:t>桌面共享</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60FF1E">
                  <w:pPr>
                    <w:pStyle w:val="4"/>
                    <w:jc w:val="both"/>
                  </w:pPr>
                  <w:r>
                    <w:rPr>
                      <w:rFonts w:ascii="仿宋_GB2312" w:hAnsi="仿宋_GB2312" w:eastAsia="仿宋_GB2312" w:cs="仿宋_GB2312"/>
                      <w:sz w:val="21"/>
                    </w:rPr>
                    <w:t>支持远程屏幕共享功能，可以共享屏幕给个人或者讨论组；</w:t>
                  </w:r>
                </w:p>
              </w:tc>
            </w:tr>
            <w:tr w14:paraId="5B2F251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88119A">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9D9DFD">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EF71C0">
                  <w:pPr>
                    <w:pStyle w:val="4"/>
                    <w:jc w:val="both"/>
                  </w:pPr>
                  <w:r>
                    <w:rPr>
                      <w:rFonts w:ascii="仿宋_GB2312" w:hAnsi="仿宋_GB2312" w:eastAsia="仿宋_GB2312" w:cs="仿宋_GB2312"/>
                      <w:sz w:val="21"/>
                    </w:rPr>
                    <w:t>自助报告机对接</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85718E">
                  <w:pPr>
                    <w:pStyle w:val="4"/>
                    <w:jc w:val="both"/>
                  </w:pPr>
                  <w:r>
                    <w:rPr>
                      <w:rFonts w:ascii="仿宋_GB2312" w:hAnsi="仿宋_GB2312" w:eastAsia="仿宋_GB2312" w:cs="仿宋_GB2312"/>
                      <w:sz w:val="21"/>
                    </w:rPr>
                    <w:t>与自助报告机对接；</w:t>
                  </w:r>
                </w:p>
              </w:tc>
            </w:tr>
            <w:tr w14:paraId="3FC6D8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FB354F">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670E37">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AC2EDC">
                  <w:pPr>
                    <w:pStyle w:val="4"/>
                    <w:jc w:val="both"/>
                  </w:pPr>
                  <w:r>
                    <w:rPr>
                      <w:rFonts w:ascii="仿宋_GB2312" w:hAnsi="仿宋_GB2312" w:eastAsia="仿宋_GB2312" w:cs="仿宋_GB2312"/>
                      <w:sz w:val="21"/>
                    </w:rPr>
                    <w:t>体检系统对接</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3FA853">
                  <w:pPr>
                    <w:pStyle w:val="4"/>
                    <w:jc w:val="both"/>
                  </w:pPr>
                  <w:r>
                    <w:rPr>
                      <w:rFonts w:ascii="仿宋_GB2312" w:hAnsi="仿宋_GB2312" w:eastAsia="仿宋_GB2312" w:cs="仿宋_GB2312"/>
                      <w:sz w:val="21"/>
                    </w:rPr>
                    <w:t>与体检系统对接；</w:t>
                  </w:r>
                </w:p>
              </w:tc>
            </w:tr>
            <w:tr w14:paraId="59BAEE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43E127">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0BBEFE">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A6F180">
                  <w:pPr>
                    <w:pStyle w:val="4"/>
                    <w:jc w:val="both"/>
                  </w:pPr>
                  <w:r>
                    <w:rPr>
                      <w:rFonts w:ascii="仿宋_GB2312" w:hAnsi="仿宋_GB2312" w:eastAsia="仿宋_GB2312" w:cs="仿宋_GB2312"/>
                      <w:sz w:val="21"/>
                    </w:rPr>
                    <w:t>电子病历四级评审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7DCCCE">
                  <w:pPr>
                    <w:pStyle w:val="4"/>
                    <w:jc w:val="both"/>
                  </w:pPr>
                  <w:r>
                    <w:rPr>
                      <w:rFonts w:ascii="仿宋_GB2312" w:hAnsi="仿宋_GB2312" w:eastAsia="仿宋_GB2312" w:cs="仿宋_GB2312"/>
                      <w:sz w:val="21"/>
                    </w:rPr>
                    <w:t>满足电子病历四级评审对接要求；</w:t>
                  </w:r>
                </w:p>
              </w:tc>
            </w:tr>
            <w:tr w14:paraId="68F323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131995">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951E44">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7412B5">
                  <w:pPr>
                    <w:pStyle w:val="4"/>
                    <w:jc w:val="both"/>
                  </w:pPr>
                  <w:r>
                    <w:rPr>
                      <w:rFonts w:ascii="仿宋_GB2312" w:hAnsi="仿宋_GB2312" w:eastAsia="仿宋_GB2312" w:cs="仿宋_GB2312"/>
                      <w:sz w:val="21"/>
                    </w:rPr>
                    <w:t>互联互通四乙评审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6A03A5">
                  <w:pPr>
                    <w:pStyle w:val="4"/>
                    <w:jc w:val="both"/>
                  </w:pPr>
                  <w:r>
                    <w:rPr>
                      <w:rFonts w:ascii="仿宋_GB2312" w:hAnsi="仿宋_GB2312" w:eastAsia="仿宋_GB2312" w:cs="仿宋_GB2312"/>
                      <w:sz w:val="21"/>
                    </w:rPr>
                    <w:t>提供互联互通四级乙等评审及相关工作；</w:t>
                  </w:r>
                </w:p>
              </w:tc>
            </w:tr>
            <w:tr w14:paraId="21A47E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2217AB">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AFD027">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866C80">
                  <w:pPr>
                    <w:pStyle w:val="4"/>
                    <w:jc w:val="both"/>
                  </w:pPr>
                  <w:r>
                    <w:rPr>
                      <w:rFonts w:ascii="仿宋_GB2312" w:hAnsi="仿宋_GB2312" w:eastAsia="仿宋_GB2312" w:cs="仿宋_GB2312"/>
                      <w:sz w:val="21"/>
                    </w:rPr>
                    <w:t>CA系统对接</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F2235D">
                  <w:pPr>
                    <w:pStyle w:val="4"/>
                    <w:jc w:val="both"/>
                  </w:pPr>
                  <w:r>
                    <w:rPr>
                      <w:rFonts w:ascii="仿宋_GB2312" w:hAnsi="仿宋_GB2312" w:eastAsia="仿宋_GB2312" w:cs="仿宋_GB2312"/>
                      <w:sz w:val="21"/>
                    </w:rPr>
                    <w:t>与CA系统对接；</w:t>
                  </w:r>
                </w:p>
              </w:tc>
            </w:tr>
            <w:tr w14:paraId="296C29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B434FD">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55D8C9">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0D658A">
                  <w:pPr>
                    <w:pStyle w:val="4"/>
                    <w:jc w:val="both"/>
                  </w:pPr>
                  <w:r>
                    <w:rPr>
                      <w:rFonts w:ascii="仿宋_GB2312" w:hAnsi="仿宋_GB2312" w:eastAsia="仿宋_GB2312" w:cs="仿宋_GB2312"/>
                      <w:sz w:val="21"/>
                    </w:rPr>
                    <w:t>院内优先集群、计算服务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025AD5">
                  <w:pPr>
                    <w:pStyle w:val="4"/>
                    <w:jc w:val="both"/>
                  </w:pPr>
                  <w:r>
                    <w:rPr>
                      <w:rFonts w:ascii="仿宋_GB2312" w:hAnsi="仿宋_GB2312" w:eastAsia="仿宋_GB2312" w:cs="仿宋_GB2312"/>
                      <w:sz w:val="21"/>
                    </w:rPr>
                    <w:t>院内数据调阅优先分配院内服务器，能够提升调阅速度、图像处理能力。</w:t>
                  </w:r>
                  <w:r>
                    <w:br w:type="textWrapping"/>
                  </w:r>
                </w:p>
              </w:tc>
            </w:tr>
            <w:tr w14:paraId="1B6D83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85567F">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089068">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84D85B">
                  <w:pPr>
                    <w:pStyle w:val="4"/>
                    <w:jc w:val="center"/>
                  </w:pPr>
                  <w:r>
                    <w:rPr>
                      <w:rFonts w:ascii="仿宋_GB2312" w:hAnsi="仿宋_GB2312" w:eastAsia="仿宋_GB2312" w:cs="仿宋_GB2312"/>
                      <w:sz w:val="21"/>
                    </w:rPr>
                    <w:t>工程师服务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F77B8B">
                  <w:pPr>
                    <w:pStyle w:val="4"/>
                    <w:jc w:val="both"/>
                  </w:pPr>
                  <w:r>
                    <w:rPr>
                      <w:rFonts w:ascii="仿宋_GB2312" w:hAnsi="仿宋_GB2312" w:eastAsia="仿宋_GB2312" w:cs="仿宋_GB2312"/>
                      <w:sz w:val="21"/>
                    </w:rPr>
                    <w:t>协助信息科完成日常Pacs系统维护、问题处理、业务培训、日常对接及第三方协调</w:t>
                  </w:r>
                </w:p>
              </w:tc>
            </w:tr>
            <w:tr w14:paraId="0BC94F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05598E">
                  <w:pPr>
                    <w:pStyle w:val="4"/>
                    <w:numPr>
                      <w:ilvl w:val="0"/>
                      <w:numId w:val="1"/>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7C848D">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98419D">
                  <w:pPr>
                    <w:pStyle w:val="4"/>
                    <w:jc w:val="center"/>
                  </w:pPr>
                  <w:r>
                    <w:rPr>
                      <w:rFonts w:ascii="仿宋_GB2312" w:hAnsi="仿宋_GB2312" w:eastAsia="仿宋_GB2312" w:cs="仿宋_GB2312"/>
                      <w:sz w:val="21"/>
                    </w:rPr>
                    <w:t>服务要求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415483">
                  <w:pPr>
                    <w:pStyle w:val="4"/>
                    <w:jc w:val="both"/>
                  </w:pPr>
                  <w:r>
                    <w:rPr>
                      <w:rFonts w:ascii="仿宋_GB2312" w:hAnsi="仿宋_GB2312" w:eastAsia="仿宋_GB2312" w:cs="仿宋_GB2312"/>
                      <w:sz w:val="21"/>
                    </w:rPr>
                    <w:t>乙方提供的服务内容：维护医院：西安市长安区医院</w:t>
                  </w:r>
                </w:p>
                <w:p w14:paraId="1DC7F320">
                  <w:pPr>
                    <w:pStyle w:val="4"/>
                    <w:jc w:val="both"/>
                  </w:pPr>
                  <w:r>
                    <w:rPr>
                      <w:rFonts w:ascii="仿宋_GB2312" w:hAnsi="仿宋_GB2312" w:eastAsia="仿宋_GB2312" w:cs="仿宋_GB2312"/>
                      <w:sz w:val="21"/>
                    </w:rPr>
                    <w:t>一、维护标准：</w:t>
                  </w:r>
                </w:p>
                <w:p w14:paraId="39508D73">
                  <w:pPr>
                    <w:pStyle w:val="4"/>
                    <w:numPr>
                      <w:numId w:val="0"/>
                    </w:numPr>
                    <w:jc w:val="both"/>
                  </w:pPr>
                  <w:r>
                    <w:rPr>
                      <w:rFonts w:hint="eastAsia" w:ascii="仿宋_GB2312" w:hAnsi="仿宋_GB2312" w:eastAsia="仿宋_GB2312" w:cs="仿宋_GB2312"/>
                      <w:sz w:val="21"/>
                      <w:lang w:val="en-US" w:eastAsia="zh-CN"/>
                    </w:rPr>
                    <w:t>1.</w:t>
                  </w:r>
                  <w:r>
                    <w:rPr>
                      <w:rFonts w:ascii="仿宋_GB2312" w:hAnsi="仿宋_GB2312" w:eastAsia="仿宋_GB2312" w:cs="仿宋_GB2312"/>
                      <w:sz w:val="21"/>
                    </w:rPr>
                    <w:t>现场维护：危急故障（如系统瘫痪）乙方服务人员需在2小时内到达现场，4小时内恢复关键业务；普通故障4小时内到达现场，24小时内修复。故障修复后需提交《故障分析报告》，包含原因、处理过程及预防措施。</w:t>
                  </w:r>
                </w:p>
                <w:p w14:paraId="67AFC986">
                  <w:pPr>
                    <w:pStyle w:val="4"/>
                    <w:numPr>
                      <w:numId w:val="0"/>
                    </w:numPr>
                    <w:jc w:val="both"/>
                  </w:pPr>
                  <w:r>
                    <w:rPr>
                      <w:rFonts w:hint="eastAsia" w:ascii="仿宋_GB2312" w:hAnsi="仿宋_GB2312" w:eastAsia="仿宋_GB2312" w:cs="仿宋_GB2312"/>
                      <w:sz w:val="21"/>
                      <w:lang w:val="en-US" w:eastAsia="zh-CN"/>
                    </w:rPr>
                    <w:t>2.</w:t>
                  </w:r>
                  <w:r>
                    <w:rPr>
                      <w:rFonts w:ascii="仿宋_GB2312" w:hAnsi="仿宋_GB2312" w:eastAsia="仿宋_GB2312" w:cs="仿宋_GB2312"/>
                      <w:sz w:val="21"/>
                    </w:rPr>
                    <w:t>远程维护支持：乙方服务人员通过电话向用户提供7×24小时技术问题解答。主要以远程工具进行远程指导维护、问题处理。</w:t>
                  </w:r>
                </w:p>
                <w:p w14:paraId="2BCAC3A3">
                  <w:pPr>
                    <w:pStyle w:val="4"/>
                    <w:jc w:val="both"/>
                  </w:pPr>
                  <w:r>
                    <w:rPr>
                      <w:rFonts w:ascii="仿宋_GB2312" w:hAnsi="仿宋_GB2312" w:eastAsia="仿宋_GB2312" w:cs="仿宋_GB2312"/>
                      <w:sz w:val="21"/>
                    </w:rPr>
                    <w:t>二、升级维护：维保期内，为甲方提供软件版本升级，漏洞修复，或因国家、地方政策调整而需要软件进行调整的，由乙方无偿提供支持。</w:t>
                  </w:r>
                </w:p>
                <w:p w14:paraId="06F41E32">
                  <w:pPr>
                    <w:pStyle w:val="4"/>
                    <w:jc w:val="both"/>
                  </w:pPr>
                  <w:r>
                    <w:rPr>
                      <w:rFonts w:ascii="仿宋_GB2312" w:hAnsi="仿宋_GB2312" w:eastAsia="仿宋_GB2312" w:cs="仿宋_GB2312"/>
                      <w:sz w:val="21"/>
                    </w:rPr>
                    <w:t>三、服务承诺：</w:t>
                  </w:r>
                </w:p>
                <w:p w14:paraId="5E8BDF3D">
                  <w:pPr>
                    <w:pStyle w:val="4"/>
                    <w:jc w:val="both"/>
                  </w:pPr>
                  <w:r>
                    <w:rPr>
                      <w:rFonts w:ascii="仿宋_GB2312" w:hAnsi="仿宋_GB2312" w:eastAsia="仿宋_GB2312" w:cs="仿宋_GB2312"/>
                      <w:sz w:val="21"/>
                    </w:rPr>
                    <w:t>提供软件的安装指导和培训，每年提供≥2次系统操作培训，覆盖≥80%使用科室；技术培训（如管理员后台维护讲解）≥1次，培训方式不限。</w:t>
                  </w:r>
                </w:p>
              </w:tc>
            </w:tr>
          </w:tbl>
          <w:p w14:paraId="629CA145"/>
        </w:tc>
      </w:tr>
    </w:tbl>
    <w:p w14:paraId="451F3653">
      <w:pPr>
        <w:pStyle w:val="4"/>
      </w:pPr>
      <w:r>
        <w:rPr>
          <w:rFonts w:ascii="仿宋_GB2312" w:hAnsi="仿宋_GB2312" w:eastAsia="仿宋_GB2312" w:cs="仿宋_GB2312"/>
        </w:rPr>
        <w:t>标的名称：影像云平台云端存储及计算服务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75"/>
        <w:gridCol w:w="2376"/>
        <w:gridCol w:w="3771"/>
      </w:tblGrid>
      <w:tr w14:paraId="64C0A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88ECDBF">
            <w:pPr>
              <w:pStyle w:val="4"/>
            </w:pPr>
            <w:r>
              <w:rPr>
                <w:rFonts w:ascii="仿宋_GB2312" w:hAnsi="仿宋_GB2312" w:eastAsia="仿宋_GB2312" w:cs="仿宋_GB2312"/>
              </w:rPr>
              <w:t xml:space="preserve"> 序号</w:t>
            </w:r>
          </w:p>
        </w:tc>
        <w:tc>
          <w:tcPr>
            <w:tcW w:w="2769" w:type="dxa"/>
          </w:tcPr>
          <w:p w14:paraId="7834EC2A">
            <w:pPr>
              <w:pStyle w:val="4"/>
            </w:pPr>
            <w:r>
              <w:rPr>
                <w:rFonts w:ascii="仿宋_GB2312" w:hAnsi="仿宋_GB2312" w:eastAsia="仿宋_GB2312" w:cs="仿宋_GB2312"/>
              </w:rPr>
              <w:t xml:space="preserve"> 参数性质</w:t>
            </w:r>
          </w:p>
        </w:tc>
        <w:tc>
          <w:tcPr>
            <w:tcW w:w="2769" w:type="dxa"/>
          </w:tcPr>
          <w:p w14:paraId="52C473B0">
            <w:pPr>
              <w:pStyle w:val="4"/>
            </w:pPr>
            <w:r>
              <w:rPr>
                <w:rFonts w:ascii="仿宋_GB2312" w:hAnsi="仿宋_GB2312" w:eastAsia="仿宋_GB2312" w:cs="仿宋_GB2312"/>
              </w:rPr>
              <w:t xml:space="preserve"> 技术参数与性能指标</w:t>
            </w:r>
          </w:p>
        </w:tc>
      </w:tr>
      <w:tr w14:paraId="0A01D6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A8A1721">
            <w:pPr>
              <w:pStyle w:val="4"/>
            </w:pPr>
            <w:r>
              <w:rPr>
                <w:rFonts w:ascii="仿宋_GB2312" w:hAnsi="仿宋_GB2312" w:eastAsia="仿宋_GB2312" w:cs="仿宋_GB2312"/>
              </w:rPr>
              <w:t>1</w:t>
            </w:r>
          </w:p>
        </w:tc>
        <w:tc>
          <w:tcPr>
            <w:tcW w:w="2769" w:type="dxa"/>
          </w:tcPr>
          <w:p w14:paraId="6B390E5B"/>
        </w:tc>
        <w:tc>
          <w:tcPr>
            <w:tcW w:w="2769" w:type="dxa"/>
          </w:tcPr>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0"/>
              <w:gridCol w:w="420"/>
              <w:gridCol w:w="630"/>
              <w:gridCol w:w="2100"/>
            </w:tblGrid>
            <w:tr w14:paraId="07C998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E303683">
                  <w:pPr>
                    <w:pStyle w:val="4"/>
                  </w:pPr>
                  <w:r>
                    <w:rPr>
                      <w:rFonts w:ascii="仿宋_GB2312" w:hAnsi="仿宋_GB2312" w:eastAsia="仿宋_GB2312" w:cs="仿宋_GB2312"/>
                      <w:sz w:val="19"/>
                    </w:rPr>
                    <w:t>序号</w:t>
                  </w:r>
                </w:p>
              </w:tc>
              <w:tc>
                <w:tcPr>
                  <w:tcW w:w="12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53090DA">
                  <w:pPr>
                    <w:pStyle w:val="4"/>
                  </w:pPr>
                  <w:r>
                    <w:rPr>
                      <w:rFonts w:ascii="仿宋_GB2312" w:hAnsi="仿宋_GB2312" w:eastAsia="仿宋_GB2312" w:cs="仿宋_GB2312"/>
                      <w:sz w:val="19"/>
                    </w:rPr>
                    <w:t>参数性质</w:t>
                  </w:r>
                </w:p>
              </w:tc>
              <w:tc>
                <w:tcPr>
                  <w:tcW w:w="20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68FFD98">
                  <w:pPr>
                    <w:pStyle w:val="4"/>
                  </w:pPr>
                  <w:r>
                    <w:rPr>
                      <w:rFonts w:ascii="仿宋_GB2312" w:hAnsi="仿宋_GB2312" w:eastAsia="仿宋_GB2312" w:cs="仿宋_GB2312"/>
                      <w:sz w:val="19"/>
                    </w:rPr>
                    <w:t>具体要求</w:t>
                  </w:r>
                </w:p>
              </w:tc>
              <w:tc>
                <w:tcPr>
                  <w:tcW w:w="208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28B2428">
                  <w:pPr>
                    <w:pStyle w:val="4"/>
                  </w:pPr>
                  <w:r>
                    <w:rPr>
                      <w:rFonts w:ascii="仿宋_GB2312" w:hAnsi="仿宋_GB2312" w:eastAsia="仿宋_GB2312" w:cs="仿宋_GB2312"/>
                      <w:sz w:val="19"/>
                    </w:rPr>
                    <w:t xml:space="preserve"> 技术参数与性能指标</w:t>
                  </w:r>
                </w:p>
              </w:tc>
            </w:tr>
            <w:tr w14:paraId="390A24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88C4E2">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1A5182">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C223CF">
                  <w:pPr>
                    <w:pStyle w:val="4"/>
                  </w:pPr>
                  <w:r>
                    <w:rPr>
                      <w:rFonts w:ascii="仿宋_GB2312" w:hAnsi="仿宋_GB2312" w:eastAsia="仿宋_GB2312" w:cs="仿宋_GB2312"/>
                      <w:sz w:val="21"/>
                    </w:rPr>
                    <w:t>服务要求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0FFB41">
                  <w:pPr>
                    <w:pStyle w:val="4"/>
                  </w:pPr>
                  <w:r>
                    <w:rPr>
                      <w:rFonts w:ascii="仿宋_GB2312" w:hAnsi="仿宋_GB2312" w:eastAsia="仿宋_GB2312" w:cs="仿宋_GB2312"/>
                      <w:sz w:val="21"/>
                    </w:rPr>
                    <w:t>1、保障医院的Pacs系统的正常使用，维护系统存在的问题的和对应的BUG;</w:t>
                  </w:r>
                </w:p>
                <w:p w14:paraId="60E4A5FB">
                  <w:pPr>
                    <w:pStyle w:val="4"/>
                  </w:pPr>
                  <w:r>
                    <w:rPr>
                      <w:rFonts w:ascii="仿宋_GB2312" w:hAnsi="仿宋_GB2312" w:eastAsia="仿宋_GB2312" w:cs="仿宋_GB2312"/>
                      <w:sz w:val="21"/>
                    </w:rPr>
                    <w:t>2、对Pacs系统进行每月巡检;</w:t>
                  </w:r>
                </w:p>
                <w:p w14:paraId="6756D490">
                  <w:pPr>
                    <w:pStyle w:val="4"/>
                  </w:pPr>
                  <w:r>
                    <w:rPr>
                      <w:rFonts w:ascii="仿宋_GB2312" w:hAnsi="仿宋_GB2312" w:eastAsia="仿宋_GB2312" w:cs="仿宋_GB2312"/>
                      <w:sz w:val="21"/>
                    </w:rPr>
                    <w:t>3、定期或有升级版本完成Pacs系统的更新升级，确保Pacs系统始终为最新版本;</w:t>
                  </w:r>
                </w:p>
                <w:p w14:paraId="218DB9AD">
                  <w:pPr>
                    <w:pStyle w:val="4"/>
                  </w:pPr>
                  <w:r>
                    <w:rPr>
                      <w:rFonts w:ascii="仿宋_GB2312" w:hAnsi="仿宋_GB2312" w:eastAsia="仿宋_GB2312" w:cs="仿宋_GB2312"/>
                      <w:sz w:val="21"/>
                    </w:rPr>
                    <w:t>4、免费对接已接入科室的新增影像检查设备;</w:t>
                  </w:r>
                </w:p>
                <w:p w14:paraId="2B8F8585">
                  <w:pPr>
                    <w:pStyle w:val="4"/>
                  </w:pPr>
                  <w:r>
                    <w:rPr>
                      <w:rFonts w:ascii="仿宋_GB2312" w:hAnsi="仿宋_GB2312" w:eastAsia="仿宋_GB2312" w:cs="仿宋_GB2312"/>
                      <w:sz w:val="21"/>
                    </w:rPr>
                    <w:t>5、维护当前业务功能，保障医技业务不改变，当前业务不受影响，满足业务科室图像处理需求;</w:t>
                  </w:r>
                </w:p>
                <w:p w14:paraId="4C98B801">
                  <w:pPr>
                    <w:pStyle w:val="4"/>
                  </w:pPr>
                  <w:r>
                    <w:rPr>
                      <w:rFonts w:ascii="仿宋_GB2312" w:hAnsi="仿宋_GB2312" w:eastAsia="仿宋_GB2312" w:cs="仿宋_GB2312"/>
                      <w:sz w:val="21"/>
                    </w:rPr>
                    <w:t>6、保障院内院外版本一致性，提升应用体验</w:t>
                  </w:r>
                </w:p>
                <w:p w14:paraId="5D586EEA">
                  <w:pPr>
                    <w:pStyle w:val="4"/>
                  </w:pPr>
                  <w:r>
                    <w:rPr>
                      <w:rFonts w:ascii="仿宋_GB2312" w:hAnsi="仿宋_GB2312" w:eastAsia="仿宋_GB2312" w:cs="仿宋_GB2312"/>
                      <w:sz w:val="21"/>
                    </w:rPr>
                    <w:t>Pacs系统功能参数清单</w:t>
                  </w:r>
                </w:p>
                <w:p w14:paraId="5C539CE4">
                  <w:pPr>
                    <w:pStyle w:val="4"/>
                    <w:jc w:val="both"/>
                  </w:pPr>
                </w:p>
              </w:tc>
            </w:tr>
            <w:tr w14:paraId="47D44C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B9A61E">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914B26">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ED3D4A">
                  <w:pPr>
                    <w:pStyle w:val="4"/>
                    <w:jc w:val="both"/>
                  </w:pPr>
                  <w:r>
                    <w:rPr>
                      <w:rFonts w:ascii="仿宋_GB2312" w:hAnsi="仿宋_GB2312" w:eastAsia="仿宋_GB2312" w:cs="仿宋_GB2312"/>
                      <w:sz w:val="21"/>
                    </w:rPr>
                    <w:t>Pacs系统指标要求</w:t>
                  </w:r>
                </w:p>
                <w:p w14:paraId="4C96044D">
                  <w:pPr>
                    <w:pStyle w:val="4"/>
                    <w:ind w:left="480"/>
                    <w:jc w:val="both"/>
                  </w:pP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7ED289">
                  <w:pPr>
                    <w:pStyle w:val="4"/>
                    <w:jc w:val="both"/>
                  </w:pPr>
                  <w:r>
                    <w:rPr>
                      <w:rFonts w:ascii="仿宋_GB2312" w:hAnsi="仿宋_GB2312" w:eastAsia="仿宋_GB2312" w:cs="仿宋_GB2312"/>
                      <w:sz w:val="21"/>
                    </w:rPr>
                    <w:t>Pacs系统升级必须考虑数据存储及读取的高性能、业务并发计算性能等性能，满足医院正常的业务流程以及影像处理的要求。</w:t>
                  </w:r>
                </w:p>
                <w:p w14:paraId="046768F0">
                  <w:pPr>
                    <w:pStyle w:val="4"/>
                    <w:ind w:left="300"/>
                  </w:pPr>
                  <w:r>
                    <w:rPr>
                      <w:rFonts w:ascii="仿宋_GB2312" w:hAnsi="仿宋_GB2312" w:eastAsia="仿宋_GB2312" w:cs="仿宋_GB2312"/>
                      <w:sz w:val="19"/>
                    </w:rPr>
                    <w:t>●</w:t>
                  </w:r>
                  <w:r>
                    <w:rPr>
                      <w:rFonts w:ascii="仿宋_GB2312" w:hAnsi="仿宋_GB2312" w:eastAsia="仿宋_GB2312" w:cs="仿宋_GB2312"/>
                      <w:b/>
                      <w:sz w:val="21"/>
                    </w:rPr>
                    <w:t>并发交易处理能力</w:t>
                  </w:r>
                </w:p>
                <w:p w14:paraId="22B0705E">
                  <w:pPr>
                    <w:pStyle w:val="4"/>
                    <w:ind w:firstLine="480"/>
                    <w:jc w:val="both"/>
                  </w:pPr>
                  <w:r>
                    <w:rPr>
                      <w:rFonts w:ascii="仿宋_GB2312" w:hAnsi="仿宋_GB2312" w:eastAsia="仿宋_GB2312" w:cs="仿宋_GB2312"/>
                      <w:sz w:val="21"/>
                    </w:rPr>
                    <w:t>需提供各业务系统之间的交互、与前置服务器的交互、前置服务器服务与医技检查设备之间的交互（包含设备WORKLIST交互、MPPS交互等）、以及与医院其他系统（HIS、EMR、EMPI等）之间的交互；</w:t>
                  </w:r>
                </w:p>
                <w:p w14:paraId="1CE48EEE">
                  <w:pPr>
                    <w:pStyle w:val="4"/>
                    <w:ind w:firstLine="480"/>
                    <w:jc w:val="both"/>
                  </w:pPr>
                  <w:r>
                    <w:rPr>
                      <w:rFonts w:ascii="仿宋_GB2312" w:hAnsi="仿宋_GB2312" w:eastAsia="仿宋_GB2312" w:cs="仿宋_GB2312"/>
                      <w:sz w:val="21"/>
                    </w:rPr>
                    <w:t>需支持标准的DICOM3.0协议，提供影像数据的传输、通讯、归档、计算、渲染、三维重建（MPR、MIP、VR）、秒级调阅、影像类数据人工智能（深度学习）训练及决策等服务功能。</w:t>
                  </w:r>
                </w:p>
                <w:p w14:paraId="31942D5F">
                  <w:pPr>
                    <w:pStyle w:val="4"/>
                    <w:ind w:left="300"/>
                  </w:pPr>
                  <w:r>
                    <w:rPr>
                      <w:rFonts w:ascii="仿宋_GB2312" w:hAnsi="仿宋_GB2312" w:eastAsia="仿宋_GB2312" w:cs="仿宋_GB2312"/>
                      <w:sz w:val="19"/>
                    </w:rPr>
                    <w:t>●</w:t>
                  </w:r>
                  <w:r>
                    <w:rPr>
                      <w:rFonts w:ascii="仿宋_GB2312" w:hAnsi="仿宋_GB2312" w:eastAsia="仿宋_GB2312" w:cs="仿宋_GB2312"/>
                      <w:b/>
                      <w:sz w:val="21"/>
                    </w:rPr>
                    <w:t>并发计算执行能力</w:t>
                  </w:r>
                </w:p>
                <w:p w14:paraId="62F898A0">
                  <w:pPr>
                    <w:pStyle w:val="4"/>
                    <w:ind w:firstLine="480"/>
                    <w:jc w:val="both"/>
                  </w:pPr>
                  <w:r>
                    <w:rPr>
                      <w:rFonts w:ascii="仿宋_GB2312" w:hAnsi="仿宋_GB2312" w:eastAsia="仿宋_GB2312" w:cs="仿宋_GB2312"/>
                      <w:sz w:val="21"/>
                    </w:rPr>
                    <w:t>医学影像系统，需要能够在一定时间（秒级）内快速响应客户端需求，须有较强的计算能力和医疗数据传输能力，需有效提升临床的使用体验及效率。</w:t>
                  </w:r>
                </w:p>
                <w:p w14:paraId="411C549F">
                  <w:pPr>
                    <w:pStyle w:val="4"/>
                    <w:ind w:firstLine="480"/>
                    <w:jc w:val="both"/>
                  </w:pPr>
                  <w:r>
                    <w:rPr>
                      <w:rFonts w:ascii="仿宋_GB2312" w:hAnsi="仿宋_GB2312" w:eastAsia="仿宋_GB2312" w:cs="仿宋_GB2312"/>
                      <w:sz w:val="21"/>
                    </w:rPr>
                    <w:t>并发指标：支持≥500用户并发量，并在秒级内完成客户端响应。</w:t>
                  </w:r>
                </w:p>
                <w:p w14:paraId="685AB8B1">
                  <w:pPr>
                    <w:pStyle w:val="4"/>
                    <w:ind w:left="300"/>
                  </w:pPr>
                  <w:r>
                    <w:rPr>
                      <w:rFonts w:ascii="仿宋_GB2312" w:hAnsi="仿宋_GB2312" w:eastAsia="仿宋_GB2312" w:cs="仿宋_GB2312"/>
                      <w:sz w:val="19"/>
                    </w:rPr>
                    <w:t>●</w:t>
                  </w:r>
                  <w:r>
                    <w:rPr>
                      <w:rFonts w:ascii="仿宋_GB2312" w:hAnsi="仿宋_GB2312" w:eastAsia="仿宋_GB2312" w:cs="仿宋_GB2312"/>
                      <w:b/>
                      <w:sz w:val="21"/>
                    </w:rPr>
                    <w:t>并发会话维护能力</w:t>
                  </w:r>
                </w:p>
                <w:p w14:paraId="6A1B91E8">
                  <w:pPr>
                    <w:pStyle w:val="4"/>
                    <w:ind w:firstLine="480"/>
                    <w:jc w:val="both"/>
                  </w:pPr>
                  <w:r>
                    <w:rPr>
                      <w:rFonts w:ascii="仿宋_GB2312" w:hAnsi="仿宋_GB2312" w:eastAsia="仿宋_GB2312" w:cs="仿宋_GB2312"/>
                      <w:sz w:val="21"/>
                    </w:rPr>
                    <w:t>需要提供人并发的一对一交流、多人讨论/群组，支持文字、表情、图片、文件（PDF、Word等文档）等消息类型；</w:t>
                  </w:r>
                </w:p>
                <w:p w14:paraId="4597A548">
                  <w:pPr>
                    <w:pStyle w:val="4"/>
                    <w:ind w:firstLine="480"/>
                    <w:jc w:val="both"/>
                  </w:pPr>
                  <w:r>
                    <w:rPr>
                      <w:rFonts w:ascii="仿宋_GB2312" w:hAnsi="仿宋_GB2312" w:eastAsia="仿宋_GB2312" w:cs="仿宋_GB2312"/>
                      <w:sz w:val="21"/>
                    </w:rPr>
                    <w:t>需要支持语音通话、视频通讯（高清视频）、协作白板、屏幕共享等协助模式。</w:t>
                  </w:r>
                </w:p>
                <w:p w14:paraId="26CC24D8">
                  <w:pPr>
                    <w:pStyle w:val="4"/>
                    <w:ind w:firstLine="480"/>
                    <w:jc w:val="both"/>
                  </w:pPr>
                  <w:r>
                    <w:rPr>
                      <w:rFonts w:ascii="仿宋_GB2312" w:hAnsi="仿宋_GB2312" w:eastAsia="仿宋_GB2312" w:cs="仿宋_GB2312"/>
                      <w:sz w:val="21"/>
                    </w:rPr>
                    <w:t>并发指标：≥300人及群组交流并发；</w:t>
                  </w:r>
                </w:p>
                <w:p w14:paraId="44CDA088">
                  <w:pPr>
                    <w:pStyle w:val="4"/>
                    <w:ind w:left="300"/>
                  </w:pPr>
                  <w:r>
                    <w:rPr>
                      <w:rFonts w:ascii="仿宋_GB2312" w:hAnsi="仿宋_GB2312" w:eastAsia="仿宋_GB2312" w:cs="仿宋_GB2312"/>
                      <w:sz w:val="19"/>
                    </w:rPr>
                    <w:t>●</w:t>
                  </w:r>
                  <w:r>
                    <w:rPr>
                      <w:rFonts w:ascii="仿宋_GB2312" w:hAnsi="仿宋_GB2312" w:eastAsia="仿宋_GB2312" w:cs="仿宋_GB2312"/>
                      <w:b/>
                      <w:sz w:val="21"/>
                    </w:rPr>
                    <w:t>影像调阅处理的能力</w:t>
                  </w:r>
                </w:p>
                <w:p w14:paraId="73802091">
                  <w:pPr>
                    <w:pStyle w:val="4"/>
                    <w:ind w:left="480"/>
                    <w:jc w:val="both"/>
                  </w:pPr>
                  <w:r>
                    <w:rPr>
                      <w:rFonts w:ascii="仿宋_GB2312" w:hAnsi="仿宋_GB2312" w:eastAsia="仿宋_GB2312" w:cs="仿宋_GB2312"/>
                      <w:sz w:val="21"/>
                    </w:rPr>
                    <w:t>在网络条件良好的情况下，需要保障临床影像的调阅速度，保障医生的正常使用。</w:t>
                  </w:r>
                </w:p>
                <w:p w14:paraId="1513A713">
                  <w:pPr>
                    <w:pStyle w:val="4"/>
                    <w:jc w:val="both"/>
                  </w:pPr>
                  <w:r>
                    <w:rPr>
                      <w:rFonts w:ascii="仿宋_GB2312" w:hAnsi="仿宋_GB2312" w:eastAsia="仿宋_GB2312" w:cs="仿宋_GB2312"/>
                      <w:sz w:val="21"/>
                    </w:rPr>
                    <w:t>要求处理指标：打开Pacs系统响应速度≤5S，临床影像调阅速度≤10S以内。</w:t>
                  </w:r>
                </w:p>
              </w:tc>
            </w:tr>
            <w:tr w14:paraId="482F1F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9E17AB">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87EFB3">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45B77E">
                  <w:pPr>
                    <w:pStyle w:val="4"/>
                    <w:jc w:val="both"/>
                  </w:pPr>
                  <w:r>
                    <w:rPr>
                      <w:rFonts w:ascii="仿宋_GB2312" w:hAnsi="仿宋_GB2312" w:eastAsia="仿宋_GB2312" w:cs="仿宋_GB2312"/>
                      <w:sz w:val="21"/>
                    </w:rPr>
                    <w:t>Pacs系统软件维护服务</w:t>
                  </w:r>
                </w:p>
                <w:p w14:paraId="742BF8EE">
                  <w:pPr>
                    <w:pStyle w:val="4"/>
                    <w:jc w:val="both"/>
                  </w:pP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30B00C">
                  <w:pPr>
                    <w:pStyle w:val="4"/>
                    <w:jc w:val="both"/>
                  </w:pPr>
                  <w:r>
                    <w:rPr>
                      <w:rFonts w:ascii="仿宋_GB2312" w:hAnsi="仿宋_GB2312" w:eastAsia="仿宋_GB2312" w:cs="仿宋_GB2312"/>
                      <w:sz w:val="21"/>
                    </w:rPr>
                    <w:t>维护Pacs系统放射业务系统、Pacs系统图像处理系统、Pacs系统超声业务系统、Pacs系统内镜业务系统、Pacs系统临床影像业务系统、Pacs系统接口系统:保障影像科、超声科、内镜科等业务科室及临床科室影像调阅、处理、报告诊断正常进行;确保与Pacs系统对接的各系统接口稳定运行;</w:t>
                  </w:r>
                </w:p>
              </w:tc>
            </w:tr>
            <w:tr w14:paraId="365ED10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05C71A">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318F2D">
                  <w:pPr>
                    <w:pStyle w:val="4"/>
                    <w:jc w:val="both"/>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2181DE">
                  <w:pPr>
                    <w:pStyle w:val="4"/>
                    <w:jc w:val="both"/>
                  </w:pPr>
                  <w:r>
                    <w:rPr>
                      <w:rFonts w:ascii="仿宋_GB2312" w:hAnsi="仿宋_GB2312" w:eastAsia="仿宋_GB2312" w:cs="仿宋_GB2312"/>
                      <w:sz w:val="21"/>
                    </w:rPr>
                    <w:t>等保三级要求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2E7FF6">
                  <w:pPr>
                    <w:pStyle w:val="4"/>
                    <w:jc w:val="both"/>
                  </w:pPr>
                  <w:r>
                    <w:rPr>
                      <w:rFonts w:ascii="仿宋_GB2312" w:hAnsi="仿宋_GB2312" w:eastAsia="仿宋_GB2312" w:cs="仿宋_GB2312"/>
                      <w:sz w:val="21"/>
                    </w:rPr>
                    <w:t>云平台安全服务能力：为本项目提供的云平台需满足《网络安全法》及《信息安全技术网络安全等级保护基本要求》（GB/T22239-2019）三级测评要求，提供云平台等保三级测评报告及备案证书。</w:t>
                  </w:r>
                </w:p>
              </w:tc>
            </w:tr>
            <w:tr w14:paraId="5EE9B6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6E57F5">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EE4226">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BA59D1">
                  <w:pPr>
                    <w:pStyle w:val="4"/>
                    <w:jc w:val="both"/>
                  </w:pPr>
                  <w:r>
                    <w:rPr>
                      <w:rFonts w:ascii="仿宋_GB2312" w:hAnsi="仿宋_GB2312" w:eastAsia="仿宋_GB2312" w:cs="仿宋_GB2312"/>
                      <w:sz w:val="21"/>
                    </w:rPr>
                    <w:t>Pacs系统云端硬件维护服务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78EDFD">
                  <w:pPr>
                    <w:pStyle w:val="4"/>
                    <w:jc w:val="both"/>
                  </w:pPr>
                  <w:r>
                    <w:rPr>
                      <w:rFonts w:ascii="仿宋_GB2312" w:hAnsi="仿宋_GB2312" w:eastAsia="仿宋_GB2312" w:cs="仿宋_GB2312"/>
                      <w:sz w:val="21"/>
                    </w:rPr>
                    <w:t>保证Pacs系统云端服务的业务、数据存储及数据安全等，相关功能提供安全策略。</w:t>
                  </w:r>
                </w:p>
              </w:tc>
            </w:tr>
            <w:tr w14:paraId="7BF3A8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C6AE38">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5B07DD">
                  <w:pPr>
                    <w:pStyle w:val="4"/>
                    <w:jc w:val="both"/>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07939B">
                  <w:pPr>
                    <w:pStyle w:val="4"/>
                    <w:jc w:val="both"/>
                  </w:pPr>
                  <w:r>
                    <w:rPr>
                      <w:rFonts w:ascii="仿宋_GB2312" w:hAnsi="仿宋_GB2312" w:eastAsia="仿宋_GB2312" w:cs="仿宋_GB2312"/>
                      <w:sz w:val="21"/>
                    </w:rPr>
                    <w:t>Pacs系统服务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44C469">
                  <w:pPr>
                    <w:pStyle w:val="4"/>
                    <w:jc w:val="both"/>
                  </w:pPr>
                  <w:r>
                    <w:rPr>
                      <w:rFonts w:ascii="仿宋_GB2312" w:hAnsi="仿宋_GB2312" w:eastAsia="仿宋_GB2312" w:cs="仿宋_GB2312"/>
                      <w:sz w:val="21"/>
                    </w:rPr>
                    <w:t>提供高效的本地化服务，协助信息科完成日常Pacs系统维护、问题处理、业务培训日常对接及第三方协调;</w:t>
                  </w:r>
                </w:p>
              </w:tc>
            </w:tr>
            <w:tr w14:paraId="6F371F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3E1C84">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E0B9AF">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51ED0D">
                  <w:pPr>
                    <w:pStyle w:val="4"/>
                    <w:jc w:val="center"/>
                  </w:pPr>
                  <w:r>
                    <w:rPr>
                      <w:rFonts w:ascii="仿宋_GB2312" w:hAnsi="仿宋_GB2312" w:eastAsia="仿宋_GB2312" w:cs="仿宋_GB2312"/>
                      <w:sz w:val="21"/>
                    </w:rPr>
                    <w:t>国产化兼容性技术要求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FA9D00">
                  <w:pPr>
                    <w:pStyle w:val="4"/>
                    <w:jc w:val="both"/>
                  </w:pPr>
                  <w:r>
                    <w:rPr>
                      <w:rFonts w:ascii="仿宋_GB2312" w:hAnsi="仿宋_GB2312" w:eastAsia="仿宋_GB2312" w:cs="仿宋_GB2312"/>
                      <w:sz w:val="19"/>
                    </w:rPr>
                    <w:t>PACS系统具备国产信创适配能力，提供影像云PACS系统同时适配信创操作系统、数据库的证明文件；</w:t>
                  </w:r>
                </w:p>
              </w:tc>
            </w:tr>
            <w:tr w14:paraId="4D643E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6DFF7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E234DF">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24139B">
                  <w:pPr>
                    <w:pStyle w:val="4"/>
                    <w:jc w:val="center"/>
                  </w:pPr>
                  <w:r>
                    <w:rPr>
                      <w:rFonts w:ascii="仿宋_GB2312" w:hAnsi="仿宋_GB2312" w:eastAsia="仿宋_GB2312" w:cs="仿宋_GB2312"/>
                      <w:sz w:val="21"/>
                    </w:rPr>
                    <w:t>系统架构要求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13F5B6">
                  <w:pPr>
                    <w:pStyle w:val="4"/>
                    <w:jc w:val="both"/>
                  </w:pPr>
                  <w:r>
                    <w:rPr>
                      <w:rFonts w:ascii="仿宋_GB2312" w:hAnsi="仿宋_GB2312" w:eastAsia="仿宋_GB2312" w:cs="仿宋_GB2312"/>
                      <w:sz w:val="19"/>
                    </w:rPr>
                    <w:t>系统功能支持基于WEB的B/S架构，兼容谷歌、360等主流浏览器；提供相关软件截图及证明材料；</w:t>
                  </w:r>
                </w:p>
              </w:tc>
            </w:tr>
            <w:tr w14:paraId="16F006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126541">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EC5C78">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4549E9">
                  <w:pPr>
                    <w:pStyle w:val="4"/>
                    <w:jc w:val="center"/>
                  </w:pPr>
                  <w:r>
                    <w:rPr>
                      <w:rFonts w:ascii="仿宋_GB2312" w:hAnsi="仿宋_GB2312" w:eastAsia="仿宋_GB2312" w:cs="仿宋_GB2312"/>
                      <w:sz w:val="21"/>
                    </w:rPr>
                    <w:t>技术要求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A67CA3">
                  <w:pPr>
                    <w:pStyle w:val="4"/>
                    <w:jc w:val="both"/>
                  </w:pPr>
                  <w:r>
                    <w:rPr>
                      <w:rFonts w:ascii="仿宋_GB2312" w:hAnsi="仿宋_GB2312" w:eastAsia="仿宋_GB2312" w:cs="仿宋_GB2312"/>
                      <w:sz w:val="19"/>
                    </w:rPr>
                    <w:t>支持影像跨平台多终端，包括Windows平台、Android平台、iOS平台，提供相应软件截图；</w:t>
                  </w:r>
                </w:p>
              </w:tc>
            </w:tr>
            <w:tr w14:paraId="0C5B3C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384341">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526BE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D25118">
                  <w:pPr>
                    <w:pStyle w:val="4"/>
                    <w:jc w:val="center"/>
                  </w:pPr>
                  <w:r>
                    <w:rPr>
                      <w:rFonts w:ascii="仿宋_GB2312" w:hAnsi="仿宋_GB2312" w:eastAsia="仿宋_GB2312" w:cs="仿宋_GB2312"/>
                      <w:sz w:val="21"/>
                    </w:rPr>
                    <w:t>预约登记</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3D052A">
                  <w:pPr>
                    <w:pStyle w:val="4"/>
                    <w:jc w:val="both"/>
                  </w:pPr>
                  <w:r>
                    <w:rPr>
                      <w:rFonts w:ascii="仿宋_GB2312" w:hAnsi="仿宋_GB2312" w:eastAsia="仿宋_GB2312" w:cs="仿宋_GB2312"/>
                      <w:sz w:val="21"/>
                    </w:rPr>
                    <w:t>根据ID卡或条码自动提取HIS患者信息；历史患者匹配、批量登记、手工登记；根据登记的先后顺序，以及急诊/VIP患者自动进行分诊。</w:t>
                  </w:r>
                </w:p>
              </w:tc>
            </w:tr>
            <w:tr w14:paraId="10E687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790C48">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0A4133">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718208">
                  <w:pPr>
                    <w:pStyle w:val="4"/>
                    <w:jc w:val="center"/>
                  </w:pPr>
                  <w:r>
                    <w:rPr>
                      <w:rFonts w:ascii="仿宋_GB2312" w:hAnsi="仿宋_GB2312" w:eastAsia="仿宋_GB2312" w:cs="仿宋_GB2312"/>
                      <w:sz w:val="21"/>
                    </w:rPr>
                    <w:t>排队叫号</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C0128A">
                  <w:pPr>
                    <w:pStyle w:val="4"/>
                    <w:jc w:val="both"/>
                  </w:pPr>
                  <w:r>
                    <w:rPr>
                      <w:rFonts w:ascii="仿宋_GB2312" w:hAnsi="仿宋_GB2312" w:eastAsia="仿宋_GB2312" w:cs="仿宋_GB2312"/>
                      <w:sz w:val="21"/>
                    </w:rPr>
                    <w:t>病人登记后，系统自动排序，病人只需在等候区内等候，多媒体显示屏自动显示病人姓名、排序状态及应去的诊室，同时伴有语音呼叫，取代传统人工排队叫号；</w:t>
                  </w:r>
                </w:p>
              </w:tc>
            </w:tr>
            <w:tr w14:paraId="4D8EC7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B60F20">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A9650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3BFFCA">
                  <w:pPr>
                    <w:pStyle w:val="4"/>
                    <w:jc w:val="center"/>
                  </w:pPr>
                  <w:r>
                    <w:rPr>
                      <w:rFonts w:ascii="仿宋_GB2312" w:hAnsi="仿宋_GB2312" w:eastAsia="仿宋_GB2312" w:cs="仿宋_GB2312"/>
                      <w:sz w:val="21"/>
                    </w:rPr>
                    <w:t>排队统计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05F619">
                  <w:pPr>
                    <w:pStyle w:val="4"/>
                    <w:jc w:val="both"/>
                  </w:pPr>
                  <w:r>
                    <w:rPr>
                      <w:rFonts w:ascii="仿宋_GB2312" w:hAnsi="仿宋_GB2312" w:eastAsia="仿宋_GB2312" w:cs="仿宋_GB2312"/>
                      <w:sz w:val="21"/>
                    </w:rPr>
                    <w:t>提供放射拍片检查排队信息统计；</w:t>
                  </w:r>
                </w:p>
              </w:tc>
            </w:tr>
            <w:tr w14:paraId="57C33D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92CA90">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C76B04">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17048F">
                  <w:pPr>
                    <w:pStyle w:val="4"/>
                    <w:jc w:val="center"/>
                  </w:pPr>
                  <w:r>
                    <w:rPr>
                      <w:rFonts w:ascii="仿宋_GB2312" w:hAnsi="仿宋_GB2312" w:eastAsia="仿宋_GB2312" w:cs="仿宋_GB2312"/>
                      <w:sz w:val="21"/>
                    </w:rPr>
                    <w:t>拍片检查</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6D776A">
                  <w:pPr>
                    <w:pStyle w:val="4"/>
                    <w:jc w:val="both"/>
                  </w:pPr>
                  <w:r>
                    <w:rPr>
                      <w:rFonts w:ascii="仿宋_GB2312" w:hAnsi="仿宋_GB2312" w:eastAsia="仿宋_GB2312" w:cs="仿宋_GB2312"/>
                      <w:sz w:val="21"/>
                    </w:rPr>
                    <w:t>为检查设备提供病人的检查信息，医生可对登记的病人信息进行查询、修改、删除、撤销等操作；</w:t>
                  </w:r>
                </w:p>
              </w:tc>
            </w:tr>
            <w:tr w14:paraId="3661C1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FA1069">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864220">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A4AA23">
                  <w:pPr>
                    <w:pStyle w:val="4"/>
                    <w:jc w:val="center"/>
                  </w:pPr>
                  <w:r>
                    <w:rPr>
                      <w:rFonts w:ascii="仿宋_GB2312" w:hAnsi="仿宋_GB2312" w:eastAsia="仿宋_GB2312" w:cs="仿宋_GB2312"/>
                      <w:sz w:val="21"/>
                    </w:rPr>
                    <w:t>影像诊断</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4C4452">
                  <w:pPr>
                    <w:pStyle w:val="4"/>
                    <w:jc w:val="both"/>
                  </w:pPr>
                  <w:r>
                    <w:rPr>
                      <w:rFonts w:ascii="仿宋_GB2312" w:hAnsi="仿宋_GB2312" w:eastAsia="仿宋_GB2312" w:cs="仿宋_GB2312"/>
                      <w:sz w:val="21"/>
                    </w:rPr>
                    <w:t>为诊断医生提供所有放射类检查设备的图像在桌面端及移动端快速显示、测量、调整、对比等影像处理功能。另外，系统提供交互报告编辑界面，为报告医生提供模板管理功能；</w:t>
                  </w:r>
                </w:p>
              </w:tc>
            </w:tr>
            <w:tr w14:paraId="11A5C2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C627BA">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186AC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18D2AA">
                  <w:pPr>
                    <w:pStyle w:val="4"/>
                    <w:jc w:val="center"/>
                  </w:pPr>
                  <w:r>
                    <w:rPr>
                      <w:rFonts w:ascii="仿宋_GB2312" w:hAnsi="仿宋_GB2312" w:eastAsia="仿宋_GB2312" w:cs="仿宋_GB2312"/>
                      <w:sz w:val="21"/>
                    </w:rPr>
                    <w:t>影像预览</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9E7A87">
                  <w:pPr>
                    <w:pStyle w:val="4"/>
                    <w:jc w:val="both"/>
                  </w:pPr>
                  <w:r>
                    <w:rPr>
                      <w:rFonts w:ascii="仿宋_GB2312" w:hAnsi="仿宋_GB2312" w:eastAsia="仿宋_GB2312" w:cs="仿宋_GB2312"/>
                      <w:sz w:val="21"/>
                    </w:rPr>
                    <w:t>提供从诊断页面对患者影像进行预览调阅；</w:t>
                  </w:r>
                </w:p>
              </w:tc>
            </w:tr>
            <w:tr w14:paraId="2CE0A0D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28C96A">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D9B684">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6CEB8C">
                  <w:pPr>
                    <w:pStyle w:val="4"/>
                    <w:jc w:val="center"/>
                  </w:pPr>
                  <w:r>
                    <w:rPr>
                      <w:rFonts w:ascii="仿宋_GB2312" w:hAnsi="仿宋_GB2312" w:eastAsia="仿宋_GB2312" w:cs="仿宋_GB2312"/>
                      <w:sz w:val="21"/>
                    </w:rPr>
                    <w:t>报告审核</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32CE63">
                  <w:pPr>
                    <w:pStyle w:val="4"/>
                    <w:jc w:val="both"/>
                  </w:pPr>
                  <w:r>
                    <w:rPr>
                      <w:rFonts w:ascii="仿宋_GB2312" w:hAnsi="仿宋_GB2312" w:eastAsia="仿宋_GB2312" w:cs="仿宋_GB2312"/>
                      <w:sz w:val="21"/>
                    </w:rPr>
                    <w:t>审核医生对诊断医生报告内容进行审核，支持二级审核机制，不同业务权限的医生执行初审、终审。另外，支持书写记录对比，方便诊断医生记录对比；</w:t>
                  </w:r>
                </w:p>
              </w:tc>
            </w:tr>
            <w:tr w14:paraId="40821EE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3AF5AE">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55FA3C">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20E0EF">
                  <w:pPr>
                    <w:pStyle w:val="4"/>
                    <w:jc w:val="center"/>
                  </w:pPr>
                  <w:r>
                    <w:rPr>
                      <w:rFonts w:ascii="仿宋_GB2312" w:hAnsi="仿宋_GB2312" w:eastAsia="仿宋_GB2312" w:cs="仿宋_GB2312"/>
                      <w:sz w:val="21"/>
                    </w:rPr>
                    <w:t>诊断模板</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AF63AE">
                  <w:pPr>
                    <w:pStyle w:val="4"/>
                    <w:jc w:val="both"/>
                  </w:pPr>
                  <w:r>
                    <w:rPr>
                      <w:rFonts w:ascii="仿宋_GB2312" w:hAnsi="仿宋_GB2312" w:eastAsia="仿宋_GB2312" w:cs="仿宋_GB2312"/>
                      <w:sz w:val="21"/>
                    </w:rPr>
                    <w:t>提供个人诊断模板、医院诊断模板、高频诊断模板等结构化诊断模板的管理；</w:t>
                  </w:r>
                </w:p>
              </w:tc>
            </w:tr>
            <w:tr w14:paraId="7218620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34763B">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033E3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F15B22">
                  <w:pPr>
                    <w:pStyle w:val="4"/>
                    <w:jc w:val="center"/>
                  </w:pPr>
                  <w:r>
                    <w:rPr>
                      <w:rFonts w:ascii="仿宋_GB2312" w:hAnsi="仿宋_GB2312" w:eastAsia="仿宋_GB2312" w:cs="仿宋_GB2312"/>
                      <w:sz w:val="21"/>
                    </w:rPr>
                    <w:t>打印报告</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CE4358">
                  <w:pPr>
                    <w:pStyle w:val="4"/>
                    <w:jc w:val="both"/>
                  </w:pPr>
                  <w:r>
                    <w:rPr>
                      <w:rFonts w:ascii="仿宋_GB2312" w:hAnsi="仿宋_GB2312" w:eastAsia="仿宋_GB2312" w:cs="仿宋_GB2312"/>
                      <w:sz w:val="21"/>
                    </w:rPr>
                    <w:t>可以对已审核的报告进行打印，打印之前可以预览输出报告的样式，可实现单份报告打印和批量集中打印。另外，支持与自主机对接实现报告自主打印。</w:t>
                  </w:r>
                </w:p>
              </w:tc>
            </w:tr>
            <w:tr w14:paraId="45001F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775D7E">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63DEE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FE40E3">
                  <w:pPr>
                    <w:pStyle w:val="4"/>
                    <w:jc w:val="center"/>
                  </w:pPr>
                  <w:r>
                    <w:rPr>
                      <w:rFonts w:ascii="仿宋_GB2312" w:hAnsi="仿宋_GB2312" w:eastAsia="仿宋_GB2312" w:cs="仿宋_GB2312"/>
                      <w:sz w:val="21"/>
                    </w:rPr>
                    <w:t>信息查询</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A83C76">
                  <w:pPr>
                    <w:pStyle w:val="4"/>
                    <w:jc w:val="both"/>
                  </w:pPr>
                  <w:r>
                    <w:rPr>
                      <w:rFonts w:ascii="仿宋_GB2312" w:hAnsi="仿宋_GB2312" w:eastAsia="仿宋_GB2312" w:cs="仿宋_GB2312"/>
                      <w:sz w:val="21"/>
                    </w:rPr>
                    <w:t>支持按不同条件的模糊\精确等信息综合查询，并可导出excel数据；</w:t>
                  </w:r>
                </w:p>
              </w:tc>
            </w:tr>
            <w:tr w14:paraId="126FE4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3EEA50">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B7A22F">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A95A68">
                  <w:pPr>
                    <w:pStyle w:val="4"/>
                    <w:jc w:val="both"/>
                  </w:pPr>
                  <w:r>
                    <w:rPr>
                      <w:rFonts w:ascii="仿宋_GB2312" w:hAnsi="仿宋_GB2312" w:eastAsia="仿宋_GB2312" w:cs="仿宋_GB2312"/>
                      <w:sz w:val="21"/>
                    </w:rPr>
                    <w:t>云计算图像处理引擎服务器软件、影像应用客户端</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53565F">
                  <w:pPr>
                    <w:pStyle w:val="4"/>
                    <w:jc w:val="both"/>
                  </w:pPr>
                  <w:r>
                    <w:rPr>
                      <w:rFonts w:ascii="仿宋_GB2312" w:hAnsi="仿宋_GB2312" w:eastAsia="仿宋_GB2312" w:cs="仿宋_GB2312"/>
                      <w:sz w:val="21"/>
                    </w:rPr>
                    <w:t>提供基于云计算技术的图像处理分析的医学影像服务端组件；</w:t>
                  </w:r>
                </w:p>
                <w:p w14:paraId="7966F979">
                  <w:pPr>
                    <w:pStyle w:val="4"/>
                    <w:jc w:val="both"/>
                  </w:pPr>
                  <w:r>
                    <w:rPr>
                      <w:rFonts w:ascii="仿宋_GB2312" w:hAnsi="仿宋_GB2312" w:eastAsia="仿宋_GB2312" w:cs="仿宋_GB2312"/>
                      <w:sz w:val="21"/>
                    </w:rPr>
                    <w:t>提供基于云计算技术的图像处理分析的医学影像客户端组件；</w:t>
                  </w:r>
                </w:p>
              </w:tc>
            </w:tr>
            <w:tr w14:paraId="359859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DBF218">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E55AD4">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FBE343">
                  <w:pPr>
                    <w:pStyle w:val="4"/>
                    <w:jc w:val="center"/>
                  </w:pPr>
                  <w:r>
                    <w:rPr>
                      <w:rFonts w:ascii="仿宋_GB2312" w:hAnsi="仿宋_GB2312" w:eastAsia="仿宋_GB2312" w:cs="仿宋_GB2312"/>
                      <w:sz w:val="21"/>
                    </w:rPr>
                    <w:t>图像传输技术要求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ED5075">
                  <w:pPr>
                    <w:pStyle w:val="4"/>
                    <w:jc w:val="both"/>
                  </w:pPr>
                  <w:r>
                    <w:rPr>
                      <w:rFonts w:ascii="仿宋_GB2312" w:hAnsi="仿宋_GB2312" w:eastAsia="仿宋_GB2312" w:cs="仿宋_GB2312"/>
                      <w:sz w:val="19"/>
                    </w:rPr>
                    <w:t>支持医学影像（DICOM 影像）实时分块传输，以保证影像及诊断结果第一时间上云服务，满足医生患者等快速调阅；</w:t>
                  </w:r>
                </w:p>
              </w:tc>
            </w:tr>
            <w:tr w14:paraId="3E3076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08BBA1">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60E695">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62697D">
                  <w:pPr>
                    <w:pStyle w:val="4"/>
                    <w:jc w:val="center"/>
                  </w:pPr>
                  <w:r>
                    <w:rPr>
                      <w:rFonts w:ascii="仿宋_GB2312" w:hAnsi="仿宋_GB2312" w:eastAsia="仿宋_GB2312" w:cs="仿宋_GB2312"/>
                      <w:sz w:val="19"/>
                    </w:rPr>
                    <w:t>三维后处理要求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1DEAAE">
                  <w:pPr>
                    <w:pStyle w:val="4"/>
                    <w:jc w:val="both"/>
                  </w:pPr>
                  <w:r>
                    <w:rPr>
                      <w:rFonts w:ascii="仿宋_GB2312" w:hAnsi="仿宋_GB2312" w:eastAsia="仿宋_GB2312" w:cs="仿宋_GB2312"/>
                      <w:sz w:val="19"/>
                    </w:rPr>
                    <w:t>基于网络化的三维处理实现形式，所有三维后处理在云服务器端完成。</w:t>
                  </w:r>
                </w:p>
              </w:tc>
            </w:tr>
            <w:tr w14:paraId="2E27949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DF2017">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BAFEB4">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44CABF">
                  <w:pPr>
                    <w:pStyle w:val="4"/>
                    <w:jc w:val="center"/>
                  </w:pPr>
                  <w:r>
                    <w:rPr>
                      <w:rFonts w:ascii="仿宋_GB2312" w:hAnsi="仿宋_GB2312" w:eastAsia="仿宋_GB2312" w:cs="仿宋_GB2312"/>
                      <w:sz w:val="21"/>
                    </w:rPr>
                    <w:t>二维图像处理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D2887D">
                  <w:pPr>
                    <w:pStyle w:val="4"/>
                    <w:jc w:val="both"/>
                  </w:pPr>
                  <w:r>
                    <w:rPr>
                      <w:rFonts w:ascii="仿宋_GB2312" w:hAnsi="仿宋_GB2312" w:eastAsia="仿宋_GB2312" w:cs="仿宋_GB2312"/>
                      <w:sz w:val="21"/>
                    </w:rPr>
                    <w:t>提供二维图像处理功能；</w:t>
                  </w:r>
                </w:p>
              </w:tc>
            </w:tr>
            <w:tr w14:paraId="1426E0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072E63">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E4D428">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8447EE">
                  <w:pPr>
                    <w:pStyle w:val="4"/>
                    <w:jc w:val="center"/>
                  </w:pPr>
                  <w:r>
                    <w:rPr>
                      <w:rFonts w:ascii="仿宋_GB2312" w:hAnsi="仿宋_GB2312" w:eastAsia="仿宋_GB2312" w:cs="仿宋_GB2312"/>
                      <w:sz w:val="21"/>
                    </w:rPr>
                    <w:t>和弦处理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6B43F5">
                  <w:pPr>
                    <w:pStyle w:val="4"/>
                    <w:jc w:val="both"/>
                  </w:pPr>
                  <w:r>
                    <w:rPr>
                      <w:rFonts w:ascii="仿宋_GB2312" w:hAnsi="仿宋_GB2312" w:eastAsia="仿宋_GB2312" w:cs="仿宋_GB2312"/>
                      <w:sz w:val="21"/>
                    </w:rPr>
                    <w:t>提供图像边界和弦处理功能；</w:t>
                  </w:r>
                </w:p>
              </w:tc>
            </w:tr>
            <w:tr w14:paraId="568292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0335BF">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53C9CF">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81752D">
                  <w:pPr>
                    <w:pStyle w:val="4"/>
                    <w:jc w:val="center"/>
                  </w:pPr>
                  <w:r>
                    <w:rPr>
                      <w:rFonts w:ascii="仿宋_GB2312" w:hAnsi="仿宋_GB2312" w:eastAsia="仿宋_GB2312" w:cs="仿宋_GB2312"/>
                      <w:sz w:val="21"/>
                    </w:rPr>
                    <w:t>DSA 影像动态减影处理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8B0CE6">
                  <w:pPr>
                    <w:pStyle w:val="4"/>
                    <w:jc w:val="both"/>
                  </w:pPr>
                  <w:r>
                    <w:rPr>
                      <w:rFonts w:ascii="仿宋_GB2312" w:hAnsi="仿宋_GB2312" w:eastAsia="仿宋_GB2312" w:cs="仿宋_GB2312"/>
                      <w:sz w:val="21"/>
                    </w:rPr>
                    <w:t>提供DSA影像动态减影处理功能；</w:t>
                  </w:r>
                </w:p>
              </w:tc>
            </w:tr>
            <w:tr w14:paraId="64E012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024ED6">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E6E309">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85E224">
                  <w:pPr>
                    <w:pStyle w:val="4"/>
                    <w:jc w:val="center"/>
                  </w:pPr>
                  <w:r>
                    <w:rPr>
                      <w:rFonts w:ascii="仿宋_GB2312" w:hAnsi="仿宋_GB2312" w:eastAsia="仿宋_GB2312" w:cs="仿宋_GB2312"/>
                      <w:sz w:val="21"/>
                    </w:rPr>
                    <w:t>密度投影MIP</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EC767E">
                  <w:pPr>
                    <w:pStyle w:val="4"/>
                    <w:jc w:val="both"/>
                  </w:pPr>
                  <w:r>
                    <w:rPr>
                      <w:rFonts w:ascii="仿宋_GB2312" w:hAnsi="仿宋_GB2312" w:eastAsia="仿宋_GB2312" w:cs="仿宋_GB2312"/>
                      <w:sz w:val="21"/>
                    </w:rPr>
                    <w:t>提供最大密度、最小密度、平均等密度投影MIP功能；</w:t>
                  </w:r>
                </w:p>
              </w:tc>
            </w:tr>
            <w:tr w14:paraId="422B88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AAD192">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D5C350">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EEE346">
                  <w:pPr>
                    <w:pStyle w:val="4"/>
                    <w:jc w:val="center"/>
                  </w:pPr>
                  <w:r>
                    <w:rPr>
                      <w:rFonts w:ascii="仿宋_GB2312" w:hAnsi="仿宋_GB2312" w:eastAsia="仿宋_GB2312" w:cs="仿宋_GB2312"/>
                      <w:sz w:val="21"/>
                    </w:rPr>
                    <w:t>多平面重建MPR</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964237">
                  <w:pPr>
                    <w:pStyle w:val="4"/>
                    <w:jc w:val="both"/>
                  </w:pPr>
                  <w:r>
                    <w:rPr>
                      <w:rFonts w:ascii="仿宋_GB2312" w:hAnsi="仿宋_GB2312" w:eastAsia="仿宋_GB2312" w:cs="仿宋_GB2312"/>
                      <w:sz w:val="21"/>
                    </w:rPr>
                    <w:t>提供多平面重建MPR；</w:t>
                  </w:r>
                </w:p>
              </w:tc>
            </w:tr>
            <w:tr w14:paraId="73ABBF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BE1E98">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DC78BE">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1BC4E8">
                  <w:pPr>
                    <w:pStyle w:val="4"/>
                    <w:jc w:val="center"/>
                  </w:pPr>
                  <w:r>
                    <w:rPr>
                      <w:rFonts w:ascii="仿宋_GB2312" w:hAnsi="仿宋_GB2312" w:eastAsia="仿宋_GB2312" w:cs="仿宋_GB2312"/>
                      <w:sz w:val="21"/>
                    </w:rPr>
                    <w:t>曲面重建</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E61BC2">
                  <w:pPr>
                    <w:pStyle w:val="4"/>
                    <w:jc w:val="both"/>
                  </w:pPr>
                  <w:r>
                    <w:rPr>
                      <w:rFonts w:ascii="仿宋_GB2312" w:hAnsi="仿宋_GB2312" w:eastAsia="仿宋_GB2312" w:cs="仿宋_GB2312"/>
                      <w:sz w:val="21"/>
                    </w:rPr>
                    <w:t>提供曲面重建；</w:t>
                  </w:r>
                </w:p>
              </w:tc>
            </w:tr>
            <w:tr w14:paraId="233AC5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B52C85">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199C3C">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7A1069">
                  <w:pPr>
                    <w:pStyle w:val="4"/>
                    <w:jc w:val="center"/>
                  </w:pPr>
                  <w:r>
                    <w:rPr>
                      <w:rFonts w:ascii="仿宋_GB2312" w:hAnsi="仿宋_GB2312" w:eastAsia="仿宋_GB2312" w:cs="仿宋_GB2312"/>
                      <w:sz w:val="21"/>
                    </w:rPr>
                    <w:t>体数据批处理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C7AD36">
                  <w:pPr>
                    <w:pStyle w:val="4"/>
                    <w:jc w:val="both"/>
                  </w:pPr>
                  <w:r>
                    <w:rPr>
                      <w:rFonts w:ascii="仿宋_GB2312" w:hAnsi="仿宋_GB2312" w:eastAsia="仿宋_GB2312" w:cs="仿宋_GB2312"/>
                      <w:sz w:val="21"/>
                    </w:rPr>
                    <w:t>提供体数据批处理；</w:t>
                  </w:r>
                </w:p>
              </w:tc>
            </w:tr>
            <w:tr w14:paraId="6F4E03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43E046">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EC39CC">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D169CC">
                  <w:pPr>
                    <w:pStyle w:val="4"/>
                    <w:jc w:val="center"/>
                  </w:pPr>
                  <w:r>
                    <w:rPr>
                      <w:rFonts w:ascii="仿宋_GB2312" w:hAnsi="仿宋_GB2312" w:eastAsia="仿宋_GB2312" w:cs="仿宋_GB2312"/>
                      <w:sz w:val="21"/>
                    </w:rPr>
                    <w:t>容积重建VR</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A141C1">
                  <w:pPr>
                    <w:pStyle w:val="4"/>
                    <w:jc w:val="both"/>
                  </w:pPr>
                  <w:r>
                    <w:rPr>
                      <w:rFonts w:ascii="仿宋_GB2312" w:hAnsi="仿宋_GB2312" w:eastAsia="仿宋_GB2312" w:cs="仿宋_GB2312"/>
                      <w:sz w:val="21"/>
                    </w:rPr>
                    <w:t>提供容积重建VR，支持重建后VR图像的旋转、平移和缩放、容积窗调整；</w:t>
                  </w:r>
                </w:p>
              </w:tc>
            </w:tr>
            <w:tr w14:paraId="145B1C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00334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8E03A1">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3B0457">
                  <w:pPr>
                    <w:pStyle w:val="4"/>
                    <w:jc w:val="center"/>
                  </w:pPr>
                  <w:r>
                    <w:rPr>
                      <w:rFonts w:ascii="仿宋_GB2312" w:hAnsi="仿宋_GB2312" w:eastAsia="仿宋_GB2312" w:cs="仿宋_GB2312"/>
                      <w:sz w:val="21"/>
                    </w:rPr>
                    <w:t>虚拟手术刀功能</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6C9A3A">
                  <w:pPr>
                    <w:pStyle w:val="4"/>
                    <w:jc w:val="both"/>
                  </w:pPr>
                  <w:r>
                    <w:rPr>
                      <w:rFonts w:ascii="仿宋_GB2312" w:hAnsi="仿宋_GB2312" w:eastAsia="仿宋_GB2312" w:cs="仿宋_GB2312"/>
                      <w:sz w:val="21"/>
                    </w:rPr>
                    <w:t>提供虚拟手术刀功能，可任意秒级切除（如虚拟肝段、肺段切除，切除区域血管及重要结构损伤情况显示）；</w:t>
                  </w:r>
                </w:p>
              </w:tc>
            </w:tr>
            <w:tr w14:paraId="5CC9E5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008DA6">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D1F77B">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67C8B4">
                  <w:pPr>
                    <w:pStyle w:val="4"/>
                    <w:jc w:val="center"/>
                  </w:pPr>
                  <w:r>
                    <w:rPr>
                      <w:rFonts w:ascii="仿宋_GB2312" w:hAnsi="仿宋_GB2312" w:eastAsia="仿宋_GB2312" w:cs="仿宋_GB2312"/>
                      <w:sz w:val="21"/>
                    </w:rPr>
                    <w:t>图像融合</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8566D7">
                  <w:pPr>
                    <w:pStyle w:val="4"/>
                    <w:jc w:val="both"/>
                  </w:pPr>
                  <w:r>
                    <w:rPr>
                      <w:rFonts w:ascii="仿宋_GB2312" w:hAnsi="仿宋_GB2312" w:eastAsia="仿宋_GB2312" w:cs="仿宋_GB2312"/>
                      <w:sz w:val="21"/>
                    </w:rPr>
                    <w:t>提供图像融合功能，包括PET-CT、PET-MR，以热力图的形式进行展示，可以进行定量化、半定量化分；</w:t>
                  </w:r>
                </w:p>
              </w:tc>
            </w:tr>
            <w:tr w14:paraId="788731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51C026">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750648">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779143">
                  <w:pPr>
                    <w:pStyle w:val="4"/>
                    <w:jc w:val="center"/>
                  </w:pPr>
                  <w:r>
                    <w:rPr>
                      <w:rFonts w:ascii="仿宋_GB2312" w:hAnsi="仿宋_GB2312" w:eastAsia="仿宋_GB2312" w:cs="仿宋_GB2312"/>
                      <w:sz w:val="21"/>
                    </w:rPr>
                    <w:t>DSA血管三维重建</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4358F8">
                  <w:pPr>
                    <w:pStyle w:val="4"/>
                    <w:jc w:val="both"/>
                  </w:pPr>
                  <w:r>
                    <w:rPr>
                      <w:rFonts w:ascii="仿宋_GB2312" w:hAnsi="仿宋_GB2312" w:eastAsia="仿宋_GB2312" w:cs="仿宋_GB2312"/>
                      <w:sz w:val="21"/>
                    </w:rPr>
                    <w:t>提供DSA血管动态减影功能；</w:t>
                  </w:r>
                </w:p>
              </w:tc>
            </w:tr>
            <w:tr w14:paraId="3BA747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8D1A6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A5EBD7">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CE9984">
                  <w:pPr>
                    <w:pStyle w:val="4"/>
                    <w:jc w:val="center"/>
                  </w:pPr>
                  <w:r>
                    <w:rPr>
                      <w:rFonts w:ascii="仿宋_GB2312" w:hAnsi="仿宋_GB2312" w:eastAsia="仿宋_GB2312" w:cs="仿宋_GB2312"/>
                      <w:sz w:val="21"/>
                    </w:rPr>
                    <w:t>冠状动脉提取</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DCCD5B">
                  <w:pPr>
                    <w:pStyle w:val="4"/>
                    <w:jc w:val="both"/>
                  </w:pPr>
                  <w:r>
                    <w:rPr>
                      <w:rFonts w:ascii="仿宋_GB2312" w:hAnsi="仿宋_GB2312" w:eastAsia="仿宋_GB2312" w:cs="仿宋_GB2312"/>
                      <w:sz w:val="21"/>
                    </w:rPr>
                    <w:t>提供冠状动脉提取，进行冠脉的分割和计算；</w:t>
                  </w:r>
                </w:p>
              </w:tc>
            </w:tr>
            <w:tr w14:paraId="4D26E5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8FE045">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3D1F47">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7645C8">
                  <w:pPr>
                    <w:pStyle w:val="4"/>
                    <w:jc w:val="center"/>
                  </w:pPr>
                  <w:r>
                    <w:rPr>
                      <w:rFonts w:ascii="仿宋_GB2312" w:hAnsi="仿宋_GB2312" w:eastAsia="仿宋_GB2312" w:cs="仿宋_GB2312"/>
                      <w:sz w:val="21"/>
                    </w:rPr>
                    <w:t>全肺提取</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97A55D">
                  <w:pPr>
                    <w:pStyle w:val="4"/>
                    <w:jc w:val="both"/>
                  </w:pPr>
                  <w:r>
                    <w:rPr>
                      <w:rFonts w:ascii="仿宋_GB2312" w:hAnsi="仿宋_GB2312" w:eastAsia="仿宋_GB2312" w:cs="仿宋_GB2312"/>
                      <w:sz w:val="21"/>
                    </w:rPr>
                    <w:t>提供提取全肺分析功能，进行肺部数据的分割和计算；</w:t>
                  </w:r>
                </w:p>
              </w:tc>
            </w:tr>
            <w:tr w14:paraId="3C02DE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AA9F61">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18AE1E">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A864C5">
                  <w:pPr>
                    <w:pStyle w:val="4"/>
                    <w:jc w:val="center"/>
                  </w:pPr>
                  <w:r>
                    <w:rPr>
                      <w:rFonts w:ascii="仿宋_GB2312" w:hAnsi="仿宋_GB2312" w:eastAsia="仿宋_GB2312" w:cs="仿宋_GB2312"/>
                      <w:sz w:val="21"/>
                    </w:rPr>
                    <w:t>自动去骨</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8C7368">
                  <w:pPr>
                    <w:pStyle w:val="4"/>
                    <w:jc w:val="both"/>
                  </w:pPr>
                  <w:r>
                    <w:rPr>
                      <w:rFonts w:ascii="仿宋_GB2312" w:hAnsi="仿宋_GB2312" w:eastAsia="仿宋_GB2312" w:cs="仿宋_GB2312"/>
                      <w:sz w:val="21"/>
                    </w:rPr>
                    <w:t>提供自动去骨功能，可以去除头部、颈部和身体上的骨骼，显示出血管；</w:t>
                  </w:r>
                </w:p>
              </w:tc>
            </w:tr>
            <w:tr w14:paraId="6800E40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1B3784">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D74BD6">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4D3046">
                  <w:pPr>
                    <w:pStyle w:val="4"/>
                    <w:jc w:val="center"/>
                  </w:pPr>
                  <w:r>
                    <w:rPr>
                      <w:rFonts w:ascii="仿宋_GB2312" w:hAnsi="仿宋_GB2312" w:eastAsia="仿宋_GB2312" w:cs="仿宋_GB2312"/>
                      <w:sz w:val="21"/>
                    </w:rPr>
                    <w:t>胶片打印</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0ED6C3">
                  <w:pPr>
                    <w:pStyle w:val="4"/>
                    <w:jc w:val="both"/>
                  </w:pPr>
                  <w:r>
                    <w:rPr>
                      <w:rFonts w:ascii="仿宋_GB2312" w:hAnsi="仿宋_GB2312" w:eastAsia="仿宋_GB2312" w:cs="仿宋_GB2312"/>
                      <w:sz w:val="21"/>
                    </w:rPr>
                    <w:t>提供打印模式，支持胶片在线排版，在线/离线打印；</w:t>
                  </w:r>
                </w:p>
              </w:tc>
            </w:tr>
            <w:tr w14:paraId="41A76F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074246">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216D13">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42704F">
                  <w:pPr>
                    <w:pStyle w:val="4"/>
                    <w:jc w:val="center"/>
                  </w:pPr>
                  <w:r>
                    <w:rPr>
                      <w:rFonts w:ascii="仿宋_GB2312" w:hAnsi="仿宋_GB2312" w:eastAsia="仿宋_GB2312" w:cs="仿宋_GB2312"/>
                      <w:sz w:val="21"/>
                    </w:rPr>
                    <w:t>预约登记</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0F2E7F">
                  <w:pPr>
                    <w:pStyle w:val="4"/>
                    <w:jc w:val="both"/>
                  </w:pPr>
                  <w:r>
                    <w:rPr>
                      <w:rFonts w:ascii="仿宋_GB2312" w:hAnsi="仿宋_GB2312" w:eastAsia="仿宋_GB2312" w:cs="仿宋_GB2312"/>
                      <w:sz w:val="21"/>
                    </w:rPr>
                    <w:t>根据ID卡或条码自动提取HIS患者信息；历史患者匹配、批量登记、手工登记；根据登记的先后顺序，以及急诊/VIP患者自动进行分诊；</w:t>
                  </w:r>
                </w:p>
              </w:tc>
            </w:tr>
            <w:tr w14:paraId="48568D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EB66F7">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DE110F">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2E7147">
                  <w:pPr>
                    <w:pStyle w:val="4"/>
                    <w:jc w:val="center"/>
                  </w:pPr>
                  <w:r>
                    <w:rPr>
                      <w:rFonts w:ascii="仿宋_GB2312" w:hAnsi="仿宋_GB2312" w:eastAsia="仿宋_GB2312" w:cs="仿宋_GB2312"/>
                      <w:sz w:val="21"/>
                    </w:rPr>
                    <w:t>排队叫号</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DD2E56">
                  <w:pPr>
                    <w:pStyle w:val="4"/>
                    <w:jc w:val="both"/>
                  </w:pPr>
                  <w:r>
                    <w:rPr>
                      <w:rFonts w:ascii="仿宋_GB2312" w:hAnsi="仿宋_GB2312" w:eastAsia="仿宋_GB2312" w:cs="仿宋_GB2312"/>
                      <w:sz w:val="21"/>
                    </w:rPr>
                    <w:t>用大屏等媒介实现实时显示患者排队信息，可按照患者登记信息进行诊室分配、队列排序，并可手动调整队列顺序、诊室；</w:t>
                  </w:r>
                </w:p>
              </w:tc>
            </w:tr>
            <w:tr w14:paraId="42F2EF7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8DBF4F">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3FF796">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5597C7">
                  <w:pPr>
                    <w:pStyle w:val="4"/>
                    <w:jc w:val="center"/>
                  </w:pPr>
                  <w:r>
                    <w:rPr>
                      <w:rFonts w:ascii="仿宋_GB2312" w:hAnsi="仿宋_GB2312" w:eastAsia="仿宋_GB2312" w:cs="仿宋_GB2312"/>
                      <w:sz w:val="21"/>
                    </w:rPr>
                    <w:t>图像采集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CFA2CC">
                  <w:pPr>
                    <w:pStyle w:val="4"/>
                    <w:jc w:val="both"/>
                  </w:pPr>
                  <w:r>
                    <w:rPr>
                      <w:rFonts w:ascii="仿宋_GB2312" w:hAnsi="仿宋_GB2312" w:eastAsia="仿宋_GB2312" w:cs="仿宋_GB2312"/>
                      <w:sz w:val="21"/>
                    </w:rPr>
                    <w:t>诊断医生在检查过程中进行影像采集，采集的影像（图片、视频）自动保存，支持图像的单帧、多帧采集方式，可使用脚踏板、键盘控制；患者完成影像检查后可进行影像调阅、浏览和处理；</w:t>
                  </w:r>
                </w:p>
              </w:tc>
            </w:tr>
            <w:tr w14:paraId="70F3ED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0A4952">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9E8399">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3670A3">
                  <w:pPr>
                    <w:pStyle w:val="4"/>
                    <w:jc w:val="center"/>
                  </w:pPr>
                  <w:r>
                    <w:rPr>
                      <w:rFonts w:ascii="仿宋_GB2312" w:hAnsi="仿宋_GB2312" w:eastAsia="仿宋_GB2312" w:cs="仿宋_GB2312"/>
                      <w:sz w:val="21"/>
                    </w:rPr>
                    <w:t>诊断报告</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43B0BA">
                  <w:pPr>
                    <w:pStyle w:val="4"/>
                    <w:jc w:val="both"/>
                  </w:pPr>
                  <w:r>
                    <w:rPr>
                      <w:rFonts w:ascii="仿宋_GB2312" w:hAnsi="仿宋_GB2312" w:eastAsia="仿宋_GB2312" w:cs="仿宋_GB2312"/>
                      <w:sz w:val="21"/>
                    </w:rPr>
                    <w:t>诊断医生可进行超声影像诊断报告编辑，包括临床诊断、影像描述、诊断意见等的录入，修改，删除，在书写报告过程中，可使用诊断常用词语模板，并可以自己维护模板，同时还可以使用典型病例进行参考使用；</w:t>
                  </w:r>
                </w:p>
              </w:tc>
            </w:tr>
            <w:tr w14:paraId="197AA6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92C929">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18DC59">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5262F5">
                  <w:pPr>
                    <w:pStyle w:val="4"/>
                    <w:jc w:val="center"/>
                  </w:pPr>
                  <w:r>
                    <w:rPr>
                      <w:rFonts w:ascii="仿宋_GB2312" w:hAnsi="仿宋_GB2312" w:eastAsia="仿宋_GB2312" w:cs="仿宋_GB2312"/>
                      <w:sz w:val="21"/>
                    </w:rPr>
                    <w:t>报告审核</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CCCBC2">
                  <w:pPr>
                    <w:pStyle w:val="4"/>
                    <w:jc w:val="both"/>
                  </w:pPr>
                  <w:r>
                    <w:rPr>
                      <w:rFonts w:ascii="仿宋_GB2312" w:hAnsi="仿宋_GB2312" w:eastAsia="仿宋_GB2312" w:cs="仿宋_GB2312"/>
                      <w:sz w:val="21"/>
                    </w:rPr>
                    <w:t>审核医生对诊断医生报告内容进行审核，支持二级审核机制，不同业务权限的医生执行初审、终审。另外，支持书写记录对比，方便诊断医生记录对比；</w:t>
                  </w:r>
                </w:p>
              </w:tc>
            </w:tr>
            <w:tr w14:paraId="7FA08A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591EC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BCBAE5">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C706B2">
                  <w:pPr>
                    <w:pStyle w:val="4"/>
                    <w:jc w:val="center"/>
                  </w:pPr>
                  <w:r>
                    <w:rPr>
                      <w:rFonts w:ascii="仿宋_GB2312" w:hAnsi="仿宋_GB2312" w:eastAsia="仿宋_GB2312" w:cs="仿宋_GB2312"/>
                      <w:sz w:val="21"/>
                    </w:rPr>
                    <w:t>诊断模板</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8C66EA">
                  <w:pPr>
                    <w:pStyle w:val="4"/>
                    <w:jc w:val="both"/>
                  </w:pPr>
                  <w:r>
                    <w:rPr>
                      <w:rFonts w:ascii="仿宋_GB2312" w:hAnsi="仿宋_GB2312" w:eastAsia="仿宋_GB2312" w:cs="仿宋_GB2312"/>
                      <w:sz w:val="21"/>
                    </w:rPr>
                    <w:t>提供个人诊断模板、医院诊断模板、高频诊断模板等结构化诊断模板的管理；</w:t>
                  </w:r>
                </w:p>
              </w:tc>
            </w:tr>
            <w:tr w14:paraId="6A06D3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5BAF21">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840B76">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16C558">
                  <w:pPr>
                    <w:pStyle w:val="4"/>
                    <w:jc w:val="center"/>
                  </w:pPr>
                  <w:r>
                    <w:rPr>
                      <w:rFonts w:ascii="仿宋_GB2312" w:hAnsi="仿宋_GB2312" w:eastAsia="仿宋_GB2312" w:cs="仿宋_GB2312"/>
                      <w:sz w:val="21"/>
                    </w:rPr>
                    <w:t>报告打印</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6642EB">
                  <w:pPr>
                    <w:pStyle w:val="4"/>
                    <w:jc w:val="both"/>
                  </w:pPr>
                  <w:r>
                    <w:rPr>
                      <w:rFonts w:ascii="仿宋_GB2312" w:hAnsi="仿宋_GB2312" w:eastAsia="仿宋_GB2312" w:cs="仿宋_GB2312"/>
                      <w:sz w:val="21"/>
                    </w:rPr>
                    <w:t>可以对已审核的报告进行打印，打印之前可以预览输出报告的样式，可实现单份报告打印和批量集中打印。另外，支持与自主机对接实现报告自主打印；</w:t>
                  </w:r>
                </w:p>
              </w:tc>
            </w:tr>
            <w:tr w14:paraId="6C9FED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B3FC0C">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01821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2FCE54">
                  <w:pPr>
                    <w:pStyle w:val="4"/>
                    <w:jc w:val="center"/>
                  </w:pPr>
                  <w:r>
                    <w:rPr>
                      <w:rFonts w:ascii="仿宋_GB2312" w:hAnsi="仿宋_GB2312" w:eastAsia="仿宋_GB2312" w:cs="仿宋_GB2312"/>
                      <w:sz w:val="21"/>
                    </w:rPr>
                    <w:t>信息查询</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DC58EC">
                  <w:pPr>
                    <w:pStyle w:val="4"/>
                    <w:jc w:val="both"/>
                  </w:pPr>
                  <w:r>
                    <w:rPr>
                      <w:rFonts w:ascii="仿宋_GB2312" w:hAnsi="仿宋_GB2312" w:eastAsia="仿宋_GB2312" w:cs="仿宋_GB2312"/>
                      <w:sz w:val="21"/>
                    </w:rPr>
                    <w:t>支持按不同条件的模糊\精确等信息综合查询，并可导出excel数据；</w:t>
                  </w:r>
                </w:p>
              </w:tc>
            </w:tr>
            <w:tr w14:paraId="05CDE1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8A2901">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64A7C1">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6AED98">
                  <w:pPr>
                    <w:pStyle w:val="4"/>
                    <w:jc w:val="both"/>
                  </w:pPr>
                  <w:r>
                    <w:rPr>
                      <w:rFonts w:ascii="仿宋_GB2312" w:hAnsi="仿宋_GB2312" w:eastAsia="仿宋_GB2312" w:cs="仿宋_GB2312"/>
                      <w:sz w:val="21"/>
                    </w:rPr>
                    <w:t>临床影像处理分析</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68C209">
                  <w:pPr>
                    <w:pStyle w:val="4"/>
                    <w:jc w:val="both"/>
                  </w:pPr>
                  <w:r>
                    <w:rPr>
                      <w:rFonts w:ascii="仿宋_GB2312" w:hAnsi="仿宋_GB2312" w:eastAsia="仿宋_GB2312" w:cs="仿宋_GB2312"/>
                      <w:sz w:val="21"/>
                    </w:rPr>
                    <w:t>提供临床医生虚拟手术，基本图像处理、高级图像处理等影像处理分析；</w:t>
                  </w:r>
                </w:p>
              </w:tc>
            </w:tr>
            <w:tr w14:paraId="0D941E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02F1B6">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FE1540">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B15324">
                  <w:pPr>
                    <w:pStyle w:val="4"/>
                    <w:jc w:val="both"/>
                  </w:pPr>
                  <w:r>
                    <w:rPr>
                      <w:rFonts w:ascii="仿宋_GB2312" w:hAnsi="仿宋_GB2312" w:eastAsia="仿宋_GB2312" w:cs="仿宋_GB2312"/>
                      <w:sz w:val="21"/>
                    </w:rPr>
                    <w:t>临床影像报告调阅</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169C31">
                  <w:pPr>
                    <w:pStyle w:val="4"/>
                    <w:jc w:val="both"/>
                  </w:pPr>
                  <w:r>
                    <w:rPr>
                      <w:rFonts w:ascii="仿宋_GB2312" w:hAnsi="仿宋_GB2312" w:eastAsia="仿宋_GB2312" w:cs="仿宋_GB2312"/>
                      <w:sz w:val="21"/>
                    </w:rPr>
                    <w:t>提供临床医生影像报告实时调阅；</w:t>
                  </w:r>
                </w:p>
              </w:tc>
            </w:tr>
            <w:tr w14:paraId="0DEA94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7E983C">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E7CF09">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E3B02F">
                  <w:pPr>
                    <w:pStyle w:val="4"/>
                    <w:jc w:val="both"/>
                  </w:pPr>
                  <w:r>
                    <w:rPr>
                      <w:rFonts w:ascii="仿宋_GB2312" w:hAnsi="仿宋_GB2312" w:eastAsia="仿宋_GB2312" w:cs="仿宋_GB2312"/>
                      <w:sz w:val="21"/>
                    </w:rPr>
                    <w:t>远程影像诊断</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2DF68D">
                  <w:pPr>
                    <w:pStyle w:val="4"/>
                    <w:jc w:val="both"/>
                  </w:pPr>
                  <w:r>
                    <w:rPr>
                      <w:rFonts w:ascii="仿宋_GB2312" w:hAnsi="仿宋_GB2312" w:eastAsia="仿宋_GB2312" w:cs="仿宋_GB2312"/>
                      <w:sz w:val="21"/>
                    </w:rPr>
                    <w:t>支持科室内部/科室之间/院内/院外等多方高清视频远程影像协同；</w:t>
                  </w:r>
                </w:p>
              </w:tc>
            </w:tr>
            <w:tr w14:paraId="376F30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A12F29">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BDBF54">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62CE33">
                  <w:pPr>
                    <w:pStyle w:val="4"/>
                    <w:jc w:val="both"/>
                  </w:pPr>
                  <w:r>
                    <w:rPr>
                      <w:rFonts w:ascii="仿宋_GB2312" w:hAnsi="仿宋_GB2312" w:eastAsia="仿宋_GB2312" w:cs="仿宋_GB2312"/>
                      <w:sz w:val="21"/>
                    </w:rPr>
                    <w:t>远程超声指导</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9CD7B1">
                  <w:pPr>
                    <w:pStyle w:val="4"/>
                    <w:jc w:val="both"/>
                  </w:pPr>
                  <w:r>
                    <w:rPr>
                      <w:rFonts w:ascii="仿宋_GB2312" w:hAnsi="仿宋_GB2312" w:eastAsia="仿宋_GB2312" w:cs="仿宋_GB2312"/>
                      <w:sz w:val="21"/>
                    </w:rPr>
                    <w:t>支持从超声诊断界面发起会诊，远程协作时可以支持三路视频，一路视频显示采集实时影像，一路视频显示影像采集手法，一路视频显示协作场景画面；</w:t>
                  </w:r>
                </w:p>
              </w:tc>
            </w:tr>
            <w:tr w14:paraId="6243AFA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AE9EA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31ADA3">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9E554A">
                  <w:pPr>
                    <w:pStyle w:val="4"/>
                    <w:jc w:val="both"/>
                  </w:pPr>
                  <w:r>
                    <w:rPr>
                      <w:rFonts w:ascii="仿宋_GB2312" w:hAnsi="仿宋_GB2312" w:eastAsia="仿宋_GB2312" w:cs="仿宋_GB2312"/>
                      <w:sz w:val="21"/>
                    </w:rPr>
                    <w:t>MDT数据聚合</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E3B613">
                  <w:pPr>
                    <w:pStyle w:val="4"/>
                    <w:jc w:val="both"/>
                  </w:pPr>
                  <w:r>
                    <w:rPr>
                      <w:rFonts w:ascii="仿宋_GB2312" w:hAnsi="仿宋_GB2312" w:eastAsia="仿宋_GB2312" w:cs="仿宋_GB2312"/>
                      <w:sz w:val="19"/>
                    </w:rPr>
                    <w:t>支持MDT数据聚合功能，满足医生在诊断时查看同一患者不同时期不同检查的数据结果；</w:t>
                  </w:r>
                </w:p>
              </w:tc>
            </w:tr>
            <w:tr w14:paraId="0B28CC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551EA8">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33DFF8">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C724C7">
                  <w:pPr>
                    <w:pStyle w:val="4"/>
                    <w:jc w:val="both"/>
                  </w:pPr>
                  <w:r>
                    <w:rPr>
                      <w:rFonts w:ascii="仿宋_GB2312" w:hAnsi="仿宋_GB2312" w:eastAsia="仿宋_GB2312" w:cs="仿宋_GB2312"/>
                      <w:sz w:val="21"/>
                    </w:rPr>
                    <w:t>多方音视频MDT远程会诊</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91CB3D">
                  <w:pPr>
                    <w:pStyle w:val="4"/>
                    <w:jc w:val="both"/>
                  </w:pPr>
                  <w:r>
                    <w:rPr>
                      <w:rFonts w:ascii="仿宋_GB2312" w:hAnsi="仿宋_GB2312" w:eastAsia="仿宋_GB2312" w:cs="仿宋_GB2312"/>
                      <w:sz w:val="21"/>
                    </w:rPr>
                    <w:t>支持多方音视频同步交互、支持多方病例操作同步、支持多方影像诊断同步及多学科会诊；</w:t>
                  </w:r>
                </w:p>
              </w:tc>
            </w:tr>
            <w:tr w14:paraId="2D9B7C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71D6D1">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983763">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20503D">
                  <w:pPr>
                    <w:pStyle w:val="4"/>
                    <w:jc w:val="both"/>
                  </w:pPr>
                  <w:r>
                    <w:rPr>
                      <w:rFonts w:ascii="仿宋_GB2312" w:hAnsi="仿宋_GB2312" w:eastAsia="仿宋_GB2312" w:cs="仿宋_GB2312"/>
                      <w:sz w:val="21"/>
                    </w:rPr>
                    <w:t>机构管理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4EC0E7">
                  <w:pPr>
                    <w:pStyle w:val="4"/>
                    <w:jc w:val="both"/>
                  </w:pPr>
                  <w:r>
                    <w:rPr>
                      <w:rFonts w:ascii="仿宋_GB2312" w:hAnsi="仿宋_GB2312" w:eastAsia="仿宋_GB2312" w:cs="仿宋_GB2312"/>
                      <w:sz w:val="21"/>
                    </w:rPr>
                    <w:t>提供医院机构信息管理功能；</w:t>
                  </w:r>
                </w:p>
              </w:tc>
            </w:tr>
            <w:tr w14:paraId="2986C7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DC31EE">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50CD1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ACC8C0">
                  <w:pPr>
                    <w:pStyle w:val="4"/>
                    <w:jc w:val="both"/>
                  </w:pPr>
                  <w:r>
                    <w:rPr>
                      <w:rFonts w:ascii="仿宋_GB2312" w:hAnsi="仿宋_GB2312" w:eastAsia="仿宋_GB2312" w:cs="仿宋_GB2312"/>
                      <w:sz w:val="21"/>
                    </w:rPr>
                    <w:t>科室管理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57F1B9">
                  <w:pPr>
                    <w:pStyle w:val="4"/>
                    <w:jc w:val="both"/>
                  </w:pPr>
                  <w:r>
                    <w:rPr>
                      <w:rFonts w:ascii="仿宋_GB2312" w:hAnsi="仿宋_GB2312" w:eastAsia="仿宋_GB2312" w:cs="仿宋_GB2312"/>
                      <w:sz w:val="21"/>
                    </w:rPr>
                    <w:t>提供科室名称等信息管理功能；</w:t>
                  </w:r>
                </w:p>
              </w:tc>
            </w:tr>
            <w:tr w14:paraId="3FB815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1F9CF6">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5D6CC7">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FD134E">
                  <w:pPr>
                    <w:pStyle w:val="4"/>
                    <w:jc w:val="both"/>
                  </w:pPr>
                  <w:r>
                    <w:rPr>
                      <w:rFonts w:ascii="仿宋_GB2312" w:hAnsi="仿宋_GB2312" w:eastAsia="仿宋_GB2312" w:cs="仿宋_GB2312"/>
                      <w:sz w:val="21"/>
                    </w:rPr>
                    <w:t>医生管理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69FF30">
                  <w:pPr>
                    <w:pStyle w:val="4"/>
                    <w:jc w:val="both"/>
                  </w:pPr>
                  <w:r>
                    <w:rPr>
                      <w:rFonts w:ascii="仿宋_GB2312" w:hAnsi="仿宋_GB2312" w:eastAsia="仿宋_GB2312" w:cs="仿宋_GB2312"/>
                      <w:sz w:val="21"/>
                    </w:rPr>
                    <w:t>提供医生账号等信息管理功能；</w:t>
                  </w:r>
                </w:p>
              </w:tc>
            </w:tr>
            <w:tr w14:paraId="67D7AD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970C46">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4F7B53">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3809D5">
                  <w:pPr>
                    <w:pStyle w:val="4"/>
                    <w:jc w:val="both"/>
                  </w:pPr>
                  <w:r>
                    <w:rPr>
                      <w:rFonts w:ascii="仿宋_GB2312" w:hAnsi="仿宋_GB2312" w:eastAsia="仿宋_GB2312" w:cs="仿宋_GB2312"/>
                      <w:sz w:val="21"/>
                    </w:rPr>
                    <w:t>角色管理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797D19">
                  <w:pPr>
                    <w:pStyle w:val="4"/>
                    <w:jc w:val="both"/>
                  </w:pPr>
                  <w:r>
                    <w:rPr>
                      <w:rFonts w:ascii="仿宋_GB2312" w:hAnsi="仿宋_GB2312" w:eastAsia="仿宋_GB2312" w:cs="仿宋_GB2312"/>
                      <w:sz w:val="21"/>
                    </w:rPr>
                    <w:t>提供医生角色、权限等信息管理功能；</w:t>
                  </w:r>
                </w:p>
              </w:tc>
            </w:tr>
            <w:tr w14:paraId="3F45AE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ADDC4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1D1B2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930296">
                  <w:pPr>
                    <w:pStyle w:val="4"/>
                    <w:jc w:val="both"/>
                  </w:pPr>
                  <w:r>
                    <w:rPr>
                      <w:rFonts w:ascii="仿宋_GB2312" w:hAnsi="仿宋_GB2312" w:eastAsia="仿宋_GB2312" w:cs="仿宋_GB2312"/>
                      <w:sz w:val="21"/>
                    </w:rPr>
                    <w:t>流程管理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6A6FF3">
                  <w:pPr>
                    <w:pStyle w:val="4"/>
                    <w:jc w:val="both"/>
                  </w:pPr>
                  <w:r>
                    <w:rPr>
                      <w:rFonts w:ascii="仿宋_GB2312" w:hAnsi="仿宋_GB2312" w:eastAsia="仿宋_GB2312" w:cs="仿宋_GB2312"/>
                      <w:sz w:val="21"/>
                    </w:rPr>
                    <w:t>提供科室流程管理等功能</w:t>
                  </w:r>
                </w:p>
              </w:tc>
            </w:tr>
            <w:tr w14:paraId="46FD16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2B953F">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39708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BD2A44">
                  <w:pPr>
                    <w:pStyle w:val="4"/>
                    <w:jc w:val="both"/>
                  </w:pPr>
                  <w:r>
                    <w:rPr>
                      <w:rFonts w:ascii="仿宋_GB2312" w:hAnsi="仿宋_GB2312" w:eastAsia="仿宋_GB2312" w:cs="仿宋_GB2312"/>
                      <w:sz w:val="21"/>
                    </w:rPr>
                    <w:t>叫号管理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BABB86">
                  <w:pPr>
                    <w:pStyle w:val="4"/>
                    <w:jc w:val="both"/>
                  </w:pPr>
                  <w:r>
                    <w:rPr>
                      <w:rFonts w:ascii="仿宋_GB2312" w:hAnsi="仿宋_GB2312" w:eastAsia="仿宋_GB2312" w:cs="仿宋_GB2312"/>
                      <w:sz w:val="21"/>
                    </w:rPr>
                    <w:t>提供叫号屏幕、叫号规则、叫号语速等叫号信息管理功能</w:t>
                  </w:r>
                </w:p>
              </w:tc>
            </w:tr>
            <w:tr w14:paraId="0F09E6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385659">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7D0B71">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DCA594">
                  <w:pPr>
                    <w:pStyle w:val="4"/>
                    <w:jc w:val="both"/>
                  </w:pPr>
                  <w:r>
                    <w:rPr>
                      <w:rFonts w:ascii="仿宋_GB2312" w:hAnsi="仿宋_GB2312" w:eastAsia="仿宋_GB2312" w:cs="仿宋_GB2312"/>
                      <w:sz w:val="21"/>
                    </w:rPr>
                    <w:t>信息维护</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3EB76A">
                  <w:pPr>
                    <w:pStyle w:val="4"/>
                    <w:jc w:val="both"/>
                  </w:pPr>
                  <w:r>
                    <w:rPr>
                      <w:rFonts w:ascii="仿宋_GB2312" w:hAnsi="仿宋_GB2312" w:eastAsia="仿宋_GB2312" w:cs="仿宋_GB2312"/>
                      <w:sz w:val="21"/>
                    </w:rPr>
                    <w:t>提供检查类型、检查项目、疾病信息、影像室等信息维护管理功能；</w:t>
                  </w:r>
                </w:p>
              </w:tc>
            </w:tr>
            <w:tr w14:paraId="77EF7C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11A837">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EEA4F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C0EFD5">
                  <w:pPr>
                    <w:pStyle w:val="4"/>
                    <w:jc w:val="both"/>
                  </w:pPr>
                  <w:r>
                    <w:rPr>
                      <w:rFonts w:ascii="仿宋_GB2312" w:hAnsi="仿宋_GB2312" w:eastAsia="仿宋_GB2312" w:cs="仿宋_GB2312"/>
                      <w:sz w:val="21"/>
                    </w:rPr>
                    <w:t>设备管理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54D15E">
                  <w:pPr>
                    <w:pStyle w:val="4"/>
                    <w:jc w:val="both"/>
                  </w:pPr>
                  <w:r>
                    <w:rPr>
                      <w:rFonts w:ascii="仿宋_GB2312" w:hAnsi="仿宋_GB2312" w:eastAsia="仿宋_GB2312" w:cs="仿宋_GB2312"/>
                      <w:sz w:val="21"/>
                    </w:rPr>
                    <w:t>提供检查设备、条码打印机、高拍仪等设备管理功能；</w:t>
                  </w:r>
                </w:p>
              </w:tc>
            </w:tr>
            <w:tr w14:paraId="49AD9D2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B0174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0EB0D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2F9BF2">
                  <w:pPr>
                    <w:pStyle w:val="4"/>
                    <w:jc w:val="both"/>
                  </w:pPr>
                  <w:r>
                    <w:rPr>
                      <w:rFonts w:ascii="仿宋_GB2312" w:hAnsi="仿宋_GB2312" w:eastAsia="仿宋_GB2312" w:cs="仿宋_GB2312"/>
                      <w:sz w:val="21"/>
                    </w:rPr>
                    <w:t>前置机设置</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3B4FEE">
                  <w:pPr>
                    <w:pStyle w:val="4"/>
                    <w:jc w:val="both"/>
                  </w:pPr>
                  <w:r>
                    <w:rPr>
                      <w:rFonts w:ascii="仿宋_GB2312" w:hAnsi="仿宋_GB2312" w:eastAsia="仿宋_GB2312" w:cs="仿宋_GB2312"/>
                      <w:sz w:val="21"/>
                    </w:rPr>
                    <w:t>提供PACS系统本地存储数据信息维护管理功能；</w:t>
                  </w:r>
                </w:p>
              </w:tc>
            </w:tr>
            <w:tr w14:paraId="3A7ACD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B5211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AA8144">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1022FD">
                  <w:pPr>
                    <w:pStyle w:val="4"/>
                    <w:jc w:val="both"/>
                  </w:pPr>
                  <w:r>
                    <w:rPr>
                      <w:rFonts w:ascii="仿宋_GB2312" w:hAnsi="仿宋_GB2312" w:eastAsia="仿宋_GB2312" w:cs="仿宋_GB2312"/>
                      <w:sz w:val="21"/>
                    </w:rPr>
                    <w:t>诊断模板管理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A54B26">
                  <w:pPr>
                    <w:pStyle w:val="4"/>
                    <w:jc w:val="both"/>
                  </w:pPr>
                  <w:r>
                    <w:rPr>
                      <w:rFonts w:ascii="仿宋_GB2312" w:hAnsi="仿宋_GB2312" w:eastAsia="仿宋_GB2312" w:cs="仿宋_GB2312"/>
                      <w:sz w:val="21"/>
                    </w:rPr>
                    <w:t>提供诊断模板管理功能；</w:t>
                  </w:r>
                </w:p>
              </w:tc>
            </w:tr>
            <w:tr w14:paraId="3FE3F5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66B0D4">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1ADC7B">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1E5F09">
                  <w:pPr>
                    <w:pStyle w:val="4"/>
                    <w:jc w:val="both"/>
                  </w:pPr>
                  <w:r>
                    <w:rPr>
                      <w:rFonts w:ascii="仿宋_GB2312" w:hAnsi="仿宋_GB2312" w:eastAsia="仿宋_GB2312" w:cs="仿宋_GB2312"/>
                      <w:sz w:val="21"/>
                    </w:rPr>
                    <w:t>报告模板管理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0A4863">
                  <w:pPr>
                    <w:pStyle w:val="4"/>
                    <w:jc w:val="both"/>
                  </w:pPr>
                  <w:r>
                    <w:rPr>
                      <w:rFonts w:ascii="仿宋_GB2312" w:hAnsi="仿宋_GB2312" w:eastAsia="仿宋_GB2312" w:cs="仿宋_GB2312"/>
                      <w:sz w:val="21"/>
                    </w:rPr>
                    <w:t>提供报告模板管理功能；</w:t>
                  </w:r>
                </w:p>
              </w:tc>
            </w:tr>
            <w:tr w14:paraId="533D10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62DF5E">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69AA44">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490892">
                  <w:pPr>
                    <w:pStyle w:val="4"/>
                    <w:jc w:val="both"/>
                  </w:pPr>
                  <w:r>
                    <w:rPr>
                      <w:rFonts w:ascii="仿宋_GB2312" w:hAnsi="仿宋_GB2312" w:eastAsia="仿宋_GB2312" w:cs="仿宋_GB2312"/>
                      <w:sz w:val="21"/>
                    </w:rPr>
                    <w:t>消息管理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DEBBDD">
                  <w:pPr>
                    <w:pStyle w:val="4"/>
                    <w:jc w:val="both"/>
                  </w:pPr>
                  <w:r>
                    <w:rPr>
                      <w:rFonts w:ascii="仿宋_GB2312" w:hAnsi="仿宋_GB2312" w:eastAsia="仿宋_GB2312" w:cs="仿宋_GB2312"/>
                      <w:sz w:val="21"/>
                    </w:rPr>
                    <w:t>提供站内、短信等消息管理功能；</w:t>
                  </w:r>
                </w:p>
              </w:tc>
            </w:tr>
            <w:tr w14:paraId="32D36A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8243B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6C3366">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2F2651">
                  <w:pPr>
                    <w:pStyle w:val="4"/>
                    <w:jc w:val="both"/>
                  </w:pPr>
                  <w:r>
                    <w:rPr>
                      <w:rFonts w:ascii="仿宋_GB2312" w:hAnsi="仿宋_GB2312" w:eastAsia="仿宋_GB2312" w:cs="仿宋_GB2312"/>
                      <w:sz w:val="21"/>
                    </w:rPr>
                    <w:t>统计管理</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14E7EC">
                  <w:pPr>
                    <w:pStyle w:val="4"/>
                    <w:jc w:val="both"/>
                  </w:pPr>
                  <w:r>
                    <w:rPr>
                      <w:rFonts w:ascii="仿宋_GB2312" w:hAnsi="仿宋_GB2312" w:eastAsia="仿宋_GB2312" w:cs="仿宋_GB2312"/>
                      <w:sz w:val="21"/>
                    </w:rPr>
                    <w:t>提供统计费用、人员、设备等统计管理；</w:t>
                  </w:r>
                </w:p>
              </w:tc>
            </w:tr>
            <w:tr w14:paraId="713EDD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FBA3D7">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F65609">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624AA6">
                  <w:pPr>
                    <w:pStyle w:val="4"/>
                    <w:jc w:val="both"/>
                  </w:pPr>
                  <w:r>
                    <w:rPr>
                      <w:rFonts w:ascii="仿宋_GB2312" w:hAnsi="仿宋_GB2312" w:eastAsia="仿宋_GB2312" w:cs="仿宋_GB2312"/>
                      <w:sz w:val="21"/>
                    </w:rPr>
                    <w:t>人员工作量统计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4AADDE">
                  <w:pPr>
                    <w:pStyle w:val="4"/>
                    <w:jc w:val="both"/>
                  </w:pPr>
                  <w:r>
                    <w:rPr>
                      <w:rFonts w:ascii="仿宋_GB2312" w:hAnsi="仿宋_GB2312" w:eastAsia="仿宋_GB2312" w:cs="仿宋_GB2312"/>
                      <w:sz w:val="21"/>
                    </w:rPr>
                    <w:t>提供登记技师、拍片技师、诊断医生、审核医生等工作量统计，并可生成报表和导出报表，同时支持按报表字段筛选显示统计饼图；</w:t>
                  </w:r>
                </w:p>
              </w:tc>
            </w:tr>
            <w:tr w14:paraId="649340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4C6BF5">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695C68">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CCF2CD">
                  <w:pPr>
                    <w:pStyle w:val="4"/>
                    <w:jc w:val="both"/>
                  </w:pPr>
                  <w:r>
                    <w:rPr>
                      <w:rFonts w:ascii="仿宋_GB2312" w:hAnsi="仿宋_GB2312" w:eastAsia="仿宋_GB2312" w:cs="仿宋_GB2312"/>
                      <w:sz w:val="21"/>
                    </w:rPr>
                    <w:t>设备工作量统计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03B386">
                  <w:pPr>
                    <w:pStyle w:val="4"/>
                    <w:jc w:val="both"/>
                  </w:pPr>
                  <w:r>
                    <w:rPr>
                      <w:rFonts w:ascii="仿宋_GB2312" w:hAnsi="仿宋_GB2312" w:eastAsia="仿宋_GB2312" w:cs="仿宋_GB2312"/>
                      <w:sz w:val="21"/>
                    </w:rPr>
                    <w:t>提供不同影像设备工作量统计，并可生成报表和导出报表，同时支持按报表字段筛选显示统计饼图；</w:t>
                  </w:r>
                </w:p>
              </w:tc>
            </w:tr>
            <w:tr w14:paraId="114103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8B3539">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8B1618">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D3D7B9">
                  <w:pPr>
                    <w:pStyle w:val="4"/>
                    <w:jc w:val="both"/>
                  </w:pPr>
                  <w:r>
                    <w:rPr>
                      <w:rFonts w:ascii="仿宋_GB2312" w:hAnsi="仿宋_GB2312" w:eastAsia="仿宋_GB2312" w:cs="仿宋_GB2312"/>
                      <w:sz w:val="21"/>
                    </w:rPr>
                    <w:t>检查费用统计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02F40A">
                  <w:pPr>
                    <w:pStyle w:val="4"/>
                    <w:jc w:val="both"/>
                  </w:pPr>
                  <w:r>
                    <w:rPr>
                      <w:rFonts w:ascii="仿宋_GB2312" w:hAnsi="仿宋_GB2312" w:eastAsia="仿宋_GB2312" w:cs="仿宋_GB2312"/>
                      <w:sz w:val="21"/>
                    </w:rPr>
                    <w:t>按设备、科室等费用信息进行相关统计，并可生成报表和导出报表，同时支持按报表字段筛选显示统计饼图；</w:t>
                  </w:r>
                </w:p>
              </w:tc>
            </w:tr>
            <w:tr w14:paraId="7D469B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8543E7">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13A179">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52C4BB">
                  <w:pPr>
                    <w:pStyle w:val="4"/>
                    <w:jc w:val="both"/>
                  </w:pPr>
                  <w:r>
                    <w:rPr>
                      <w:rFonts w:ascii="仿宋_GB2312" w:hAnsi="仿宋_GB2312" w:eastAsia="仿宋_GB2312" w:cs="仿宋_GB2312"/>
                      <w:sz w:val="21"/>
                    </w:rPr>
                    <w:t>其他综合统计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627E40">
                  <w:pPr>
                    <w:pStyle w:val="4"/>
                    <w:jc w:val="both"/>
                  </w:pPr>
                  <w:r>
                    <w:rPr>
                      <w:rFonts w:ascii="仿宋_GB2312" w:hAnsi="仿宋_GB2312" w:eastAsia="仿宋_GB2312" w:cs="仿宋_GB2312"/>
                      <w:sz w:val="21"/>
                    </w:rPr>
                    <w:t>提供患者来源、申请科室、危急值、传染病、分诊、会诊、三甲指标、住院规培、检查项目等其他内容统计，并可生成报表和导出报表，同时支持按报表字段筛选显示统计饼图；</w:t>
                  </w:r>
                </w:p>
              </w:tc>
            </w:tr>
            <w:tr w14:paraId="348EC4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84BBA0">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992FED">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771A91">
                  <w:pPr>
                    <w:pStyle w:val="4"/>
                    <w:jc w:val="both"/>
                  </w:pPr>
                  <w:r>
                    <w:rPr>
                      <w:rFonts w:ascii="仿宋_GB2312" w:hAnsi="仿宋_GB2312" w:eastAsia="仿宋_GB2312" w:cs="仿宋_GB2312"/>
                      <w:sz w:val="21"/>
                    </w:rPr>
                    <w:t>报告质控</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F0BB28">
                  <w:pPr>
                    <w:pStyle w:val="4"/>
                    <w:jc w:val="both"/>
                  </w:pPr>
                  <w:r>
                    <w:rPr>
                      <w:rFonts w:ascii="仿宋_GB2312" w:hAnsi="仿宋_GB2312" w:eastAsia="仿宋_GB2312" w:cs="仿宋_GB2312"/>
                      <w:sz w:val="21"/>
                    </w:rPr>
                    <w:t>提供阳性率、诊断准确率、审核准确率、诊断一致性等报告质控；</w:t>
                  </w:r>
                </w:p>
              </w:tc>
            </w:tr>
            <w:tr w14:paraId="767460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41E6E9">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44FCFA">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27536A">
                  <w:pPr>
                    <w:pStyle w:val="4"/>
                    <w:jc w:val="both"/>
                  </w:pPr>
                  <w:r>
                    <w:rPr>
                      <w:rFonts w:ascii="仿宋_GB2312" w:hAnsi="仿宋_GB2312" w:eastAsia="仿宋_GB2312" w:cs="仿宋_GB2312"/>
                      <w:sz w:val="21"/>
                    </w:rPr>
                    <w:t>影像质控</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DC2A98">
                  <w:pPr>
                    <w:pStyle w:val="4"/>
                    <w:jc w:val="both"/>
                  </w:pPr>
                  <w:r>
                    <w:rPr>
                      <w:rFonts w:ascii="仿宋_GB2312" w:hAnsi="仿宋_GB2312" w:eastAsia="仿宋_GB2312" w:cs="仿宋_GB2312"/>
                      <w:sz w:val="21"/>
                    </w:rPr>
                    <w:t>提供图像评级、X光片符合率的影像质控；</w:t>
                  </w:r>
                </w:p>
              </w:tc>
            </w:tr>
            <w:tr w14:paraId="05C1457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1C88A9">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8C3650">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97DE33">
                  <w:pPr>
                    <w:pStyle w:val="4"/>
                    <w:jc w:val="both"/>
                  </w:pPr>
                  <w:r>
                    <w:rPr>
                      <w:rFonts w:ascii="仿宋_GB2312" w:hAnsi="仿宋_GB2312" w:eastAsia="仿宋_GB2312" w:cs="仿宋_GB2312"/>
                      <w:sz w:val="21"/>
                    </w:rPr>
                    <w:t>行为质控</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F6A2DB">
                  <w:pPr>
                    <w:pStyle w:val="4"/>
                    <w:jc w:val="both"/>
                  </w:pPr>
                  <w:r>
                    <w:rPr>
                      <w:rFonts w:ascii="仿宋_GB2312" w:hAnsi="仿宋_GB2312" w:eastAsia="仿宋_GB2312" w:cs="仿宋_GB2312"/>
                      <w:sz w:val="21"/>
                    </w:rPr>
                    <w:t>提供急诊合格率、随访符合率、退回率、医生操作日志等行为质控；</w:t>
                  </w:r>
                </w:p>
              </w:tc>
            </w:tr>
            <w:tr w14:paraId="35B227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85F6E7">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E36D79">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5351C2">
                  <w:pPr>
                    <w:pStyle w:val="4"/>
                    <w:jc w:val="both"/>
                  </w:pPr>
                  <w:r>
                    <w:rPr>
                      <w:rFonts w:ascii="仿宋_GB2312" w:hAnsi="仿宋_GB2312" w:eastAsia="仿宋_GB2312" w:cs="仿宋_GB2312"/>
                      <w:sz w:val="21"/>
                    </w:rPr>
                    <w:t>医院BI云图</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A262F7">
                  <w:pPr>
                    <w:pStyle w:val="4"/>
                    <w:jc w:val="both"/>
                  </w:pPr>
                  <w:r>
                    <w:rPr>
                      <w:rFonts w:ascii="仿宋_GB2312" w:hAnsi="仿宋_GB2312" w:eastAsia="仿宋_GB2312" w:cs="仿宋_GB2312"/>
                      <w:sz w:val="21"/>
                    </w:rPr>
                    <w:t>提供医院设备运行状态、医生工作状态、各质控指标状态、会诊情况等的业务分布状态等运营数据实时BI展现；</w:t>
                  </w:r>
                </w:p>
              </w:tc>
            </w:tr>
            <w:tr w14:paraId="295E85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710D91">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920A1A">
                  <w:pPr>
                    <w:pStyle w:val="4"/>
                    <w:jc w:val="center"/>
                  </w:pPr>
                  <w:r>
                    <w:rPr>
                      <w:rFonts w:ascii="仿宋_GB2312" w:hAnsi="仿宋_GB2312" w:eastAsia="仿宋_GB2312" w:cs="仿宋_GB2312"/>
                      <w:sz w:val="21"/>
                    </w:rPr>
                    <w:t>▲</w:t>
                  </w: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FE8F95">
                  <w:pPr>
                    <w:pStyle w:val="4"/>
                    <w:jc w:val="both"/>
                  </w:pPr>
                  <w:r>
                    <w:rPr>
                      <w:rFonts w:ascii="仿宋_GB2312" w:hAnsi="仿宋_GB2312" w:eastAsia="仿宋_GB2312" w:cs="仿宋_GB2312"/>
                      <w:sz w:val="21"/>
                    </w:rPr>
                    <w:t>科室BI云图</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8F2731">
                  <w:pPr>
                    <w:pStyle w:val="4"/>
                    <w:jc w:val="both"/>
                  </w:pPr>
                  <w:r>
                    <w:rPr>
                      <w:rFonts w:ascii="仿宋_GB2312" w:hAnsi="仿宋_GB2312" w:eastAsia="仿宋_GB2312" w:cs="仿宋_GB2312"/>
                      <w:sz w:val="21"/>
                    </w:rPr>
                    <w:t>提供科室不同时段不同流程节点的业务分布状态等运营数据实时BI展现；</w:t>
                  </w:r>
                </w:p>
              </w:tc>
            </w:tr>
            <w:tr w14:paraId="1338B4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3DEA49">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77F32F">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9FC9A8">
                  <w:pPr>
                    <w:pStyle w:val="4"/>
                    <w:jc w:val="both"/>
                  </w:pPr>
                  <w:r>
                    <w:rPr>
                      <w:rFonts w:ascii="仿宋_GB2312" w:hAnsi="仿宋_GB2312" w:eastAsia="仿宋_GB2312" w:cs="仿宋_GB2312"/>
                      <w:sz w:val="21"/>
                    </w:rPr>
                    <w:t>发送文件</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CF09F9">
                  <w:pPr>
                    <w:pStyle w:val="4"/>
                    <w:jc w:val="both"/>
                  </w:pPr>
                  <w:r>
                    <w:rPr>
                      <w:rFonts w:ascii="仿宋_GB2312" w:hAnsi="仿宋_GB2312" w:eastAsia="仿宋_GB2312" w:cs="仿宋_GB2312"/>
                      <w:sz w:val="21"/>
                    </w:rPr>
                    <w:t>支持文件共享、文件传输，发送图片、附件等即时文件交流通讯；</w:t>
                  </w:r>
                </w:p>
              </w:tc>
            </w:tr>
            <w:tr w14:paraId="1571AB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AA6F83">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006394">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28EF9B">
                  <w:pPr>
                    <w:pStyle w:val="4"/>
                    <w:jc w:val="both"/>
                  </w:pPr>
                  <w:r>
                    <w:rPr>
                      <w:rFonts w:ascii="仿宋_GB2312" w:hAnsi="仿宋_GB2312" w:eastAsia="仿宋_GB2312" w:cs="仿宋_GB2312"/>
                      <w:sz w:val="21"/>
                    </w:rPr>
                    <w:t>群组交流</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8B904B">
                  <w:pPr>
                    <w:pStyle w:val="4"/>
                    <w:jc w:val="both"/>
                  </w:pPr>
                  <w:r>
                    <w:rPr>
                      <w:rFonts w:ascii="仿宋_GB2312" w:hAnsi="仿宋_GB2312" w:eastAsia="仿宋_GB2312" w:cs="仿宋_GB2312"/>
                      <w:sz w:val="21"/>
                    </w:rPr>
                    <w:t>支持创建讨论组，可即时退出讨论组或者邀请新成员进入讨论组；</w:t>
                  </w:r>
                </w:p>
              </w:tc>
            </w:tr>
            <w:tr w14:paraId="301AA0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6B85D2">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564D86">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8721EE">
                  <w:pPr>
                    <w:pStyle w:val="4"/>
                    <w:jc w:val="both"/>
                  </w:pPr>
                  <w:r>
                    <w:rPr>
                      <w:rFonts w:ascii="仿宋_GB2312" w:hAnsi="仿宋_GB2312" w:eastAsia="仿宋_GB2312" w:cs="仿宋_GB2312"/>
                      <w:sz w:val="21"/>
                    </w:rPr>
                    <w:t>桌面共享</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200797">
                  <w:pPr>
                    <w:pStyle w:val="4"/>
                    <w:jc w:val="both"/>
                  </w:pPr>
                  <w:r>
                    <w:rPr>
                      <w:rFonts w:ascii="仿宋_GB2312" w:hAnsi="仿宋_GB2312" w:eastAsia="仿宋_GB2312" w:cs="仿宋_GB2312"/>
                      <w:sz w:val="21"/>
                    </w:rPr>
                    <w:t>支持远程屏幕共享功能，可以共享屏幕给个人或者讨论组；</w:t>
                  </w:r>
                </w:p>
              </w:tc>
            </w:tr>
            <w:tr w14:paraId="18C021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8EACC4">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16B38D">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EFD210">
                  <w:pPr>
                    <w:pStyle w:val="4"/>
                    <w:jc w:val="both"/>
                  </w:pPr>
                  <w:r>
                    <w:rPr>
                      <w:rFonts w:ascii="仿宋_GB2312" w:hAnsi="仿宋_GB2312" w:eastAsia="仿宋_GB2312" w:cs="仿宋_GB2312"/>
                      <w:sz w:val="21"/>
                    </w:rPr>
                    <w:t>自助报告机对接</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69E312">
                  <w:pPr>
                    <w:pStyle w:val="4"/>
                    <w:jc w:val="both"/>
                  </w:pPr>
                  <w:r>
                    <w:rPr>
                      <w:rFonts w:ascii="仿宋_GB2312" w:hAnsi="仿宋_GB2312" w:eastAsia="仿宋_GB2312" w:cs="仿宋_GB2312"/>
                      <w:sz w:val="21"/>
                    </w:rPr>
                    <w:t>与自助报告机对接；</w:t>
                  </w:r>
                </w:p>
              </w:tc>
            </w:tr>
            <w:tr w14:paraId="28B8E8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BBCDEB">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4D05FE">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22515B">
                  <w:pPr>
                    <w:pStyle w:val="4"/>
                    <w:jc w:val="both"/>
                  </w:pPr>
                  <w:r>
                    <w:rPr>
                      <w:rFonts w:ascii="仿宋_GB2312" w:hAnsi="仿宋_GB2312" w:eastAsia="仿宋_GB2312" w:cs="仿宋_GB2312"/>
                      <w:sz w:val="21"/>
                    </w:rPr>
                    <w:t>体检系统对接</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E878A8">
                  <w:pPr>
                    <w:pStyle w:val="4"/>
                    <w:jc w:val="both"/>
                  </w:pPr>
                  <w:r>
                    <w:rPr>
                      <w:rFonts w:ascii="仿宋_GB2312" w:hAnsi="仿宋_GB2312" w:eastAsia="仿宋_GB2312" w:cs="仿宋_GB2312"/>
                      <w:sz w:val="21"/>
                    </w:rPr>
                    <w:t>与体检系统对接；</w:t>
                  </w:r>
                </w:p>
              </w:tc>
            </w:tr>
            <w:tr w14:paraId="5BD1C31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78BE75">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53AB1A">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7C4445">
                  <w:pPr>
                    <w:pStyle w:val="4"/>
                    <w:jc w:val="both"/>
                  </w:pPr>
                  <w:r>
                    <w:rPr>
                      <w:rFonts w:ascii="仿宋_GB2312" w:hAnsi="仿宋_GB2312" w:eastAsia="仿宋_GB2312" w:cs="仿宋_GB2312"/>
                      <w:sz w:val="21"/>
                    </w:rPr>
                    <w:t>电子病历四级评审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8A677E">
                  <w:pPr>
                    <w:pStyle w:val="4"/>
                    <w:jc w:val="both"/>
                  </w:pPr>
                  <w:r>
                    <w:rPr>
                      <w:rFonts w:ascii="仿宋_GB2312" w:hAnsi="仿宋_GB2312" w:eastAsia="仿宋_GB2312" w:cs="仿宋_GB2312"/>
                      <w:sz w:val="21"/>
                    </w:rPr>
                    <w:t>满足电子病历四级评审对接要求；</w:t>
                  </w:r>
                </w:p>
              </w:tc>
            </w:tr>
            <w:tr w14:paraId="4973EC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D0B5B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CB83DF">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BC214D">
                  <w:pPr>
                    <w:pStyle w:val="4"/>
                    <w:jc w:val="both"/>
                  </w:pPr>
                  <w:r>
                    <w:rPr>
                      <w:rFonts w:ascii="仿宋_GB2312" w:hAnsi="仿宋_GB2312" w:eastAsia="仿宋_GB2312" w:cs="仿宋_GB2312"/>
                      <w:sz w:val="21"/>
                    </w:rPr>
                    <w:t>互联互通四乙评审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0A8B35">
                  <w:pPr>
                    <w:pStyle w:val="4"/>
                    <w:jc w:val="both"/>
                  </w:pPr>
                  <w:r>
                    <w:rPr>
                      <w:rFonts w:ascii="仿宋_GB2312" w:hAnsi="仿宋_GB2312" w:eastAsia="仿宋_GB2312" w:cs="仿宋_GB2312"/>
                      <w:sz w:val="21"/>
                    </w:rPr>
                    <w:t>提供互联互通四级乙等评审及相关工作；</w:t>
                  </w:r>
                </w:p>
              </w:tc>
            </w:tr>
            <w:tr w14:paraId="04B773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21E562">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E69913">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068966">
                  <w:pPr>
                    <w:pStyle w:val="4"/>
                    <w:jc w:val="both"/>
                  </w:pPr>
                  <w:r>
                    <w:rPr>
                      <w:rFonts w:ascii="仿宋_GB2312" w:hAnsi="仿宋_GB2312" w:eastAsia="仿宋_GB2312" w:cs="仿宋_GB2312"/>
                      <w:sz w:val="21"/>
                    </w:rPr>
                    <w:t>CA系统对接</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21DBB2">
                  <w:pPr>
                    <w:pStyle w:val="4"/>
                    <w:jc w:val="both"/>
                  </w:pPr>
                  <w:r>
                    <w:rPr>
                      <w:rFonts w:ascii="仿宋_GB2312" w:hAnsi="仿宋_GB2312" w:eastAsia="仿宋_GB2312" w:cs="仿宋_GB2312"/>
                      <w:sz w:val="21"/>
                    </w:rPr>
                    <w:t>与CA系统对接；</w:t>
                  </w:r>
                </w:p>
              </w:tc>
            </w:tr>
            <w:tr w14:paraId="7304BC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00190D">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C46102">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429FC7">
                  <w:pPr>
                    <w:pStyle w:val="4"/>
                    <w:jc w:val="both"/>
                  </w:pPr>
                  <w:r>
                    <w:rPr>
                      <w:rFonts w:ascii="仿宋_GB2312" w:hAnsi="仿宋_GB2312" w:eastAsia="仿宋_GB2312" w:cs="仿宋_GB2312"/>
                      <w:sz w:val="21"/>
                    </w:rPr>
                    <w:t>院内优先集群、计算服务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512CFC">
                  <w:pPr>
                    <w:pStyle w:val="4"/>
                    <w:jc w:val="both"/>
                  </w:pPr>
                  <w:r>
                    <w:rPr>
                      <w:rFonts w:ascii="仿宋_GB2312" w:hAnsi="仿宋_GB2312" w:eastAsia="仿宋_GB2312" w:cs="仿宋_GB2312"/>
                      <w:sz w:val="21"/>
                    </w:rPr>
                    <w:t>院内数据调阅优先分配院内服务器，能够提升调阅速度、图像处理能力。</w:t>
                  </w:r>
                  <w:r>
                    <w:br w:type="textWrapping"/>
                  </w:r>
                </w:p>
              </w:tc>
            </w:tr>
            <w:tr w14:paraId="0D6932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56D921">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5DBE87">
                  <w:pPr>
                    <w:pStyle w:val="4"/>
                    <w:jc w:val="center"/>
                  </w:pPr>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1AF8C9">
                  <w:pPr>
                    <w:pStyle w:val="4"/>
                    <w:jc w:val="center"/>
                  </w:pPr>
                  <w:r>
                    <w:rPr>
                      <w:rFonts w:ascii="仿宋_GB2312" w:hAnsi="仿宋_GB2312" w:eastAsia="仿宋_GB2312" w:cs="仿宋_GB2312"/>
                      <w:sz w:val="21"/>
                    </w:rPr>
                    <w:t>工程师服务</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27C57E">
                  <w:pPr>
                    <w:pStyle w:val="4"/>
                    <w:jc w:val="both"/>
                  </w:pPr>
                  <w:r>
                    <w:rPr>
                      <w:rFonts w:ascii="仿宋_GB2312" w:hAnsi="仿宋_GB2312" w:eastAsia="仿宋_GB2312" w:cs="仿宋_GB2312"/>
                      <w:sz w:val="21"/>
                    </w:rPr>
                    <w:t>协助信息科完成日常Pacs系统维护、问题处理、业务培训、日常对接及第三方协调</w:t>
                  </w:r>
                </w:p>
              </w:tc>
            </w:tr>
            <w:tr w14:paraId="66488D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BBD239">
                  <w:pPr>
                    <w:pStyle w:val="4"/>
                    <w:numPr>
                      <w:ilvl w:val="0"/>
                      <w:numId w:val="2"/>
                    </w:numPr>
                  </w:pPr>
                </w:p>
              </w:tc>
              <w:tc>
                <w:tcPr>
                  <w:tcW w:w="12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F999C6">
                  <w:pPr>
                    <w:pStyle w:val="4"/>
                    <w:jc w:val="center"/>
                  </w:pPr>
                  <w:bookmarkStart w:id="0" w:name="_GoBack"/>
                  <w:bookmarkEnd w:id="0"/>
                </w:p>
              </w:tc>
              <w:tc>
                <w:tcPr>
                  <w:tcW w:w="20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2B5BA0">
                  <w:pPr>
                    <w:pStyle w:val="4"/>
                    <w:jc w:val="center"/>
                  </w:pPr>
                  <w:r>
                    <w:rPr>
                      <w:rFonts w:ascii="仿宋_GB2312" w:hAnsi="仿宋_GB2312" w:eastAsia="仿宋_GB2312" w:cs="仿宋_GB2312"/>
                      <w:sz w:val="21"/>
                    </w:rPr>
                    <w:t>服务要求</w:t>
                  </w:r>
                </w:p>
              </w:tc>
              <w:tc>
                <w:tcPr>
                  <w:tcW w:w="208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D30706">
                  <w:pPr>
                    <w:pStyle w:val="4"/>
                    <w:jc w:val="both"/>
                  </w:pPr>
                  <w:r>
                    <w:rPr>
                      <w:rFonts w:ascii="仿宋_GB2312" w:hAnsi="仿宋_GB2312" w:eastAsia="仿宋_GB2312" w:cs="仿宋_GB2312"/>
                      <w:sz w:val="21"/>
                    </w:rPr>
                    <w:t>乙方提供的服务内容：维护医院：西安市长安区医院</w:t>
                  </w:r>
                </w:p>
                <w:p w14:paraId="70F806F4">
                  <w:pPr>
                    <w:pStyle w:val="4"/>
                    <w:jc w:val="both"/>
                  </w:pPr>
                  <w:r>
                    <w:rPr>
                      <w:rFonts w:ascii="仿宋_GB2312" w:hAnsi="仿宋_GB2312" w:eastAsia="仿宋_GB2312" w:cs="仿宋_GB2312"/>
                      <w:sz w:val="21"/>
                    </w:rPr>
                    <w:t>一、维护标准：</w:t>
                  </w:r>
                </w:p>
                <w:p w14:paraId="60FEAC22">
                  <w:pPr>
                    <w:pStyle w:val="4"/>
                    <w:numPr>
                      <w:numId w:val="0"/>
                    </w:numPr>
                    <w:jc w:val="both"/>
                  </w:pPr>
                  <w:r>
                    <w:rPr>
                      <w:rFonts w:hint="eastAsia" w:ascii="仿宋_GB2312" w:hAnsi="仿宋_GB2312" w:eastAsia="仿宋_GB2312" w:cs="仿宋_GB2312"/>
                      <w:sz w:val="21"/>
                      <w:lang w:val="en-US" w:eastAsia="zh-CN"/>
                    </w:rPr>
                    <w:t>1.</w:t>
                  </w:r>
                  <w:r>
                    <w:rPr>
                      <w:rFonts w:ascii="仿宋_GB2312" w:hAnsi="仿宋_GB2312" w:eastAsia="仿宋_GB2312" w:cs="仿宋_GB2312"/>
                      <w:sz w:val="21"/>
                    </w:rPr>
                    <w:t>现场维护：危急故障（如系统瘫痪）乙方服务人员需在2小时内到达现场，4小时内恢复关键业务；普通故障4小时内到达现场，24小时内修复。故障修复后需提交《故障分析报告》，包含原因、处理过程及预防措施。</w:t>
                  </w:r>
                </w:p>
                <w:p w14:paraId="1E571CEE">
                  <w:pPr>
                    <w:pStyle w:val="4"/>
                    <w:numPr>
                      <w:numId w:val="0"/>
                    </w:numPr>
                    <w:jc w:val="both"/>
                  </w:pPr>
                  <w:r>
                    <w:rPr>
                      <w:rFonts w:hint="eastAsia" w:ascii="仿宋_GB2312" w:hAnsi="仿宋_GB2312" w:eastAsia="仿宋_GB2312" w:cs="仿宋_GB2312"/>
                      <w:sz w:val="21"/>
                      <w:lang w:val="en-US" w:eastAsia="zh-CN"/>
                    </w:rPr>
                    <w:t>2.</w:t>
                  </w:r>
                  <w:r>
                    <w:rPr>
                      <w:rFonts w:ascii="仿宋_GB2312" w:hAnsi="仿宋_GB2312" w:eastAsia="仿宋_GB2312" w:cs="仿宋_GB2312"/>
                      <w:sz w:val="21"/>
                    </w:rPr>
                    <w:t>远程维护支持：乙方服务人员通过电话向用户提供7×24小时技术问题解答。主要以远程工具进行远程指导维护、问题处理。</w:t>
                  </w:r>
                </w:p>
                <w:p w14:paraId="11D63918">
                  <w:pPr>
                    <w:pStyle w:val="4"/>
                    <w:jc w:val="both"/>
                  </w:pPr>
                  <w:r>
                    <w:rPr>
                      <w:rFonts w:hint="eastAsia" w:ascii="仿宋_GB2312" w:hAnsi="仿宋_GB2312" w:eastAsia="仿宋_GB2312" w:cs="仿宋_GB2312"/>
                      <w:sz w:val="21"/>
                      <w:lang w:val="en-US" w:eastAsia="zh-CN"/>
                    </w:rPr>
                    <w:t>二、</w:t>
                  </w:r>
                  <w:r>
                    <w:rPr>
                      <w:rFonts w:ascii="仿宋_GB2312" w:hAnsi="仿宋_GB2312" w:eastAsia="仿宋_GB2312" w:cs="仿宋_GB2312"/>
                      <w:sz w:val="21"/>
                    </w:rPr>
                    <w:t>升级维护：维保期内，为甲方提供软件版本升级，漏洞修复，或因国家、地方政策调整而需要软件进行调整的，由乙方无偿提供支持。</w:t>
                  </w:r>
                </w:p>
                <w:p w14:paraId="19354E16">
                  <w:pPr>
                    <w:pStyle w:val="4"/>
                    <w:jc w:val="both"/>
                  </w:pPr>
                  <w:r>
                    <w:rPr>
                      <w:rFonts w:ascii="仿宋_GB2312" w:hAnsi="仿宋_GB2312" w:eastAsia="仿宋_GB2312" w:cs="仿宋_GB2312"/>
                      <w:sz w:val="21"/>
                    </w:rPr>
                    <w:t>三、服务承诺：</w:t>
                  </w:r>
                </w:p>
                <w:p w14:paraId="157B3DD9">
                  <w:pPr>
                    <w:pStyle w:val="4"/>
                    <w:jc w:val="both"/>
                  </w:pPr>
                  <w:r>
                    <w:rPr>
                      <w:rFonts w:ascii="仿宋_GB2312" w:hAnsi="仿宋_GB2312" w:eastAsia="仿宋_GB2312" w:cs="仿宋_GB2312"/>
                      <w:sz w:val="21"/>
                    </w:rPr>
                    <w:t>提供软件的安装指导和培训，每年提供≥2次系统操作培训，覆盖≥80%使用科室；技术培训（如管理员后台维护讲解）≥1次，培训方式不限。</w:t>
                  </w:r>
                </w:p>
              </w:tc>
            </w:tr>
          </w:tbl>
          <w:p w14:paraId="71BB3CFC"/>
        </w:tc>
      </w:tr>
    </w:tbl>
    <w:p w14:paraId="0B11BBB1">
      <w:pPr>
        <w:pStyle w:val="4"/>
        <w:outlineLvl w:val="2"/>
      </w:pPr>
      <w:r>
        <w:rPr>
          <w:rFonts w:ascii="仿宋_GB2312" w:hAnsi="仿宋_GB2312" w:eastAsia="仿宋_GB2312" w:cs="仿宋_GB2312"/>
          <w:b/>
          <w:sz w:val="28"/>
        </w:rPr>
        <w:t>3.2.3人员配置要求</w:t>
      </w:r>
    </w:p>
    <w:p w14:paraId="678D9088">
      <w:pPr>
        <w:pStyle w:val="4"/>
      </w:pPr>
      <w:r>
        <w:rPr>
          <w:rFonts w:ascii="仿宋_GB2312" w:hAnsi="仿宋_GB2312" w:eastAsia="仿宋_GB2312" w:cs="仿宋_GB2312"/>
        </w:rPr>
        <w:t>采购包1：</w:t>
      </w:r>
    </w:p>
    <w:p w14:paraId="54BF819C">
      <w:pPr>
        <w:pStyle w:val="4"/>
      </w:pPr>
      <w:r>
        <w:rPr>
          <w:rFonts w:ascii="仿宋_GB2312" w:hAnsi="仿宋_GB2312" w:eastAsia="仿宋_GB2312" w:cs="仿宋_GB2312"/>
        </w:rPr>
        <w:t>满足本项目需求</w:t>
      </w:r>
    </w:p>
    <w:p w14:paraId="18761779">
      <w:pPr>
        <w:pStyle w:val="4"/>
        <w:outlineLvl w:val="2"/>
      </w:pPr>
      <w:r>
        <w:rPr>
          <w:rFonts w:ascii="仿宋_GB2312" w:hAnsi="仿宋_GB2312" w:eastAsia="仿宋_GB2312" w:cs="仿宋_GB2312"/>
          <w:b/>
          <w:sz w:val="28"/>
        </w:rPr>
        <w:t>3.2.4设施设备要求</w:t>
      </w:r>
    </w:p>
    <w:p w14:paraId="7F0A495C">
      <w:pPr>
        <w:pStyle w:val="4"/>
      </w:pPr>
      <w:r>
        <w:rPr>
          <w:rFonts w:ascii="仿宋_GB2312" w:hAnsi="仿宋_GB2312" w:eastAsia="仿宋_GB2312" w:cs="仿宋_GB2312"/>
        </w:rPr>
        <w:t>采购包1：</w:t>
      </w:r>
    </w:p>
    <w:p w14:paraId="01344526">
      <w:pPr>
        <w:pStyle w:val="4"/>
      </w:pPr>
      <w:r>
        <w:rPr>
          <w:rFonts w:ascii="仿宋_GB2312" w:hAnsi="仿宋_GB2312" w:eastAsia="仿宋_GB2312" w:cs="仿宋_GB2312"/>
        </w:rPr>
        <w:t>满足本项目需求</w:t>
      </w:r>
    </w:p>
    <w:p w14:paraId="37223D72">
      <w:pPr>
        <w:pStyle w:val="4"/>
        <w:outlineLvl w:val="2"/>
      </w:pPr>
      <w:r>
        <w:rPr>
          <w:rFonts w:ascii="仿宋_GB2312" w:hAnsi="仿宋_GB2312" w:eastAsia="仿宋_GB2312" w:cs="仿宋_GB2312"/>
          <w:b/>
          <w:sz w:val="28"/>
        </w:rPr>
        <w:t>3.2.5其他要求</w:t>
      </w:r>
    </w:p>
    <w:p w14:paraId="4B12C31F">
      <w:pPr>
        <w:pStyle w:val="4"/>
      </w:pPr>
      <w:r>
        <w:rPr>
          <w:rFonts w:ascii="仿宋_GB2312" w:hAnsi="仿宋_GB2312" w:eastAsia="仿宋_GB2312" w:cs="仿宋_GB2312"/>
        </w:rPr>
        <w:t>采购包1：</w:t>
      </w:r>
    </w:p>
    <w:p w14:paraId="305DC5F0">
      <w:pPr>
        <w:pStyle w:val="4"/>
      </w:pPr>
      <w:r>
        <w:rPr>
          <w:rFonts w:ascii="仿宋_GB2312" w:hAnsi="仿宋_GB2312" w:eastAsia="仿宋_GB2312" w:cs="仿宋_GB2312"/>
        </w:rPr>
        <w:t>/</w:t>
      </w:r>
    </w:p>
    <w:p w14:paraId="045ADD23">
      <w:pPr>
        <w:pStyle w:val="4"/>
        <w:outlineLvl w:val="2"/>
      </w:pPr>
      <w:r>
        <w:rPr>
          <w:rFonts w:ascii="仿宋_GB2312" w:hAnsi="仿宋_GB2312" w:eastAsia="仿宋_GB2312" w:cs="仿宋_GB2312"/>
          <w:b/>
          <w:sz w:val="28"/>
        </w:rPr>
        <w:t>3.3商务要求</w:t>
      </w:r>
    </w:p>
    <w:p w14:paraId="2ABCCC80">
      <w:pPr>
        <w:pStyle w:val="4"/>
        <w:outlineLvl w:val="3"/>
      </w:pPr>
      <w:r>
        <w:rPr>
          <w:rFonts w:ascii="仿宋_GB2312" w:hAnsi="仿宋_GB2312" w:eastAsia="仿宋_GB2312" w:cs="仿宋_GB2312"/>
          <w:b/>
          <w:sz w:val="24"/>
        </w:rPr>
        <w:t>3.3.1服务期限</w:t>
      </w:r>
    </w:p>
    <w:p w14:paraId="3553F3B5">
      <w:pPr>
        <w:pStyle w:val="4"/>
      </w:pPr>
      <w:r>
        <w:rPr>
          <w:rFonts w:ascii="仿宋_GB2312" w:hAnsi="仿宋_GB2312" w:eastAsia="仿宋_GB2312" w:cs="仿宋_GB2312"/>
        </w:rPr>
        <w:t>采购包1：</w:t>
      </w:r>
    </w:p>
    <w:p w14:paraId="6085F615">
      <w:pPr>
        <w:pStyle w:val="4"/>
      </w:pPr>
      <w:r>
        <w:rPr>
          <w:rFonts w:ascii="仿宋_GB2312" w:hAnsi="仿宋_GB2312" w:eastAsia="仿宋_GB2312" w:cs="仿宋_GB2312"/>
        </w:rPr>
        <w:t>服务期三年，合同一年一签，经考核合格后续签次年服务合同。</w:t>
      </w:r>
    </w:p>
    <w:p w14:paraId="75FD0AB9">
      <w:pPr>
        <w:pStyle w:val="4"/>
        <w:outlineLvl w:val="3"/>
      </w:pPr>
      <w:r>
        <w:rPr>
          <w:rFonts w:ascii="仿宋_GB2312" w:hAnsi="仿宋_GB2312" w:eastAsia="仿宋_GB2312" w:cs="仿宋_GB2312"/>
          <w:b/>
          <w:sz w:val="24"/>
        </w:rPr>
        <w:t>3.3.2服务地点</w:t>
      </w:r>
    </w:p>
    <w:p w14:paraId="1BBA1DF7">
      <w:pPr>
        <w:pStyle w:val="4"/>
      </w:pPr>
      <w:r>
        <w:rPr>
          <w:rFonts w:ascii="仿宋_GB2312" w:hAnsi="仿宋_GB2312" w:eastAsia="仿宋_GB2312" w:cs="仿宋_GB2312"/>
        </w:rPr>
        <w:t>采购包1：</w:t>
      </w:r>
    </w:p>
    <w:p w14:paraId="6954B57E">
      <w:pPr>
        <w:pStyle w:val="4"/>
      </w:pPr>
      <w:r>
        <w:rPr>
          <w:rFonts w:ascii="仿宋_GB2312" w:hAnsi="仿宋_GB2312" w:eastAsia="仿宋_GB2312" w:cs="仿宋_GB2312"/>
        </w:rPr>
        <w:t>采购人指定地点。</w:t>
      </w:r>
    </w:p>
    <w:p w14:paraId="181FC80E">
      <w:pPr>
        <w:pStyle w:val="4"/>
        <w:outlineLvl w:val="3"/>
      </w:pPr>
      <w:r>
        <w:rPr>
          <w:rFonts w:ascii="仿宋_GB2312" w:hAnsi="仿宋_GB2312" w:eastAsia="仿宋_GB2312" w:cs="仿宋_GB2312"/>
          <w:b/>
          <w:sz w:val="24"/>
        </w:rPr>
        <w:t>3.3.3考核（验收）标准和方法</w:t>
      </w:r>
    </w:p>
    <w:p w14:paraId="1946D090">
      <w:pPr>
        <w:pStyle w:val="4"/>
      </w:pPr>
      <w:r>
        <w:rPr>
          <w:rFonts w:ascii="仿宋_GB2312" w:hAnsi="仿宋_GB2312" w:eastAsia="仿宋_GB2312" w:cs="仿宋_GB2312"/>
        </w:rPr>
        <w:t>采购包1：</w:t>
      </w:r>
    </w:p>
    <w:p w14:paraId="481AD9DD">
      <w:pPr>
        <w:pStyle w:val="4"/>
      </w:pPr>
      <w:r>
        <w:rPr>
          <w:rFonts w:ascii="仿宋_GB2312" w:hAnsi="仿宋_GB2312" w:eastAsia="仿宋_GB2312" w:cs="仿宋_GB2312"/>
        </w:rPr>
        <w:t>详见合同。</w:t>
      </w:r>
    </w:p>
    <w:p w14:paraId="2EC4F253">
      <w:pPr>
        <w:pStyle w:val="4"/>
        <w:outlineLvl w:val="3"/>
      </w:pPr>
      <w:r>
        <w:rPr>
          <w:rFonts w:ascii="仿宋_GB2312" w:hAnsi="仿宋_GB2312" w:eastAsia="仿宋_GB2312" w:cs="仿宋_GB2312"/>
          <w:b/>
          <w:sz w:val="24"/>
        </w:rPr>
        <w:t>3.3.4支付方式</w:t>
      </w:r>
    </w:p>
    <w:p w14:paraId="4F54C170">
      <w:pPr>
        <w:pStyle w:val="4"/>
      </w:pPr>
      <w:r>
        <w:rPr>
          <w:rFonts w:ascii="仿宋_GB2312" w:hAnsi="仿宋_GB2312" w:eastAsia="仿宋_GB2312" w:cs="仿宋_GB2312"/>
        </w:rPr>
        <w:t>采购包1：</w:t>
      </w:r>
    </w:p>
    <w:p w14:paraId="268BDD13">
      <w:pPr>
        <w:pStyle w:val="4"/>
      </w:pPr>
      <w:r>
        <w:rPr>
          <w:rFonts w:ascii="仿宋_GB2312" w:hAnsi="仿宋_GB2312" w:eastAsia="仿宋_GB2312" w:cs="仿宋_GB2312"/>
        </w:rPr>
        <w:t>分期付款</w:t>
      </w:r>
    </w:p>
    <w:p w14:paraId="372A3954">
      <w:pPr>
        <w:pStyle w:val="4"/>
        <w:outlineLvl w:val="3"/>
      </w:pPr>
      <w:r>
        <w:rPr>
          <w:rFonts w:ascii="仿宋_GB2312" w:hAnsi="仿宋_GB2312" w:eastAsia="仿宋_GB2312" w:cs="仿宋_GB2312"/>
          <w:b/>
          <w:sz w:val="24"/>
        </w:rPr>
        <w:t>3.3.5支付约定</w:t>
      </w:r>
    </w:p>
    <w:p w14:paraId="30C101E5">
      <w:pPr>
        <w:pStyle w:val="4"/>
      </w:pPr>
      <w:r>
        <w:rPr>
          <w:rFonts w:ascii="仿宋_GB2312" w:hAnsi="仿宋_GB2312" w:eastAsia="仿宋_GB2312" w:cs="仿宋_GB2312"/>
        </w:rPr>
        <w:t>采购包1： 付款条件说明： （付款前供应商应出具符合甲方要求的正规等额含税发票，具体内容详见合同。）甲方在收到乙方提供的发票后，向甲方财务科提交付款手续，依据财务工作流程支付运维费用。乙方提供的发票不合规或不符合甲方财务要求的，甲方有权顺延付款且不承担任何责任，合同签订后 ，达到付款条件起 30 日内，支付合同总金额的 90.00%。</w:t>
      </w:r>
    </w:p>
    <w:p w14:paraId="2C1420EB">
      <w:pPr>
        <w:pStyle w:val="4"/>
      </w:pPr>
      <w:r>
        <w:rPr>
          <w:rFonts w:ascii="仿宋_GB2312" w:hAnsi="仿宋_GB2312" w:eastAsia="仿宋_GB2312" w:cs="仿宋_GB2312"/>
        </w:rPr>
        <w:t>采购包1： 付款条件说明： 维护期满后 ，达到付款条件起 30 日内，支付合同总金额的 10.00%。</w:t>
      </w:r>
    </w:p>
    <w:p w14:paraId="71B11BF3">
      <w:pPr>
        <w:pStyle w:val="4"/>
        <w:outlineLvl w:val="3"/>
      </w:pPr>
      <w:r>
        <w:rPr>
          <w:rFonts w:ascii="仿宋_GB2312" w:hAnsi="仿宋_GB2312" w:eastAsia="仿宋_GB2312" w:cs="仿宋_GB2312"/>
          <w:b/>
          <w:sz w:val="24"/>
        </w:rPr>
        <w:t>3.3.6违约责任及解决争议的方法</w:t>
      </w:r>
    </w:p>
    <w:p w14:paraId="0032C924">
      <w:pPr>
        <w:pStyle w:val="4"/>
      </w:pPr>
      <w:r>
        <w:rPr>
          <w:rFonts w:ascii="仿宋_GB2312" w:hAnsi="仿宋_GB2312" w:eastAsia="仿宋_GB2312" w:cs="仿宋_GB2312"/>
        </w:rPr>
        <w:t>采购包1：</w:t>
      </w:r>
    </w:p>
    <w:p w14:paraId="5CB647BE">
      <w:pPr>
        <w:pStyle w:val="4"/>
      </w:pPr>
      <w:r>
        <w:rPr>
          <w:rFonts w:ascii="仿宋_GB2312" w:hAnsi="仿宋_GB2312" w:eastAsia="仿宋_GB2312" w:cs="仿宋_GB2312"/>
        </w:rPr>
        <w:t>详见合同。</w:t>
      </w:r>
    </w:p>
    <w:p w14:paraId="1145F868">
      <w:pPr>
        <w:pStyle w:val="4"/>
        <w:outlineLvl w:val="2"/>
      </w:pPr>
      <w:r>
        <w:rPr>
          <w:rFonts w:ascii="仿宋_GB2312" w:hAnsi="仿宋_GB2312" w:eastAsia="仿宋_GB2312" w:cs="仿宋_GB2312"/>
          <w:b/>
          <w:sz w:val="28"/>
        </w:rPr>
        <w:t>3.4其他要求</w:t>
      </w:r>
    </w:p>
    <w:p w14:paraId="7615B42B">
      <w:pPr>
        <w:pStyle w:val="4"/>
      </w:pPr>
      <w:r>
        <w:rPr>
          <w:rFonts w:ascii="仿宋_GB2312" w:hAnsi="仿宋_GB2312" w:eastAsia="仿宋_GB2312" w:cs="仿宋_GB2312"/>
        </w:rPr>
        <w:t>1、在开标当天，在本项目截标时间之前（当天），供应商需派专人将本项目中的各种证书原件、财务报告原件、评审打分标准中业绩（合同和中标通知书）、人员证书原件提交至代理公司（陕西省西安市莲湖区二环南路西段202号九座花园16层1605室）由专家进行核验，项目开标结束退还（提供原件清单，并密封提交）。 2、最终成交单位需提供一正一副纸质版投标文件（盖章并胶装）。</w:t>
      </w:r>
    </w:p>
    <w:p w14:paraId="17ED738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2DB229F">
      <w:pPr>
        <w:pStyle w:val="4"/>
        <w:jc w:val="center"/>
        <w:outlineLvl w:val="1"/>
      </w:pPr>
      <w:r>
        <w:rPr>
          <w:rFonts w:ascii="仿宋_GB2312" w:hAnsi="仿宋_GB2312" w:eastAsia="仿宋_GB2312" w:cs="仿宋_GB2312"/>
          <w:b/>
          <w:sz w:val="36"/>
        </w:rPr>
        <w:t>第四章 资格审查</w:t>
      </w:r>
    </w:p>
    <w:p w14:paraId="6C376461">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2D424563">
      <w:pPr>
        <w:pStyle w:val="4"/>
        <w:ind w:firstLine="480"/>
      </w:pPr>
      <w:r>
        <w:rPr>
          <w:rFonts w:ascii="仿宋_GB2312" w:hAnsi="仿宋_GB2312" w:eastAsia="仿宋_GB2312" w:cs="仿宋_GB2312"/>
        </w:rPr>
        <w:t>资格审查标准及要求如下：</w:t>
      </w:r>
    </w:p>
    <w:p w14:paraId="5F2E8898">
      <w:pPr>
        <w:pStyle w:val="4"/>
        <w:outlineLvl w:val="3"/>
      </w:pPr>
      <w:r>
        <w:rPr>
          <w:rFonts w:ascii="仿宋_GB2312" w:hAnsi="仿宋_GB2312" w:eastAsia="仿宋_GB2312" w:cs="仿宋_GB2312"/>
          <w:b/>
          <w:sz w:val="24"/>
        </w:rPr>
        <w:t>4.1一般资格审查</w:t>
      </w:r>
    </w:p>
    <w:p w14:paraId="4435BB5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E028F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8C5B38">
            <w:pPr>
              <w:pStyle w:val="4"/>
            </w:pPr>
            <w:r>
              <w:rPr>
                <w:rFonts w:ascii="仿宋_GB2312" w:hAnsi="仿宋_GB2312" w:eastAsia="仿宋_GB2312" w:cs="仿宋_GB2312"/>
              </w:rPr>
              <w:t xml:space="preserve"> 序号</w:t>
            </w:r>
          </w:p>
        </w:tc>
        <w:tc>
          <w:tcPr>
            <w:tcW w:w="2492" w:type="dxa"/>
          </w:tcPr>
          <w:p w14:paraId="47E325F2">
            <w:pPr>
              <w:pStyle w:val="4"/>
            </w:pPr>
            <w:r>
              <w:rPr>
                <w:rFonts w:ascii="仿宋_GB2312" w:hAnsi="仿宋_GB2312" w:eastAsia="仿宋_GB2312" w:cs="仿宋_GB2312"/>
              </w:rPr>
              <w:t xml:space="preserve"> 资格审查要求概况</w:t>
            </w:r>
          </w:p>
        </w:tc>
        <w:tc>
          <w:tcPr>
            <w:tcW w:w="3322" w:type="dxa"/>
          </w:tcPr>
          <w:p w14:paraId="0B46A519">
            <w:pPr>
              <w:pStyle w:val="4"/>
            </w:pPr>
            <w:r>
              <w:rPr>
                <w:rFonts w:ascii="仿宋_GB2312" w:hAnsi="仿宋_GB2312" w:eastAsia="仿宋_GB2312" w:cs="仿宋_GB2312"/>
              </w:rPr>
              <w:t xml:space="preserve"> 评审点具体描述</w:t>
            </w:r>
          </w:p>
        </w:tc>
        <w:tc>
          <w:tcPr>
            <w:tcW w:w="1661" w:type="dxa"/>
          </w:tcPr>
          <w:p w14:paraId="2AE94A17">
            <w:pPr>
              <w:pStyle w:val="4"/>
            </w:pPr>
            <w:r>
              <w:rPr>
                <w:rFonts w:ascii="仿宋_GB2312" w:hAnsi="仿宋_GB2312" w:eastAsia="仿宋_GB2312" w:cs="仿宋_GB2312"/>
              </w:rPr>
              <w:t xml:space="preserve"> 关联格式</w:t>
            </w:r>
          </w:p>
        </w:tc>
      </w:tr>
      <w:tr w14:paraId="26B4E3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78CD44">
            <w:pPr>
              <w:pStyle w:val="4"/>
            </w:pPr>
            <w:r>
              <w:rPr>
                <w:rFonts w:ascii="仿宋_GB2312" w:hAnsi="仿宋_GB2312" w:eastAsia="仿宋_GB2312" w:cs="仿宋_GB2312"/>
              </w:rPr>
              <w:t>1</w:t>
            </w:r>
          </w:p>
        </w:tc>
        <w:tc>
          <w:tcPr>
            <w:tcW w:w="2492" w:type="dxa"/>
          </w:tcPr>
          <w:p w14:paraId="7B81AF68">
            <w:pPr>
              <w:pStyle w:val="4"/>
            </w:pPr>
            <w:r>
              <w:rPr>
                <w:rFonts w:ascii="仿宋_GB2312" w:hAnsi="仿宋_GB2312" w:eastAsia="仿宋_GB2312" w:cs="仿宋_GB2312"/>
              </w:rPr>
              <w:t>供应商应具备《中华人民共和国政府采购法》第二十二条规定的条件</w:t>
            </w:r>
          </w:p>
        </w:tc>
        <w:tc>
          <w:tcPr>
            <w:tcW w:w="3322" w:type="dxa"/>
          </w:tcPr>
          <w:p w14:paraId="0FD3E3D7">
            <w:pPr>
              <w:pStyle w:val="4"/>
            </w:pPr>
            <w:r>
              <w:rPr>
                <w:rFonts w:ascii="仿宋_GB2312" w:hAnsi="仿宋_GB2312" w:eastAsia="仿宋_GB2312" w:cs="仿宋_GB2312"/>
              </w:rPr>
              <w:t>供应商需在项目电子化交易系统中按要求填写《投标函》完成承诺并进行电子签章。 (1)提供合格有效的法人或者其他组织的营业执照等证明文件，自然人的身份证明； 供应商是法人或其他组织的应提供营业执照等证明文件，供应商是自然人 的应提供有效的自然人身份证明。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参加政府采购活动前3年内，在经营活动中没有重大违法记录的书面声明。</w:t>
            </w:r>
          </w:p>
        </w:tc>
        <w:tc>
          <w:tcPr>
            <w:tcW w:w="1661" w:type="dxa"/>
          </w:tcPr>
          <w:p w14:paraId="555732D0">
            <w:pPr>
              <w:pStyle w:val="4"/>
            </w:pPr>
            <w:r>
              <w:rPr>
                <w:rFonts w:ascii="仿宋_GB2312" w:hAnsi="仿宋_GB2312" w:eastAsia="仿宋_GB2312" w:cs="仿宋_GB2312"/>
              </w:rPr>
              <w:t>磋商资格证明文件.docx 响应函</w:t>
            </w:r>
          </w:p>
        </w:tc>
      </w:tr>
      <w:tr w14:paraId="277E9A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1F22C2">
            <w:pPr>
              <w:pStyle w:val="4"/>
            </w:pPr>
            <w:r>
              <w:rPr>
                <w:rFonts w:ascii="仿宋_GB2312" w:hAnsi="仿宋_GB2312" w:eastAsia="仿宋_GB2312" w:cs="仿宋_GB2312"/>
              </w:rPr>
              <w:t>2</w:t>
            </w:r>
          </w:p>
        </w:tc>
        <w:tc>
          <w:tcPr>
            <w:tcW w:w="2492" w:type="dxa"/>
          </w:tcPr>
          <w:p w14:paraId="4E5DE48D">
            <w:pPr>
              <w:pStyle w:val="4"/>
            </w:pPr>
            <w:r>
              <w:rPr>
                <w:rFonts w:ascii="仿宋_GB2312" w:hAnsi="仿宋_GB2312" w:eastAsia="仿宋_GB2312" w:cs="仿宋_GB2312"/>
              </w:rPr>
              <w:t>供应商应提供健全的财务会计制度的证明材料；</w:t>
            </w:r>
          </w:p>
        </w:tc>
        <w:tc>
          <w:tcPr>
            <w:tcW w:w="3322" w:type="dxa"/>
          </w:tcPr>
          <w:p w14:paraId="7F210EEA">
            <w:pPr>
              <w:pStyle w:val="4"/>
            </w:pPr>
            <w:r>
              <w:rPr>
                <w:rFonts w:ascii="仿宋_GB2312" w:hAnsi="仿宋_GB2312" w:eastAsia="仿宋_GB2312" w:cs="仿宋_GB2312"/>
              </w:rPr>
              <w:t>供应商需在项目电子化交易系统中按要求上传相应证明文件并进行电子签章。 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w="1661" w:type="dxa"/>
          </w:tcPr>
          <w:p w14:paraId="2AB249F0">
            <w:pPr>
              <w:pStyle w:val="4"/>
            </w:pPr>
            <w:r>
              <w:rPr>
                <w:rFonts w:ascii="仿宋_GB2312" w:hAnsi="仿宋_GB2312" w:eastAsia="仿宋_GB2312" w:cs="仿宋_GB2312"/>
              </w:rPr>
              <w:t>磋商资格证明文件.docx</w:t>
            </w:r>
          </w:p>
        </w:tc>
      </w:tr>
      <w:tr w14:paraId="3AF203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3CF94F">
            <w:pPr>
              <w:pStyle w:val="4"/>
            </w:pPr>
            <w:r>
              <w:rPr>
                <w:rFonts w:ascii="仿宋_GB2312" w:hAnsi="仿宋_GB2312" w:eastAsia="仿宋_GB2312" w:cs="仿宋_GB2312"/>
              </w:rPr>
              <w:t>3</w:t>
            </w:r>
          </w:p>
        </w:tc>
        <w:tc>
          <w:tcPr>
            <w:tcW w:w="2492" w:type="dxa"/>
          </w:tcPr>
          <w:p w14:paraId="653D3785">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35C4A1C">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DF65E45">
            <w:pPr>
              <w:pStyle w:val="4"/>
            </w:pPr>
            <w:r>
              <w:rPr>
                <w:rFonts w:ascii="仿宋_GB2312" w:hAnsi="仿宋_GB2312" w:eastAsia="仿宋_GB2312" w:cs="仿宋_GB2312"/>
              </w:rPr>
              <w:t>磋商资格证明文件.docx 响应函</w:t>
            </w:r>
          </w:p>
        </w:tc>
      </w:tr>
    </w:tbl>
    <w:p w14:paraId="4E4362A0">
      <w:pPr>
        <w:pStyle w:val="4"/>
        <w:outlineLvl w:val="3"/>
      </w:pPr>
      <w:r>
        <w:rPr>
          <w:rFonts w:ascii="仿宋_GB2312" w:hAnsi="仿宋_GB2312" w:eastAsia="仿宋_GB2312" w:cs="仿宋_GB2312"/>
          <w:b/>
          <w:sz w:val="24"/>
        </w:rPr>
        <w:t>4.2落实政府采购政策资格审查</w:t>
      </w:r>
    </w:p>
    <w:p w14:paraId="0EE7951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560E79F">
        <w:tblPrEx>
          <w:tblCellMar>
            <w:top w:w="0" w:type="dxa"/>
            <w:left w:w="108" w:type="dxa"/>
            <w:bottom w:w="0" w:type="dxa"/>
            <w:right w:w="108" w:type="dxa"/>
          </w:tblCellMar>
        </w:tblPrEx>
        <w:tc>
          <w:tcPr>
            <w:tcW w:w="831" w:type="dxa"/>
          </w:tcPr>
          <w:p w14:paraId="53CB7323">
            <w:pPr>
              <w:pStyle w:val="4"/>
            </w:pPr>
            <w:r>
              <w:rPr>
                <w:rFonts w:ascii="仿宋_GB2312" w:hAnsi="仿宋_GB2312" w:eastAsia="仿宋_GB2312" w:cs="仿宋_GB2312"/>
              </w:rPr>
              <w:t xml:space="preserve"> 序号</w:t>
            </w:r>
          </w:p>
        </w:tc>
        <w:tc>
          <w:tcPr>
            <w:tcW w:w="2492" w:type="dxa"/>
          </w:tcPr>
          <w:p w14:paraId="20A36421">
            <w:pPr>
              <w:pStyle w:val="4"/>
            </w:pPr>
            <w:r>
              <w:rPr>
                <w:rFonts w:ascii="仿宋_GB2312" w:hAnsi="仿宋_GB2312" w:eastAsia="仿宋_GB2312" w:cs="仿宋_GB2312"/>
              </w:rPr>
              <w:t xml:space="preserve"> 资格审查要求概况</w:t>
            </w:r>
          </w:p>
        </w:tc>
        <w:tc>
          <w:tcPr>
            <w:tcW w:w="3322" w:type="dxa"/>
          </w:tcPr>
          <w:p w14:paraId="1307E822">
            <w:pPr>
              <w:pStyle w:val="4"/>
            </w:pPr>
            <w:r>
              <w:rPr>
                <w:rFonts w:ascii="仿宋_GB2312" w:hAnsi="仿宋_GB2312" w:eastAsia="仿宋_GB2312" w:cs="仿宋_GB2312"/>
              </w:rPr>
              <w:t xml:space="preserve"> 评审点具体描述</w:t>
            </w:r>
          </w:p>
        </w:tc>
        <w:tc>
          <w:tcPr>
            <w:tcW w:w="1661" w:type="dxa"/>
          </w:tcPr>
          <w:p w14:paraId="25208547">
            <w:pPr>
              <w:pStyle w:val="4"/>
            </w:pPr>
            <w:r>
              <w:rPr>
                <w:rFonts w:ascii="仿宋_GB2312" w:hAnsi="仿宋_GB2312" w:eastAsia="仿宋_GB2312" w:cs="仿宋_GB2312"/>
              </w:rPr>
              <w:t xml:space="preserve"> 关联格式</w:t>
            </w:r>
          </w:p>
        </w:tc>
      </w:tr>
      <w:tr w14:paraId="7430D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C6E82E">
            <w:pPr>
              <w:pStyle w:val="4"/>
            </w:pPr>
            <w:r>
              <w:rPr>
                <w:rFonts w:ascii="仿宋_GB2312" w:hAnsi="仿宋_GB2312" w:eastAsia="仿宋_GB2312" w:cs="仿宋_GB2312"/>
              </w:rPr>
              <w:t>1</w:t>
            </w:r>
          </w:p>
        </w:tc>
        <w:tc>
          <w:tcPr>
            <w:tcW w:w="2492" w:type="dxa"/>
          </w:tcPr>
          <w:p w14:paraId="3A4B0FDB">
            <w:pPr>
              <w:pStyle w:val="4"/>
            </w:pPr>
            <w:r>
              <w:rPr>
                <w:rFonts w:ascii="仿宋_GB2312" w:hAnsi="仿宋_GB2312" w:eastAsia="仿宋_GB2312" w:cs="仿宋_GB2312"/>
              </w:rPr>
              <w:t>本采购包专门面向中小企业采购</w:t>
            </w:r>
          </w:p>
        </w:tc>
        <w:tc>
          <w:tcPr>
            <w:tcW w:w="3322" w:type="dxa"/>
          </w:tcPr>
          <w:p w14:paraId="3A6263C5">
            <w:pPr>
              <w:pStyle w:val="4"/>
            </w:pPr>
            <w:r>
              <w:rPr>
                <w:rFonts w:ascii="仿宋_GB2312" w:hAnsi="仿宋_GB2312" w:eastAsia="仿宋_GB2312" w:cs="仿宋_GB2312"/>
              </w:rPr>
              <w:t>参与的供应商（联合体）服务全部由符合政策要求的小微企业承接。</w:t>
            </w:r>
          </w:p>
        </w:tc>
        <w:tc>
          <w:tcPr>
            <w:tcW w:w="1661" w:type="dxa"/>
          </w:tcPr>
          <w:p w14:paraId="3F19952D">
            <w:pPr>
              <w:pStyle w:val="4"/>
            </w:pPr>
            <w:r>
              <w:rPr>
                <w:rFonts w:ascii="仿宋_GB2312" w:hAnsi="仿宋_GB2312" w:eastAsia="仿宋_GB2312" w:cs="仿宋_GB2312"/>
              </w:rPr>
              <w:t>中小企业声明函 残疾人福利性单位声明函 监狱企业的证明文件</w:t>
            </w:r>
          </w:p>
        </w:tc>
      </w:tr>
    </w:tbl>
    <w:p w14:paraId="73C2BDF7">
      <w:pPr>
        <w:pStyle w:val="4"/>
        <w:outlineLvl w:val="3"/>
      </w:pPr>
      <w:r>
        <w:rPr>
          <w:rFonts w:ascii="仿宋_GB2312" w:hAnsi="仿宋_GB2312" w:eastAsia="仿宋_GB2312" w:cs="仿宋_GB2312"/>
          <w:b/>
          <w:sz w:val="24"/>
        </w:rPr>
        <w:t>4.3特殊资格审查</w:t>
      </w:r>
    </w:p>
    <w:p w14:paraId="483D9B0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BA28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846C22">
            <w:pPr>
              <w:pStyle w:val="4"/>
            </w:pPr>
            <w:r>
              <w:rPr>
                <w:rFonts w:ascii="仿宋_GB2312" w:hAnsi="仿宋_GB2312" w:eastAsia="仿宋_GB2312" w:cs="仿宋_GB2312"/>
              </w:rPr>
              <w:t xml:space="preserve"> 序号</w:t>
            </w:r>
          </w:p>
        </w:tc>
        <w:tc>
          <w:tcPr>
            <w:tcW w:w="2492" w:type="dxa"/>
          </w:tcPr>
          <w:p w14:paraId="753E439A">
            <w:pPr>
              <w:pStyle w:val="4"/>
            </w:pPr>
            <w:r>
              <w:rPr>
                <w:rFonts w:ascii="仿宋_GB2312" w:hAnsi="仿宋_GB2312" w:eastAsia="仿宋_GB2312" w:cs="仿宋_GB2312"/>
              </w:rPr>
              <w:t xml:space="preserve"> 资格审查要求概况</w:t>
            </w:r>
          </w:p>
        </w:tc>
        <w:tc>
          <w:tcPr>
            <w:tcW w:w="3322" w:type="dxa"/>
          </w:tcPr>
          <w:p w14:paraId="6F30D627">
            <w:pPr>
              <w:pStyle w:val="4"/>
            </w:pPr>
            <w:r>
              <w:rPr>
                <w:rFonts w:ascii="仿宋_GB2312" w:hAnsi="仿宋_GB2312" w:eastAsia="仿宋_GB2312" w:cs="仿宋_GB2312"/>
              </w:rPr>
              <w:t xml:space="preserve"> 评审点具体描述</w:t>
            </w:r>
          </w:p>
        </w:tc>
        <w:tc>
          <w:tcPr>
            <w:tcW w:w="1661" w:type="dxa"/>
          </w:tcPr>
          <w:p w14:paraId="24F89812">
            <w:pPr>
              <w:pStyle w:val="4"/>
            </w:pPr>
            <w:r>
              <w:rPr>
                <w:rFonts w:ascii="仿宋_GB2312" w:hAnsi="仿宋_GB2312" w:eastAsia="仿宋_GB2312" w:cs="仿宋_GB2312"/>
              </w:rPr>
              <w:t xml:space="preserve"> 关联格式</w:t>
            </w:r>
          </w:p>
        </w:tc>
      </w:tr>
      <w:tr w14:paraId="710E7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F59390">
            <w:pPr>
              <w:pStyle w:val="4"/>
            </w:pPr>
            <w:r>
              <w:rPr>
                <w:rFonts w:ascii="仿宋_GB2312" w:hAnsi="仿宋_GB2312" w:eastAsia="仿宋_GB2312" w:cs="仿宋_GB2312"/>
              </w:rPr>
              <w:t>1</w:t>
            </w:r>
          </w:p>
        </w:tc>
        <w:tc>
          <w:tcPr>
            <w:tcW w:w="2492" w:type="dxa"/>
          </w:tcPr>
          <w:p w14:paraId="15223F35">
            <w:pPr>
              <w:pStyle w:val="4"/>
            </w:pPr>
            <w:r>
              <w:rPr>
                <w:rFonts w:ascii="仿宋_GB2312" w:hAnsi="仿宋_GB2312" w:eastAsia="仿宋_GB2312" w:cs="仿宋_GB2312"/>
              </w:rPr>
              <w:t>法定代表人授权委托书：</w:t>
            </w:r>
          </w:p>
        </w:tc>
        <w:tc>
          <w:tcPr>
            <w:tcW w:w="3322" w:type="dxa"/>
          </w:tcPr>
          <w:p w14:paraId="6856BA02">
            <w:pPr>
              <w:pStyle w:val="4"/>
            </w:pPr>
            <w:r>
              <w:rPr>
                <w:rFonts w:ascii="仿宋_GB2312" w:hAnsi="仿宋_GB2312" w:eastAsia="仿宋_GB2312" w:cs="仿宋_GB2312"/>
              </w:rPr>
              <w:t>法定代表人授权书（附法定代表人、被授权人身份证复印件；法定代表人直接参加磋商，须提供法定代表人身份证明)（注：被授权人需提供磋商截止日前一年内已缴存的至少一个月的社会保障资金凭证）；</w:t>
            </w:r>
          </w:p>
        </w:tc>
        <w:tc>
          <w:tcPr>
            <w:tcW w:w="1661" w:type="dxa"/>
          </w:tcPr>
          <w:p w14:paraId="6145980A">
            <w:pPr>
              <w:pStyle w:val="4"/>
            </w:pPr>
            <w:r>
              <w:rPr>
                <w:rFonts w:ascii="仿宋_GB2312" w:hAnsi="仿宋_GB2312" w:eastAsia="仿宋_GB2312" w:cs="仿宋_GB2312"/>
              </w:rPr>
              <w:t>磋商资格证明文件.docx</w:t>
            </w:r>
          </w:p>
        </w:tc>
      </w:tr>
      <w:tr w14:paraId="338EC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57053F">
            <w:pPr>
              <w:pStyle w:val="4"/>
            </w:pPr>
            <w:r>
              <w:rPr>
                <w:rFonts w:ascii="仿宋_GB2312" w:hAnsi="仿宋_GB2312" w:eastAsia="仿宋_GB2312" w:cs="仿宋_GB2312"/>
              </w:rPr>
              <w:t>2</w:t>
            </w:r>
          </w:p>
        </w:tc>
        <w:tc>
          <w:tcPr>
            <w:tcW w:w="2492" w:type="dxa"/>
          </w:tcPr>
          <w:p w14:paraId="27D102D2">
            <w:pPr>
              <w:pStyle w:val="4"/>
            </w:pPr>
            <w:r>
              <w:rPr>
                <w:rFonts w:ascii="仿宋_GB2312" w:hAnsi="仿宋_GB2312" w:eastAsia="仿宋_GB2312" w:cs="仿宋_GB2312"/>
              </w:rPr>
              <w:t>信用记录</w:t>
            </w:r>
          </w:p>
        </w:tc>
        <w:tc>
          <w:tcPr>
            <w:tcW w:w="3322" w:type="dxa"/>
          </w:tcPr>
          <w:p w14:paraId="047F3742">
            <w:pPr>
              <w:pStyle w:val="4"/>
            </w:pPr>
            <w:r>
              <w:rPr>
                <w:rFonts w:ascii="仿宋_GB2312" w:hAnsi="仿宋_GB2312" w:eastAsia="仿宋_GB2312" w:cs="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w="1661" w:type="dxa"/>
          </w:tcPr>
          <w:p w14:paraId="0C025726">
            <w:pPr>
              <w:pStyle w:val="4"/>
            </w:pPr>
            <w:r>
              <w:rPr>
                <w:rFonts w:ascii="仿宋_GB2312" w:hAnsi="仿宋_GB2312" w:eastAsia="仿宋_GB2312" w:cs="仿宋_GB2312"/>
              </w:rPr>
              <w:t>磋商资格证明文件.docx</w:t>
            </w:r>
          </w:p>
        </w:tc>
      </w:tr>
      <w:tr w14:paraId="7B866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29737B">
            <w:pPr>
              <w:pStyle w:val="4"/>
            </w:pPr>
            <w:r>
              <w:rPr>
                <w:rFonts w:ascii="仿宋_GB2312" w:hAnsi="仿宋_GB2312" w:eastAsia="仿宋_GB2312" w:cs="仿宋_GB2312"/>
              </w:rPr>
              <w:t>3</w:t>
            </w:r>
          </w:p>
        </w:tc>
        <w:tc>
          <w:tcPr>
            <w:tcW w:w="2492" w:type="dxa"/>
          </w:tcPr>
          <w:p w14:paraId="79DC00D2">
            <w:pPr>
              <w:pStyle w:val="4"/>
            </w:pPr>
            <w:r>
              <w:rPr>
                <w:rFonts w:ascii="仿宋_GB2312" w:hAnsi="仿宋_GB2312" w:eastAsia="仿宋_GB2312" w:cs="仿宋_GB2312"/>
              </w:rPr>
              <w:t>联合体</w:t>
            </w:r>
          </w:p>
        </w:tc>
        <w:tc>
          <w:tcPr>
            <w:tcW w:w="3322" w:type="dxa"/>
          </w:tcPr>
          <w:p w14:paraId="5509EEF6">
            <w:pPr>
              <w:pStyle w:val="4"/>
            </w:pPr>
            <w:r>
              <w:rPr>
                <w:rFonts w:ascii="仿宋_GB2312" w:hAnsi="仿宋_GB2312" w:eastAsia="仿宋_GB2312" w:cs="仿宋_GB2312"/>
              </w:rPr>
              <w:t>本项目不接受联合体磋商。</w:t>
            </w:r>
          </w:p>
        </w:tc>
        <w:tc>
          <w:tcPr>
            <w:tcW w:w="1661" w:type="dxa"/>
          </w:tcPr>
          <w:p w14:paraId="4B8A3DA6">
            <w:pPr>
              <w:pStyle w:val="4"/>
            </w:pPr>
            <w:r>
              <w:rPr>
                <w:rFonts w:ascii="仿宋_GB2312" w:hAnsi="仿宋_GB2312" w:eastAsia="仿宋_GB2312" w:cs="仿宋_GB2312"/>
              </w:rPr>
              <w:t>磋商资格证明文件.docx</w:t>
            </w:r>
          </w:p>
        </w:tc>
      </w:tr>
    </w:tbl>
    <w:p w14:paraId="1EC143D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DE27D3D">
      <w:pPr>
        <w:pStyle w:val="4"/>
        <w:jc w:val="center"/>
        <w:outlineLvl w:val="1"/>
      </w:pPr>
      <w:r>
        <w:rPr>
          <w:rFonts w:ascii="仿宋_GB2312" w:hAnsi="仿宋_GB2312" w:eastAsia="仿宋_GB2312" w:cs="仿宋_GB2312"/>
          <w:b/>
          <w:sz w:val="36"/>
        </w:rPr>
        <w:t>第五章 磋商过程中可实质性变动的内容</w:t>
      </w:r>
    </w:p>
    <w:p w14:paraId="5CEF5C67">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6F762B52">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3847C05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D97E10">
      <w:pPr>
        <w:pStyle w:val="4"/>
        <w:jc w:val="center"/>
        <w:outlineLvl w:val="1"/>
      </w:pPr>
      <w:r>
        <w:rPr>
          <w:rFonts w:ascii="仿宋_GB2312" w:hAnsi="仿宋_GB2312" w:eastAsia="仿宋_GB2312" w:cs="仿宋_GB2312"/>
          <w:b/>
          <w:sz w:val="36"/>
        </w:rPr>
        <w:t>第六章 磋商办法</w:t>
      </w:r>
    </w:p>
    <w:p w14:paraId="5DB81B22">
      <w:pPr>
        <w:pStyle w:val="4"/>
        <w:outlineLvl w:val="2"/>
      </w:pPr>
      <w:r>
        <w:rPr>
          <w:rFonts w:ascii="仿宋_GB2312" w:hAnsi="仿宋_GB2312" w:eastAsia="仿宋_GB2312" w:cs="仿宋_GB2312"/>
          <w:b/>
          <w:sz w:val="28"/>
        </w:rPr>
        <w:t>6.1总则</w:t>
      </w:r>
    </w:p>
    <w:p w14:paraId="4069C491">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2C8BE0F7">
      <w:pPr>
        <w:pStyle w:val="4"/>
        <w:ind w:firstLine="480"/>
      </w:pPr>
      <w:r>
        <w:rPr>
          <w:rFonts w:ascii="仿宋_GB2312" w:hAnsi="仿宋_GB2312" w:eastAsia="仿宋_GB2312" w:cs="仿宋_GB2312"/>
        </w:rPr>
        <w:t>二、评审工作由代理机构组织，具体评审事务由依法组建的磋商小组负责。</w:t>
      </w:r>
    </w:p>
    <w:p w14:paraId="60AE2BC2">
      <w:pPr>
        <w:pStyle w:val="4"/>
        <w:ind w:firstLine="480"/>
      </w:pPr>
      <w:r>
        <w:rPr>
          <w:rFonts w:ascii="仿宋_GB2312" w:hAnsi="仿宋_GB2312" w:eastAsia="仿宋_GB2312" w:cs="仿宋_GB2312"/>
        </w:rPr>
        <w:t>三、评审工作应遵循客观、公正、审慎的原则，并以相同的磋商程序和标准对待所有的供应商。</w:t>
      </w:r>
    </w:p>
    <w:p w14:paraId="47867683">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6E44C266">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0C9785BD">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21753904">
      <w:pPr>
        <w:pStyle w:val="4"/>
        <w:outlineLvl w:val="2"/>
      </w:pPr>
      <w:r>
        <w:rPr>
          <w:rFonts w:ascii="仿宋_GB2312" w:hAnsi="仿宋_GB2312" w:eastAsia="仿宋_GB2312" w:cs="仿宋_GB2312"/>
          <w:b/>
          <w:sz w:val="28"/>
        </w:rPr>
        <w:t>6.2 磋商小组</w:t>
      </w:r>
    </w:p>
    <w:p w14:paraId="327C19E7">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514B0B81">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4B0175B5">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7E448117">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7E64825D">
      <w:pPr>
        <w:pStyle w:val="4"/>
        <w:ind w:firstLine="480"/>
      </w:pPr>
      <w:r>
        <w:rPr>
          <w:rFonts w:ascii="仿宋_GB2312" w:hAnsi="仿宋_GB2312" w:eastAsia="仿宋_GB2312" w:cs="仿宋_GB2312"/>
        </w:rPr>
        <w:t>（一）熟悉和理解磋商文件；</w:t>
      </w:r>
    </w:p>
    <w:p w14:paraId="615F00EA">
      <w:pPr>
        <w:pStyle w:val="4"/>
        <w:ind w:firstLine="480"/>
      </w:pPr>
      <w:r>
        <w:rPr>
          <w:rFonts w:ascii="仿宋_GB2312" w:hAnsi="仿宋_GB2312" w:eastAsia="仿宋_GB2312" w:cs="仿宋_GB2312"/>
        </w:rPr>
        <w:t>（二）审查供应商响应文件等是否满足磋商文件要求，并作出评价；</w:t>
      </w:r>
    </w:p>
    <w:p w14:paraId="1E9E8A24">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1749CBA0">
      <w:pPr>
        <w:pStyle w:val="4"/>
        <w:ind w:firstLine="480"/>
      </w:pPr>
      <w:r>
        <w:rPr>
          <w:rFonts w:ascii="仿宋_GB2312" w:hAnsi="仿宋_GB2312" w:eastAsia="仿宋_GB2312" w:cs="仿宋_GB2312"/>
        </w:rPr>
        <w:t>（四）推荐成交候选供应商，或者受采购人委托确定成交供应商；</w:t>
      </w:r>
    </w:p>
    <w:p w14:paraId="0F195644">
      <w:pPr>
        <w:pStyle w:val="4"/>
        <w:ind w:firstLine="480"/>
      </w:pPr>
      <w:r>
        <w:rPr>
          <w:rFonts w:ascii="仿宋_GB2312" w:hAnsi="仿宋_GB2312" w:eastAsia="仿宋_GB2312" w:cs="仿宋_GB2312"/>
        </w:rPr>
        <w:t>（五）起草资格审查报告、评审报告并进行签署；</w:t>
      </w:r>
    </w:p>
    <w:p w14:paraId="4F80B27E">
      <w:pPr>
        <w:pStyle w:val="4"/>
        <w:ind w:firstLine="480"/>
      </w:pPr>
      <w:r>
        <w:rPr>
          <w:rFonts w:ascii="仿宋_GB2312" w:hAnsi="仿宋_GB2312" w:eastAsia="仿宋_GB2312" w:cs="仿宋_GB2312"/>
        </w:rPr>
        <w:t>（六）向采购组织单位、财政部门或者其他监督部门报告非法干预评审工作的行为；</w:t>
      </w:r>
    </w:p>
    <w:p w14:paraId="02EBD09B">
      <w:pPr>
        <w:pStyle w:val="4"/>
        <w:ind w:firstLine="480"/>
      </w:pPr>
      <w:r>
        <w:rPr>
          <w:rFonts w:ascii="仿宋_GB2312" w:hAnsi="仿宋_GB2312" w:eastAsia="仿宋_GB2312" w:cs="仿宋_GB2312"/>
        </w:rPr>
        <w:t>（七）法律、法规和规章规定的其他职责。</w:t>
      </w:r>
    </w:p>
    <w:p w14:paraId="0D4C1038">
      <w:pPr>
        <w:pStyle w:val="4"/>
        <w:outlineLvl w:val="2"/>
      </w:pPr>
      <w:r>
        <w:rPr>
          <w:rFonts w:ascii="仿宋_GB2312" w:hAnsi="仿宋_GB2312" w:eastAsia="仿宋_GB2312" w:cs="仿宋_GB2312"/>
          <w:b/>
          <w:sz w:val="28"/>
        </w:rPr>
        <w:t>6.3评审程序</w:t>
      </w:r>
    </w:p>
    <w:p w14:paraId="0AE2D45E">
      <w:pPr>
        <w:pStyle w:val="4"/>
        <w:outlineLvl w:val="3"/>
      </w:pPr>
      <w:r>
        <w:rPr>
          <w:rFonts w:ascii="仿宋_GB2312" w:hAnsi="仿宋_GB2312" w:eastAsia="仿宋_GB2312" w:cs="仿宋_GB2312"/>
          <w:b/>
          <w:sz w:val="24"/>
        </w:rPr>
        <w:t xml:space="preserve"> 6.3.1.熟悉和理解磋商文件和停止评审</w:t>
      </w:r>
    </w:p>
    <w:p w14:paraId="2DFE8A9B">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492CE702">
      <w:pPr>
        <w:pStyle w:val="4"/>
        <w:ind w:firstLine="480"/>
      </w:pPr>
      <w:r>
        <w:rPr>
          <w:rFonts w:ascii="仿宋_GB2312" w:hAnsi="仿宋_GB2312" w:eastAsia="仿宋_GB2312" w:cs="仿宋_GB2312"/>
        </w:rPr>
        <w:t>二、本磋商文件有下列情形之一的，磋商小组应当停止评审：</w:t>
      </w:r>
    </w:p>
    <w:p w14:paraId="7E435100">
      <w:pPr>
        <w:pStyle w:val="4"/>
        <w:ind w:firstLine="480"/>
      </w:pPr>
      <w:r>
        <w:rPr>
          <w:rFonts w:ascii="仿宋_GB2312" w:hAnsi="仿宋_GB2312" w:eastAsia="仿宋_GB2312" w:cs="仿宋_GB2312"/>
        </w:rPr>
        <w:t>（一）磋商文件的规定存在歧义、重大缺陷的；</w:t>
      </w:r>
    </w:p>
    <w:p w14:paraId="2DCCD857">
      <w:pPr>
        <w:pStyle w:val="4"/>
        <w:ind w:firstLine="480"/>
      </w:pPr>
      <w:r>
        <w:rPr>
          <w:rFonts w:ascii="仿宋_GB2312" w:hAnsi="仿宋_GB2312" w:eastAsia="仿宋_GB2312" w:cs="仿宋_GB2312"/>
        </w:rPr>
        <w:t>（二）磋商文件明显以不合理条件对供应商实行差别待遇或者歧视待遇的；</w:t>
      </w:r>
    </w:p>
    <w:p w14:paraId="3B09DB79">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6A496B1C">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732F27DD">
      <w:pPr>
        <w:pStyle w:val="4"/>
        <w:ind w:firstLine="480"/>
      </w:pPr>
      <w:r>
        <w:rPr>
          <w:rFonts w:ascii="仿宋_GB2312" w:hAnsi="仿宋_GB2312" w:eastAsia="仿宋_GB2312" w:cs="仿宋_GB2312"/>
        </w:rPr>
        <w:t>（五）磋商文件将供应商的资格条件列为评分因素的；</w:t>
      </w:r>
    </w:p>
    <w:p w14:paraId="533E45F4">
      <w:pPr>
        <w:pStyle w:val="4"/>
        <w:ind w:firstLine="480"/>
      </w:pPr>
      <w:r>
        <w:rPr>
          <w:rFonts w:ascii="仿宋_GB2312" w:hAnsi="仿宋_GB2312" w:eastAsia="仿宋_GB2312" w:cs="仿宋_GB2312"/>
        </w:rPr>
        <w:t>（六）磋商文件载明的成交原则不合法的；</w:t>
      </w:r>
    </w:p>
    <w:p w14:paraId="0D48CA3E">
      <w:pPr>
        <w:pStyle w:val="4"/>
        <w:ind w:firstLine="480"/>
      </w:pPr>
      <w:r>
        <w:rPr>
          <w:rFonts w:ascii="仿宋_GB2312" w:hAnsi="仿宋_GB2312" w:eastAsia="仿宋_GB2312" w:cs="仿宋_GB2312"/>
        </w:rPr>
        <w:t>（七）磋商文件有违反国家其他有关强制性规定的情形。</w:t>
      </w:r>
    </w:p>
    <w:p w14:paraId="19C56B2A">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116DC458">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78B99E30">
      <w:pPr>
        <w:pStyle w:val="4"/>
        <w:outlineLvl w:val="3"/>
      </w:pPr>
      <w:r>
        <w:rPr>
          <w:rFonts w:ascii="仿宋_GB2312" w:hAnsi="仿宋_GB2312" w:eastAsia="仿宋_GB2312" w:cs="仿宋_GB2312"/>
          <w:b/>
          <w:sz w:val="24"/>
        </w:rPr>
        <w:t xml:space="preserve"> 6.3.2符合性审查</w:t>
      </w:r>
    </w:p>
    <w:p w14:paraId="74C0356B">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15297175">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309DD2B5">
      <w:pPr>
        <w:pStyle w:val="4"/>
        <w:ind w:firstLine="480"/>
      </w:pPr>
      <w:r>
        <w:rPr>
          <w:rFonts w:ascii="仿宋_GB2312" w:hAnsi="仿宋_GB2312" w:eastAsia="仿宋_GB2312" w:cs="仿宋_GB2312"/>
        </w:rPr>
        <w:t>三、磋商小组对所有响应文件进行审查后，确定参加磋商的供应商名单。</w:t>
      </w:r>
    </w:p>
    <w:p w14:paraId="47219B72">
      <w:pPr>
        <w:pStyle w:val="4"/>
        <w:ind w:firstLine="480"/>
      </w:pPr>
      <w:r>
        <w:rPr>
          <w:rFonts w:ascii="仿宋_GB2312" w:hAnsi="仿宋_GB2312" w:eastAsia="仿宋_GB2312" w:cs="仿宋_GB2312"/>
        </w:rPr>
        <w:t>符合性审查标准见下表：</w:t>
      </w:r>
    </w:p>
    <w:p w14:paraId="5DC17F2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2A99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4EE6AC">
            <w:pPr>
              <w:pStyle w:val="4"/>
            </w:pPr>
            <w:r>
              <w:rPr>
                <w:rFonts w:ascii="仿宋_GB2312" w:hAnsi="仿宋_GB2312" w:eastAsia="仿宋_GB2312" w:cs="仿宋_GB2312"/>
              </w:rPr>
              <w:t xml:space="preserve"> 序号</w:t>
            </w:r>
          </w:p>
        </w:tc>
        <w:tc>
          <w:tcPr>
            <w:tcW w:w="2492" w:type="dxa"/>
          </w:tcPr>
          <w:p w14:paraId="79B78B51">
            <w:pPr>
              <w:pStyle w:val="4"/>
            </w:pPr>
            <w:r>
              <w:rPr>
                <w:rFonts w:ascii="仿宋_GB2312" w:hAnsi="仿宋_GB2312" w:eastAsia="仿宋_GB2312" w:cs="仿宋_GB2312"/>
              </w:rPr>
              <w:t xml:space="preserve"> 符合审查要求概况</w:t>
            </w:r>
          </w:p>
        </w:tc>
        <w:tc>
          <w:tcPr>
            <w:tcW w:w="3322" w:type="dxa"/>
          </w:tcPr>
          <w:p w14:paraId="533AE8A0">
            <w:pPr>
              <w:pStyle w:val="4"/>
            </w:pPr>
            <w:r>
              <w:rPr>
                <w:rFonts w:ascii="仿宋_GB2312" w:hAnsi="仿宋_GB2312" w:eastAsia="仿宋_GB2312" w:cs="仿宋_GB2312"/>
              </w:rPr>
              <w:t xml:space="preserve"> 评审点具体描述</w:t>
            </w:r>
          </w:p>
        </w:tc>
        <w:tc>
          <w:tcPr>
            <w:tcW w:w="1661" w:type="dxa"/>
          </w:tcPr>
          <w:p w14:paraId="508C7B51">
            <w:pPr>
              <w:pStyle w:val="4"/>
            </w:pPr>
            <w:r>
              <w:rPr>
                <w:rFonts w:ascii="仿宋_GB2312" w:hAnsi="仿宋_GB2312" w:eastAsia="仿宋_GB2312" w:cs="仿宋_GB2312"/>
              </w:rPr>
              <w:t xml:space="preserve"> 关联格式</w:t>
            </w:r>
          </w:p>
        </w:tc>
      </w:tr>
      <w:tr w14:paraId="2368DC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29914A">
            <w:pPr>
              <w:pStyle w:val="4"/>
            </w:pPr>
            <w:r>
              <w:rPr>
                <w:rFonts w:ascii="仿宋_GB2312" w:hAnsi="仿宋_GB2312" w:eastAsia="仿宋_GB2312" w:cs="仿宋_GB2312"/>
              </w:rPr>
              <w:t>1</w:t>
            </w:r>
          </w:p>
        </w:tc>
        <w:tc>
          <w:tcPr>
            <w:tcW w:w="2492" w:type="dxa"/>
          </w:tcPr>
          <w:p w14:paraId="47E1736D">
            <w:pPr>
              <w:pStyle w:val="4"/>
            </w:pPr>
            <w:r>
              <w:rPr>
                <w:rFonts w:ascii="仿宋_GB2312" w:hAnsi="仿宋_GB2312" w:eastAsia="仿宋_GB2312" w:cs="仿宋_GB2312"/>
              </w:rPr>
              <w:t>不正当竞争预防措施（实质性要求）</w:t>
            </w:r>
          </w:p>
        </w:tc>
        <w:tc>
          <w:tcPr>
            <w:tcW w:w="3322" w:type="dxa"/>
          </w:tcPr>
          <w:p w14:paraId="10574744">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33BA9125">
            <w:pPr>
              <w:pStyle w:val="4"/>
            </w:pPr>
            <w:r>
              <w:rPr>
                <w:rFonts w:ascii="仿宋_GB2312" w:hAnsi="仿宋_GB2312" w:eastAsia="仿宋_GB2312" w:cs="仿宋_GB2312"/>
              </w:rPr>
              <w:t>标的清单 报价表</w:t>
            </w:r>
          </w:p>
        </w:tc>
      </w:tr>
      <w:tr w14:paraId="5AFDC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25B1CA">
            <w:pPr>
              <w:pStyle w:val="4"/>
            </w:pPr>
            <w:r>
              <w:rPr>
                <w:rFonts w:ascii="仿宋_GB2312" w:hAnsi="仿宋_GB2312" w:eastAsia="仿宋_GB2312" w:cs="仿宋_GB2312"/>
              </w:rPr>
              <w:t>2</w:t>
            </w:r>
          </w:p>
        </w:tc>
        <w:tc>
          <w:tcPr>
            <w:tcW w:w="2492" w:type="dxa"/>
          </w:tcPr>
          <w:p w14:paraId="5C7296D7">
            <w:pPr>
              <w:pStyle w:val="4"/>
            </w:pPr>
            <w:r>
              <w:rPr>
                <w:rFonts w:ascii="仿宋_GB2312" w:hAnsi="仿宋_GB2312" w:eastAsia="仿宋_GB2312" w:cs="仿宋_GB2312"/>
              </w:rPr>
              <w:t>供应商名称</w:t>
            </w:r>
          </w:p>
        </w:tc>
        <w:tc>
          <w:tcPr>
            <w:tcW w:w="3322" w:type="dxa"/>
          </w:tcPr>
          <w:p w14:paraId="11E06100">
            <w:pPr>
              <w:pStyle w:val="4"/>
            </w:pPr>
            <w:r>
              <w:rPr>
                <w:rFonts w:ascii="仿宋_GB2312" w:hAnsi="仿宋_GB2312" w:eastAsia="仿宋_GB2312" w:cs="仿宋_GB2312"/>
              </w:rPr>
              <w:t>与营业执照、资质证书一致</w:t>
            </w:r>
          </w:p>
        </w:tc>
        <w:tc>
          <w:tcPr>
            <w:tcW w:w="1661" w:type="dxa"/>
          </w:tcPr>
          <w:p w14:paraId="5FC2B027">
            <w:pPr>
              <w:pStyle w:val="4"/>
            </w:pPr>
            <w:r>
              <w:rPr>
                <w:rFonts w:ascii="仿宋_GB2312" w:hAnsi="仿宋_GB2312" w:eastAsia="仿宋_GB2312" w:cs="仿宋_GB2312"/>
              </w:rPr>
              <w:t>供应商应提交的相关业绩证明材料.docx 中小企业声明函 商务应答表 报价表 响应文件封面 残疾人福利性单位声明函 服务方案 商务条款偏离表及投入人员汇总.docx 标的清单 其他资料.docx 磋商资格证明文件.docx 响应函 监狱企业的证明文件</w:t>
            </w:r>
          </w:p>
        </w:tc>
      </w:tr>
      <w:tr w14:paraId="3FB20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3E18F9">
            <w:pPr>
              <w:pStyle w:val="4"/>
            </w:pPr>
            <w:r>
              <w:rPr>
                <w:rFonts w:ascii="仿宋_GB2312" w:hAnsi="仿宋_GB2312" w:eastAsia="仿宋_GB2312" w:cs="仿宋_GB2312"/>
              </w:rPr>
              <w:t>3</w:t>
            </w:r>
          </w:p>
        </w:tc>
        <w:tc>
          <w:tcPr>
            <w:tcW w:w="2492" w:type="dxa"/>
          </w:tcPr>
          <w:p w14:paraId="6056E630">
            <w:pPr>
              <w:pStyle w:val="4"/>
            </w:pPr>
            <w:r>
              <w:rPr>
                <w:rFonts w:ascii="仿宋_GB2312" w:hAnsi="仿宋_GB2312" w:eastAsia="仿宋_GB2312" w:cs="仿宋_GB2312"/>
              </w:rPr>
              <w:t>磋商响应文件的签署盖章</w:t>
            </w:r>
          </w:p>
        </w:tc>
        <w:tc>
          <w:tcPr>
            <w:tcW w:w="3322" w:type="dxa"/>
          </w:tcPr>
          <w:p w14:paraId="34965395">
            <w:pPr>
              <w:pStyle w:val="4"/>
            </w:pPr>
            <w:r>
              <w:rPr>
                <w:rFonts w:ascii="仿宋_GB2312" w:hAnsi="仿宋_GB2312" w:eastAsia="仿宋_GB2312" w:cs="仿宋_GB2312"/>
              </w:rPr>
              <w:t>法定代表人或被授权人的签字齐全并加盖公章</w:t>
            </w:r>
          </w:p>
        </w:tc>
        <w:tc>
          <w:tcPr>
            <w:tcW w:w="1661" w:type="dxa"/>
          </w:tcPr>
          <w:p w14:paraId="30ACF6CE">
            <w:pPr>
              <w:pStyle w:val="4"/>
            </w:pPr>
            <w:r>
              <w:rPr>
                <w:rFonts w:ascii="仿宋_GB2312" w:hAnsi="仿宋_GB2312" w:eastAsia="仿宋_GB2312" w:cs="仿宋_GB2312"/>
              </w:rPr>
              <w:t>响应文件封面 中小企业声明函 残疾人福利性单位声明函 商务应答表 服务方案 商务条款偏离表及投入人员汇总.docx 标的清单 其他资料.docx 报价表 磋商资格证明文件.docx 响应函 监狱企业的证明文件</w:t>
            </w:r>
          </w:p>
        </w:tc>
      </w:tr>
      <w:tr w14:paraId="2C9F4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C932F2">
            <w:pPr>
              <w:pStyle w:val="4"/>
            </w:pPr>
            <w:r>
              <w:rPr>
                <w:rFonts w:ascii="仿宋_GB2312" w:hAnsi="仿宋_GB2312" w:eastAsia="仿宋_GB2312" w:cs="仿宋_GB2312"/>
              </w:rPr>
              <w:t>4</w:t>
            </w:r>
          </w:p>
        </w:tc>
        <w:tc>
          <w:tcPr>
            <w:tcW w:w="2492" w:type="dxa"/>
          </w:tcPr>
          <w:p w14:paraId="42CDB561">
            <w:pPr>
              <w:pStyle w:val="4"/>
            </w:pPr>
            <w:r>
              <w:rPr>
                <w:rFonts w:ascii="仿宋_GB2312" w:hAnsi="仿宋_GB2312" w:eastAsia="仿宋_GB2312" w:cs="仿宋_GB2312"/>
              </w:rPr>
              <w:t>磋商响应文件格式</w:t>
            </w:r>
          </w:p>
        </w:tc>
        <w:tc>
          <w:tcPr>
            <w:tcW w:w="3322" w:type="dxa"/>
          </w:tcPr>
          <w:p w14:paraId="0C0CD8C4">
            <w:pPr>
              <w:pStyle w:val="4"/>
            </w:pPr>
            <w:r>
              <w:rPr>
                <w:rFonts w:ascii="仿宋_GB2312" w:hAnsi="仿宋_GB2312" w:eastAsia="仿宋_GB2312" w:cs="仿宋_GB2312"/>
              </w:rPr>
              <w:t>符合“磋商响应文件格式”的规定</w:t>
            </w:r>
          </w:p>
        </w:tc>
        <w:tc>
          <w:tcPr>
            <w:tcW w:w="1661" w:type="dxa"/>
          </w:tcPr>
          <w:p w14:paraId="46D6DAFF">
            <w:pPr>
              <w:pStyle w:val="4"/>
            </w:pPr>
            <w:r>
              <w:rPr>
                <w:rFonts w:ascii="仿宋_GB2312" w:hAnsi="仿宋_GB2312" w:eastAsia="仿宋_GB2312" w:cs="仿宋_GB2312"/>
              </w:rPr>
              <w:t>响应文件封面 中小企业声明函 残疾人福利性单位声明函 商务应答表 服务方案 商务条款偏离表及投入人员汇总.docx 标的清单 其他资料.docx 报价表 磋商资格证明文件.docx 响应函 监狱企业的证明文件</w:t>
            </w:r>
          </w:p>
        </w:tc>
      </w:tr>
      <w:tr w14:paraId="4F2E6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6DCFC7">
            <w:pPr>
              <w:pStyle w:val="4"/>
            </w:pPr>
            <w:r>
              <w:rPr>
                <w:rFonts w:ascii="仿宋_GB2312" w:hAnsi="仿宋_GB2312" w:eastAsia="仿宋_GB2312" w:cs="仿宋_GB2312"/>
              </w:rPr>
              <w:t>5</w:t>
            </w:r>
          </w:p>
        </w:tc>
        <w:tc>
          <w:tcPr>
            <w:tcW w:w="2492" w:type="dxa"/>
          </w:tcPr>
          <w:p w14:paraId="77116351">
            <w:pPr>
              <w:pStyle w:val="4"/>
            </w:pPr>
            <w:r>
              <w:rPr>
                <w:rFonts w:ascii="仿宋_GB2312" w:hAnsi="仿宋_GB2312" w:eastAsia="仿宋_GB2312" w:cs="仿宋_GB2312"/>
              </w:rPr>
              <w:t>报价</w:t>
            </w:r>
          </w:p>
        </w:tc>
        <w:tc>
          <w:tcPr>
            <w:tcW w:w="3322" w:type="dxa"/>
          </w:tcPr>
          <w:p w14:paraId="2B71A3F5">
            <w:pPr>
              <w:pStyle w:val="4"/>
            </w:pPr>
            <w:r>
              <w:rPr>
                <w:rFonts w:ascii="仿宋_GB2312" w:hAnsi="仿宋_GB2312" w:eastAsia="仿宋_GB2312" w:cs="仿宋_GB2312"/>
              </w:rPr>
              <w:t>只能有一个有效报价，不得提交选择性报价，且报价不超过最高限价</w:t>
            </w:r>
          </w:p>
        </w:tc>
        <w:tc>
          <w:tcPr>
            <w:tcW w:w="1661" w:type="dxa"/>
          </w:tcPr>
          <w:p w14:paraId="777B8872">
            <w:pPr>
              <w:pStyle w:val="4"/>
            </w:pPr>
            <w:r>
              <w:rPr>
                <w:rFonts w:ascii="仿宋_GB2312" w:hAnsi="仿宋_GB2312" w:eastAsia="仿宋_GB2312" w:cs="仿宋_GB2312"/>
              </w:rPr>
              <w:t>标的清单 报价表</w:t>
            </w:r>
          </w:p>
        </w:tc>
      </w:tr>
      <w:tr w14:paraId="461B8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9B85C9">
            <w:pPr>
              <w:pStyle w:val="4"/>
            </w:pPr>
            <w:r>
              <w:rPr>
                <w:rFonts w:ascii="仿宋_GB2312" w:hAnsi="仿宋_GB2312" w:eastAsia="仿宋_GB2312" w:cs="仿宋_GB2312"/>
              </w:rPr>
              <w:t>6</w:t>
            </w:r>
          </w:p>
        </w:tc>
        <w:tc>
          <w:tcPr>
            <w:tcW w:w="2492" w:type="dxa"/>
          </w:tcPr>
          <w:p w14:paraId="02B2B838">
            <w:pPr>
              <w:pStyle w:val="4"/>
            </w:pPr>
            <w:r>
              <w:rPr>
                <w:rFonts w:ascii="仿宋_GB2312" w:hAnsi="仿宋_GB2312" w:eastAsia="仿宋_GB2312" w:cs="仿宋_GB2312"/>
              </w:rPr>
              <w:t>对竞争性磋商文件响应程度</w:t>
            </w:r>
          </w:p>
        </w:tc>
        <w:tc>
          <w:tcPr>
            <w:tcW w:w="3322" w:type="dxa"/>
          </w:tcPr>
          <w:p w14:paraId="500E3BD4">
            <w:pPr>
              <w:pStyle w:val="4"/>
            </w:pPr>
            <w:r>
              <w:rPr>
                <w:rFonts w:ascii="仿宋_GB2312" w:hAnsi="仿宋_GB2312" w:eastAsia="仿宋_GB2312" w:cs="仿宋_GB2312"/>
              </w:rPr>
              <w:t>要求实质性条款全部响应，不能有采购人不能接受的附加条件，标“★”项为废标项需完全满足。</w:t>
            </w:r>
          </w:p>
        </w:tc>
        <w:tc>
          <w:tcPr>
            <w:tcW w:w="1661" w:type="dxa"/>
          </w:tcPr>
          <w:p w14:paraId="2B1901ED">
            <w:pPr>
              <w:pStyle w:val="4"/>
            </w:pPr>
            <w:r>
              <w:rPr>
                <w:rFonts w:ascii="仿宋_GB2312" w:hAnsi="仿宋_GB2312" w:eastAsia="仿宋_GB2312" w:cs="仿宋_GB2312"/>
              </w:rPr>
              <w:t>响应文件封面 中小企业声明函 残疾人福利性单位声明函 商务应答表 服务方案 商务条款偏离表及投入人员汇总.docx 标的清单 其他资料.docx 报价表 磋商资格证明文件.docx 响应函 监狱企业的证明文件</w:t>
            </w:r>
          </w:p>
        </w:tc>
      </w:tr>
      <w:tr w14:paraId="00C89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368E91">
            <w:pPr>
              <w:pStyle w:val="4"/>
            </w:pPr>
            <w:r>
              <w:rPr>
                <w:rFonts w:ascii="仿宋_GB2312" w:hAnsi="仿宋_GB2312" w:eastAsia="仿宋_GB2312" w:cs="仿宋_GB2312"/>
              </w:rPr>
              <w:t>7</w:t>
            </w:r>
          </w:p>
        </w:tc>
        <w:tc>
          <w:tcPr>
            <w:tcW w:w="2492" w:type="dxa"/>
          </w:tcPr>
          <w:p w14:paraId="5B6C63DE">
            <w:pPr>
              <w:pStyle w:val="4"/>
            </w:pPr>
            <w:r>
              <w:rPr>
                <w:rFonts w:ascii="仿宋_GB2312" w:hAnsi="仿宋_GB2312" w:eastAsia="仿宋_GB2312" w:cs="仿宋_GB2312"/>
              </w:rPr>
              <w:t>服务期限（合同履行期限）</w:t>
            </w:r>
          </w:p>
        </w:tc>
        <w:tc>
          <w:tcPr>
            <w:tcW w:w="3322" w:type="dxa"/>
          </w:tcPr>
          <w:p w14:paraId="513704C3">
            <w:pPr>
              <w:pStyle w:val="4"/>
            </w:pPr>
            <w:r>
              <w:rPr>
                <w:rFonts w:ascii="仿宋_GB2312" w:hAnsi="仿宋_GB2312" w:eastAsia="仿宋_GB2312" w:cs="仿宋_GB2312"/>
              </w:rPr>
              <w:t>应满足磋商文件中要求的服务期限</w:t>
            </w:r>
          </w:p>
        </w:tc>
        <w:tc>
          <w:tcPr>
            <w:tcW w:w="1661" w:type="dxa"/>
          </w:tcPr>
          <w:p w14:paraId="69047F92">
            <w:pPr>
              <w:pStyle w:val="4"/>
            </w:pPr>
            <w:r>
              <w:rPr>
                <w:rFonts w:ascii="仿宋_GB2312" w:hAnsi="仿宋_GB2312" w:eastAsia="仿宋_GB2312" w:cs="仿宋_GB2312"/>
              </w:rPr>
              <w:t>服务方案 磋商资格证明文件.docx</w:t>
            </w:r>
          </w:p>
        </w:tc>
      </w:tr>
      <w:tr w14:paraId="33388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6ABA7D">
            <w:pPr>
              <w:pStyle w:val="4"/>
            </w:pPr>
            <w:r>
              <w:rPr>
                <w:rFonts w:ascii="仿宋_GB2312" w:hAnsi="仿宋_GB2312" w:eastAsia="仿宋_GB2312" w:cs="仿宋_GB2312"/>
              </w:rPr>
              <w:t>8</w:t>
            </w:r>
          </w:p>
        </w:tc>
        <w:tc>
          <w:tcPr>
            <w:tcW w:w="2492" w:type="dxa"/>
          </w:tcPr>
          <w:p w14:paraId="3559B9EB">
            <w:pPr>
              <w:pStyle w:val="4"/>
            </w:pPr>
            <w:r>
              <w:rPr>
                <w:rFonts w:ascii="仿宋_GB2312" w:hAnsi="仿宋_GB2312" w:eastAsia="仿宋_GB2312" w:cs="仿宋_GB2312"/>
              </w:rPr>
              <w:t>磋商有效期</w:t>
            </w:r>
          </w:p>
        </w:tc>
        <w:tc>
          <w:tcPr>
            <w:tcW w:w="3322" w:type="dxa"/>
          </w:tcPr>
          <w:p w14:paraId="47D53D23">
            <w:pPr>
              <w:pStyle w:val="4"/>
            </w:pPr>
            <w:r>
              <w:rPr>
                <w:rFonts w:ascii="仿宋_GB2312" w:hAnsi="仿宋_GB2312" w:eastAsia="仿宋_GB2312" w:cs="仿宋_GB2312"/>
              </w:rPr>
              <w:t>应满足磋商文件中的规定</w:t>
            </w:r>
          </w:p>
        </w:tc>
        <w:tc>
          <w:tcPr>
            <w:tcW w:w="1661" w:type="dxa"/>
          </w:tcPr>
          <w:p w14:paraId="31EA6C59">
            <w:pPr>
              <w:pStyle w:val="4"/>
            </w:pPr>
            <w:r>
              <w:rPr>
                <w:rFonts w:ascii="仿宋_GB2312" w:hAnsi="仿宋_GB2312" w:eastAsia="仿宋_GB2312" w:cs="仿宋_GB2312"/>
              </w:rPr>
              <w:t>服务方案 磋商资格证明文件.docx</w:t>
            </w:r>
          </w:p>
        </w:tc>
      </w:tr>
      <w:tr w14:paraId="7486D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4BA10E">
            <w:pPr>
              <w:pStyle w:val="4"/>
            </w:pPr>
            <w:r>
              <w:rPr>
                <w:rFonts w:ascii="仿宋_GB2312" w:hAnsi="仿宋_GB2312" w:eastAsia="仿宋_GB2312" w:cs="仿宋_GB2312"/>
              </w:rPr>
              <w:t>9</w:t>
            </w:r>
          </w:p>
        </w:tc>
        <w:tc>
          <w:tcPr>
            <w:tcW w:w="2492" w:type="dxa"/>
          </w:tcPr>
          <w:p w14:paraId="70A5B5C6">
            <w:pPr>
              <w:pStyle w:val="4"/>
            </w:pPr>
            <w:r>
              <w:rPr>
                <w:rFonts w:ascii="仿宋_GB2312" w:hAnsi="仿宋_GB2312" w:eastAsia="仿宋_GB2312" w:cs="仿宋_GB2312"/>
              </w:rPr>
              <w:t>其他</w:t>
            </w:r>
          </w:p>
        </w:tc>
        <w:tc>
          <w:tcPr>
            <w:tcW w:w="3322" w:type="dxa"/>
          </w:tcPr>
          <w:p w14:paraId="69BE4671">
            <w:pPr>
              <w:pStyle w:val="4"/>
            </w:pPr>
            <w:r>
              <w:rPr>
                <w:rFonts w:ascii="仿宋_GB2312" w:hAnsi="仿宋_GB2312" w:eastAsia="仿宋_GB2312" w:cs="仿宋_GB2312"/>
              </w:rPr>
              <w:t>不存在法律、法规和采购文件规定的其他无效投标情形</w:t>
            </w:r>
          </w:p>
        </w:tc>
        <w:tc>
          <w:tcPr>
            <w:tcW w:w="1661" w:type="dxa"/>
          </w:tcPr>
          <w:p w14:paraId="3919250C">
            <w:pPr>
              <w:pStyle w:val="4"/>
            </w:pPr>
            <w:r>
              <w:rPr>
                <w:rFonts w:ascii="仿宋_GB2312" w:hAnsi="仿宋_GB2312" w:eastAsia="仿宋_GB2312" w:cs="仿宋_GB2312"/>
              </w:rPr>
              <w:t>响应文件封面 中小企业声明函 残疾人福利性单位声明函 商务应答表 服务方案 商务条款偏离表及投入人员汇总.docx 标的清单 其他资料.docx 报价表 磋商资格证明文件.docx 响应函 监狱企业的证明文件</w:t>
            </w:r>
          </w:p>
        </w:tc>
      </w:tr>
    </w:tbl>
    <w:p w14:paraId="33D84827">
      <w:pPr>
        <w:pStyle w:val="4"/>
        <w:outlineLvl w:val="3"/>
      </w:pPr>
      <w:r>
        <w:rPr>
          <w:rFonts w:ascii="仿宋_GB2312" w:hAnsi="仿宋_GB2312" w:eastAsia="仿宋_GB2312" w:cs="仿宋_GB2312"/>
          <w:b/>
          <w:sz w:val="24"/>
        </w:rPr>
        <w:t>6.3.3磋商</w:t>
      </w:r>
    </w:p>
    <w:p w14:paraId="44450CB1">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496A47FB">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0386B5D1">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101FA8B6">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779CB9BF">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0ADA68F0">
      <w:pPr>
        <w:pStyle w:val="4"/>
        <w:ind w:firstLine="480"/>
      </w:pPr>
      <w:r>
        <w:rPr>
          <w:rFonts w:ascii="仿宋_GB2312" w:hAnsi="仿宋_GB2312" w:eastAsia="仿宋_GB2312" w:cs="仿宋_GB2312"/>
        </w:rPr>
        <w:t>六、经最终磋商后，响应文件仍有下列情况之一的，应按照无效响应处理：</w:t>
      </w:r>
    </w:p>
    <w:p w14:paraId="439F5FB0">
      <w:pPr>
        <w:pStyle w:val="4"/>
        <w:ind w:firstLine="480"/>
      </w:pPr>
      <w:r>
        <w:rPr>
          <w:rFonts w:ascii="仿宋_GB2312" w:hAnsi="仿宋_GB2312" w:eastAsia="仿宋_GB2312" w:cs="仿宋_GB2312"/>
        </w:rPr>
        <w:t>（一）响应文件仍不能实质响应磋商文件可实质性变动的实质性要求的；</w:t>
      </w:r>
    </w:p>
    <w:p w14:paraId="1825EDBC">
      <w:pPr>
        <w:pStyle w:val="4"/>
        <w:ind w:firstLine="480"/>
      </w:pPr>
      <w:r>
        <w:rPr>
          <w:rFonts w:ascii="仿宋_GB2312" w:hAnsi="仿宋_GB2312" w:eastAsia="仿宋_GB2312" w:cs="仿宋_GB2312"/>
        </w:rPr>
        <w:t>（二）响应文件中仍有磋商文件规定的其他无效响应情形的。</w:t>
      </w:r>
    </w:p>
    <w:p w14:paraId="7A82F80D">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10C3025B">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167DE16B">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10D08C03">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20065A3B">
      <w:pPr>
        <w:pStyle w:val="4"/>
        <w:outlineLvl w:val="3"/>
      </w:pPr>
      <w:r>
        <w:rPr>
          <w:rFonts w:ascii="仿宋_GB2312" w:hAnsi="仿宋_GB2312" w:eastAsia="仿宋_GB2312" w:cs="仿宋_GB2312"/>
          <w:b/>
          <w:sz w:val="24"/>
        </w:rPr>
        <w:t>6.3.4最后报价</w:t>
      </w:r>
    </w:p>
    <w:p w14:paraId="670D34B2">
      <w:pPr>
        <w:pStyle w:val="4"/>
        <w:ind w:firstLine="480"/>
      </w:pPr>
      <w:r>
        <w:rPr>
          <w:rFonts w:ascii="仿宋_GB2312" w:hAnsi="仿宋_GB2312" w:eastAsia="仿宋_GB2312" w:cs="仿宋_GB2312"/>
        </w:rPr>
        <w:t>一、方案评审</w:t>
      </w:r>
    </w:p>
    <w:p w14:paraId="625C97C0">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3049991D">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6D838D6E">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0573360E">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666A0C1D">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53D9090C">
      <w:pPr>
        <w:pStyle w:val="4"/>
        <w:ind w:firstLine="480"/>
      </w:pPr>
      <w:r>
        <w:rPr>
          <w:rFonts w:ascii="仿宋_GB2312" w:hAnsi="仿宋_GB2312" w:eastAsia="仿宋_GB2312" w:cs="仿宋_GB2312"/>
        </w:rPr>
        <w:t>六、供应商未按磋商小组要求在规定时间内提交最后报价的，视为其退出磋商。</w:t>
      </w:r>
    </w:p>
    <w:p w14:paraId="7E304518">
      <w:pPr>
        <w:pStyle w:val="4"/>
        <w:ind w:firstLine="480"/>
      </w:pPr>
      <w:r>
        <w:rPr>
          <w:rFonts w:ascii="仿宋_GB2312" w:hAnsi="仿宋_GB2312" w:eastAsia="仿宋_GB2312" w:cs="仿宋_GB2312"/>
        </w:rPr>
        <w:t>七、最后报价一旦提交后，供应商不得以任何理由撤回。</w:t>
      </w:r>
    </w:p>
    <w:p w14:paraId="7BC0B46D">
      <w:pPr>
        <w:pStyle w:val="4"/>
        <w:ind w:firstLine="480"/>
      </w:pPr>
      <w:r>
        <w:rPr>
          <w:rFonts w:ascii="仿宋_GB2312" w:hAnsi="仿宋_GB2312" w:eastAsia="仿宋_GB2312" w:cs="仿宋_GB2312"/>
        </w:rPr>
        <w:t>八、最后报价为有效报价应符合下列条件：</w:t>
      </w:r>
    </w:p>
    <w:p w14:paraId="4F40B640">
      <w:pPr>
        <w:pStyle w:val="4"/>
        <w:ind w:firstLine="480"/>
      </w:pPr>
      <w:r>
        <w:rPr>
          <w:rFonts w:ascii="仿宋_GB2312" w:hAnsi="仿宋_GB2312" w:eastAsia="仿宋_GB2312" w:cs="仿宋_GB2312"/>
        </w:rPr>
        <w:t>（一）供应商所提供的最后报价是在规定的时间内提交。</w:t>
      </w:r>
    </w:p>
    <w:p w14:paraId="74F76566">
      <w:pPr>
        <w:pStyle w:val="4"/>
        <w:ind w:firstLine="480"/>
      </w:pPr>
      <w:r>
        <w:rPr>
          <w:rFonts w:ascii="仿宋_GB2312" w:hAnsi="仿宋_GB2312" w:eastAsia="仿宋_GB2312" w:cs="仿宋_GB2312"/>
        </w:rPr>
        <w:t>（二）供应商的最后报价应加盖供应商（法定名称）电子印章。</w:t>
      </w:r>
    </w:p>
    <w:p w14:paraId="66238083">
      <w:pPr>
        <w:pStyle w:val="4"/>
        <w:ind w:firstLine="480"/>
      </w:pPr>
      <w:r>
        <w:rPr>
          <w:rFonts w:ascii="仿宋_GB2312" w:hAnsi="仿宋_GB2312" w:eastAsia="仿宋_GB2312" w:cs="仿宋_GB2312"/>
        </w:rPr>
        <w:t>（三）供应商的最后报价应符合磋商文件的要求。</w:t>
      </w:r>
    </w:p>
    <w:p w14:paraId="31E2280F">
      <w:pPr>
        <w:pStyle w:val="4"/>
        <w:ind w:firstLine="480"/>
      </w:pPr>
      <w:r>
        <w:rPr>
          <w:rFonts w:ascii="仿宋_GB2312" w:hAnsi="仿宋_GB2312" w:eastAsia="仿宋_GB2312" w:cs="仿宋_GB2312"/>
        </w:rPr>
        <w:t>（四）最后报价唯一，且不高于最高限价。</w:t>
      </w:r>
    </w:p>
    <w:p w14:paraId="6D154436">
      <w:pPr>
        <w:pStyle w:val="4"/>
        <w:ind w:firstLine="480"/>
      </w:pPr>
      <w:r>
        <w:rPr>
          <w:rFonts w:ascii="仿宋_GB2312" w:hAnsi="仿宋_GB2312" w:eastAsia="仿宋_GB2312" w:cs="仿宋_GB2312"/>
        </w:rPr>
        <w:t>九、最后报价出现下列情况的，不需要供应商澄清，按以下原则处理：</w:t>
      </w:r>
    </w:p>
    <w:p w14:paraId="7E8919B5">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0E2FBBF9">
      <w:pPr>
        <w:pStyle w:val="4"/>
        <w:ind w:firstLine="480"/>
      </w:pPr>
      <w:r>
        <w:rPr>
          <w:rFonts w:ascii="仿宋_GB2312" w:hAnsi="仿宋_GB2312" w:eastAsia="仿宋_GB2312" w:cs="仿宋_GB2312"/>
        </w:rPr>
        <w:t>（二）单价金额小数点或者百分比有明显错位的，应以总价为准，并修改单价；</w:t>
      </w:r>
    </w:p>
    <w:p w14:paraId="665DB3EB">
      <w:pPr>
        <w:pStyle w:val="4"/>
        <w:ind w:firstLine="480"/>
      </w:pPr>
      <w:r>
        <w:rPr>
          <w:rFonts w:ascii="仿宋_GB2312" w:hAnsi="仿宋_GB2312" w:eastAsia="仿宋_GB2312" w:cs="仿宋_GB2312"/>
        </w:rPr>
        <w:t>（三）总价金额与按单价汇总金额不一致的，以单价汇总金额计算结果为准；</w:t>
      </w:r>
    </w:p>
    <w:p w14:paraId="6A03E18D">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00DB6915">
      <w:pPr>
        <w:pStyle w:val="4"/>
        <w:outlineLvl w:val="3"/>
      </w:pPr>
      <w:r>
        <w:rPr>
          <w:rFonts w:ascii="仿宋_GB2312" w:hAnsi="仿宋_GB2312" w:eastAsia="仿宋_GB2312" w:cs="仿宋_GB2312"/>
          <w:b/>
          <w:sz w:val="24"/>
        </w:rPr>
        <w:t>6.3.5解释、澄清有关问题</w:t>
      </w:r>
    </w:p>
    <w:p w14:paraId="52687F5D">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281C6116">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3848AB88">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208FF773">
      <w:pPr>
        <w:pStyle w:val="4"/>
        <w:ind w:firstLine="480"/>
      </w:pPr>
      <w:r>
        <w:rPr>
          <w:rFonts w:ascii="仿宋_GB2312" w:hAnsi="仿宋_GB2312" w:eastAsia="仿宋_GB2312" w:cs="仿宋_GB2312"/>
        </w:rPr>
        <w:t>（一）供应商响应文件中不响应磋商文件规定的技术参数指标和商务应答；</w:t>
      </w:r>
    </w:p>
    <w:p w14:paraId="3A3CDAAA">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246957ED">
      <w:pPr>
        <w:pStyle w:val="4"/>
        <w:ind w:firstLine="480"/>
      </w:pPr>
      <w:r>
        <w:rPr>
          <w:rFonts w:ascii="仿宋_GB2312" w:hAnsi="仿宋_GB2312" w:eastAsia="仿宋_GB2312" w:cs="仿宋_GB2312"/>
        </w:rPr>
        <w:t>（三）供应商响应文件中的材料因印刷、影印等不清晰而难以辨认的。</w:t>
      </w:r>
    </w:p>
    <w:p w14:paraId="2D994839">
      <w:pPr>
        <w:pStyle w:val="4"/>
        <w:ind w:firstLine="480"/>
      </w:pPr>
      <w:r>
        <w:rPr>
          <w:rFonts w:ascii="仿宋_GB2312" w:hAnsi="仿宋_GB2312" w:eastAsia="仿宋_GB2312" w:cs="仿宋_GB2312"/>
        </w:rPr>
        <w:t>四、响应文件报价出现前后不一致的情形，按照本章前述规定予以处理，不需要供应商澄清。</w:t>
      </w:r>
    </w:p>
    <w:p w14:paraId="5B956507">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22413ED1">
      <w:pPr>
        <w:pStyle w:val="4"/>
        <w:ind w:firstLine="480"/>
      </w:pPr>
      <w:r>
        <w:rPr>
          <w:rFonts w:ascii="仿宋_GB2312" w:hAnsi="仿宋_GB2312" w:eastAsia="仿宋_GB2312" w:cs="仿宋_GB2312"/>
        </w:rPr>
        <w:t>六、磋商小组应当积极履行澄清、说明或者更正的职责，不得滥用权力。</w:t>
      </w:r>
    </w:p>
    <w:p w14:paraId="757DDF85">
      <w:pPr>
        <w:pStyle w:val="4"/>
        <w:outlineLvl w:val="3"/>
      </w:pPr>
      <w:r>
        <w:rPr>
          <w:rFonts w:ascii="仿宋_GB2312" w:hAnsi="仿宋_GB2312" w:eastAsia="仿宋_GB2312" w:cs="仿宋_GB2312"/>
          <w:b/>
          <w:sz w:val="24"/>
        </w:rPr>
        <w:t>6.3.6比较与评价</w:t>
      </w:r>
    </w:p>
    <w:p w14:paraId="55CEABFE">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0CD72DF4">
      <w:pPr>
        <w:pStyle w:val="4"/>
        <w:outlineLvl w:val="3"/>
      </w:pPr>
      <w:r>
        <w:rPr>
          <w:rFonts w:ascii="仿宋_GB2312" w:hAnsi="仿宋_GB2312" w:eastAsia="仿宋_GB2312" w:cs="仿宋_GB2312"/>
          <w:b/>
          <w:sz w:val="24"/>
        </w:rPr>
        <w:t xml:space="preserve"> 6.3.7复核</w:t>
      </w:r>
    </w:p>
    <w:p w14:paraId="1C2BC7B6">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7C16C2FB">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7F98363F">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35DC38EC">
      <w:pPr>
        <w:pStyle w:val="4"/>
        <w:outlineLvl w:val="3"/>
      </w:pPr>
      <w:r>
        <w:rPr>
          <w:rFonts w:ascii="仿宋_GB2312" w:hAnsi="仿宋_GB2312" w:eastAsia="仿宋_GB2312" w:cs="仿宋_GB2312"/>
          <w:b/>
          <w:sz w:val="24"/>
        </w:rPr>
        <w:t>6.3.8推荐成交候选供应商</w:t>
      </w:r>
    </w:p>
    <w:p w14:paraId="3F96EDB4">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099793D4">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00D46E78">
      <w:pPr>
        <w:pStyle w:val="4"/>
        <w:outlineLvl w:val="3"/>
      </w:pPr>
      <w:r>
        <w:rPr>
          <w:rFonts w:ascii="仿宋_GB2312" w:hAnsi="仿宋_GB2312" w:eastAsia="仿宋_GB2312" w:cs="仿宋_GB2312"/>
          <w:b/>
          <w:sz w:val="24"/>
        </w:rPr>
        <w:t>6.3.9编写磋商报告</w:t>
      </w:r>
    </w:p>
    <w:p w14:paraId="67C3DE34">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6243996C">
      <w:pPr>
        <w:pStyle w:val="4"/>
        <w:ind w:firstLine="480"/>
      </w:pPr>
      <w:r>
        <w:rPr>
          <w:rFonts w:ascii="仿宋_GB2312" w:hAnsi="仿宋_GB2312" w:eastAsia="仿宋_GB2312" w:cs="仿宋_GB2312"/>
        </w:rPr>
        <w:t>（一）邀请供应商参加采购活动的具体方式和相关情况；</w:t>
      </w:r>
    </w:p>
    <w:p w14:paraId="6AB2D1BF">
      <w:pPr>
        <w:pStyle w:val="4"/>
        <w:ind w:firstLine="480"/>
      </w:pPr>
      <w:r>
        <w:rPr>
          <w:rFonts w:ascii="仿宋_GB2312" w:hAnsi="仿宋_GB2312" w:eastAsia="仿宋_GB2312" w:cs="仿宋_GB2312"/>
        </w:rPr>
        <w:t>（二）响应文件开启日期和地点；</w:t>
      </w:r>
    </w:p>
    <w:p w14:paraId="1DA999D9">
      <w:pPr>
        <w:pStyle w:val="4"/>
        <w:ind w:firstLine="480"/>
      </w:pPr>
      <w:r>
        <w:rPr>
          <w:rFonts w:ascii="仿宋_GB2312" w:hAnsi="仿宋_GB2312" w:eastAsia="仿宋_GB2312" w:cs="仿宋_GB2312"/>
        </w:rPr>
        <w:t>（三）获取磋商文件的供应商名单和磋商小组成员名单；</w:t>
      </w:r>
    </w:p>
    <w:p w14:paraId="3CA1594B">
      <w:pPr>
        <w:pStyle w:val="4"/>
        <w:ind w:firstLine="480"/>
      </w:pPr>
      <w:r>
        <w:rPr>
          <w:rFonts w:ascii="仿宋_GB2312" w:hAnsi="仿宋_GB2312" w:eastAsia="仿宋_GB2312" w:cs="仿宋_GB2312"/>
        </w:rPr>
        <w:t>（四）评审情况记录和说明，包括对供应商响应文件审查情况、磋商情况、报价情况等；</w:t>
      </w:r>
    </w:p>
    <w:p w14:paraId="258AFB98">
      <w:pPr>
        <w:pStyle w:val="4"/>
        <w:ind w:firstLine="480"/>
      </w:pPr>
      <w:r>
        <w:rPr>
          <w:rFonts w:ascii="仿宋_GB2312" w:hAnsi="仿宋_GB2312" w:eastAsia="仿宋_GB2312" w:cs="仿宋_GB2312"/>
        </w:rPr>
        <w:t>（五）提出的成交候选供应商的排序名单及理由。</w:t>
      </w:r>
    </w:p>
    <w:p w14:paraId="3AFB2295">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13663890">
      <w:pPr>
        <w:pStyle w:val="4"/>
        <w:outlineLvl w:val="3"/>
      </w:pPr>
      <w:r>
        <w:rPr>
          <w:rFonts w:ascii="仿宋_GB2312" w:hAnsi="仿宋_GB2312" w:eastAsia="仿宋_GB2312" w:cs="仿宋_GB2312"/>
          <w:b/>
          <w:sz w:val="24"/>
        </w:rPr>
        <w:t>6.3.10评审争议处理规则</w:t>
      </w:r>
    </w:p>
    <w:p w14:paraId="2C993C1D">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4FF0AF96">
      <w:pPr>
        <w:pStyle w:val="4"/>
        <w:outlineLvl w:val="2"/>
      </w:pPr>
      <w:r>
        <w:rPr>
          <w:rFonts w:ascii="仿宋_GB2312" w:hAnsi="仿宋_GB2312" w:eastAsia="仿宋_GB2312" w:cs="仿宋_GB2312"/>
          <w:b/>
          <w:sz w:val="28"/>
        </w:rPr>
        <w:t>6.4评审办法及标准</w:t>
      </w:r>
    </w:p>
    <w:p w14:paraId="080BFED5">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7EC4EA36">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1A60D73C">
      <w:pPr>
        <w:pStyle w:val="4"/>
        <w:outlineLvl w:val="3"/>
      </w:pPr>
      <w:r>
        <w:rPr>
          <w:rFonts w:ascii="仿宋_GB2312" w:hAnsi="仿宋_GB2312" w:eastAsia="仿宋_GB2312" w:cs="仿宋_GB2312"/>
          <w:b/>
          <w:sz w:val="24"/>
        </w:rPr>
        <w:t>6.4.1评分办法</w:t>
      </w:r>
    </w:p>
    <w:p w14:paraId="5BE132DE">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07FF2CDF">
      <w:pPr>
        <w:pStyle w:val="4"/>
        <w:outlineLvl w:val="3"/>
      </w:pPr>
      <w:r>
        <w:rPr>
          <w:rFonts w:ascii="仿宋_GB2312" w:hAnsi="仿宋_GB2312" w:eastAsia="仿宋_GB2312" w:cs="仿宋_GB2312"/>
          <w:b/>
          <w:sz w:val="24"/>
        </w:rPr>
        <w:t>6.4.2评分标准</w:t>
      </w:r>
    </w:p>
    <w:p w14:paraId="154B777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356B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73C0545">
            <w:pPr>
              <w:pStyle w:val="4"/>
              <w:jc w:val="center"/>
            </w:pPr>
            <w:r>
              <w:rPr>
                <w:rFonts w:ascii="仿宋_GB2312" w:hAnsi="仿宋_GB2312" w:eastAsia="仿宋_GB2312" w:cs="仿宋_GB2312"/>
              </w:rPr>
              <w:t xml:space="preserve"> 评审因素</w:t>
            </w:r>
          </w:p>
        </w:tc>
        <w:tc>
          <w:tcPr>
            <w:tcW w:w="5815" w:type="dxa"/>
            <w:gridSpan w:val="4"/>
          </w:tcPr>
          <w:p w14:paraId="341B2270">
            <w:pPr>
              <w:pStyle w:val="4"/>
              <w:jc w:val="center"/>
            </w:pPr>
            <w:r>
              <w:rPr>
                <w:rFonts w:ascii="仿宋_GB2312" w:hAnsi="仿宋_GB2312" w:eastAsia="仿宋_GB2312" w:cs="仿宋_GB2312"/>
              </w:rPr>
              <w:t xml:space="preserve"> 评审标准</w:t>
            </w:r>
          </w:p>
        </w:tc>
      </w:tr>
      <w:tr w14:paraId="2DBC51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9C7F0D7">
            <w:pPr>
              <w:pStyle w:val="4"/>
              <w:jc w:val="center"/>
            </w:pPr>
            <w:r>
              <w:rPr>
                <w:rFonts w:ascii="仿宋_GB2312" w:hAnsi="仿宋_GB2312" w:eastAsia="仿宋_GB2312" w:cs="仿宋_GB2312"/>
              </w:rPr>
              <w:t xml:space="preserve"> 分值构成</w:t>
            </w:r>
          </w:p>
        </w:tc>
        <w:tc>
          <w:tcPr>
            <w:tcW w:w="5815" w:type="dxa"/>
            <w:gridSpan w:val="4"/>
          </w:tcPr>
          <w:p w14:paraId="63253438">
            <w:pPr>
              <w:pStyle w:val="4"/>
            </w:pPr>
            <w:r>
              <w:rPr>
                <w:rFonts w:ascii="仿宋_GB2312" w:hAnsi="仿宋_GB2312" w:eastAsia="仿宋_GB2312" w:cs="仿宋_GB2312"/>
              </w:rPr>
              <w:t>详细评审80.00分</w:t>
            </w:r>
          </w:p>
          <w:p w14:paraId="2BFF8D68">
            <w:pPr>
              <w:pStyle w:val="4"/>
            </w:pPr>
            <w:r>
              <w:rPr>
                <w:rFonts w:ascii="仿宋_GB2312" w:hAnsi="仿宋_GB2312" w:eastAsia="仿宋_GB2312" w:cs="仿宋_GB2312"/>
              </w:rPr>
              <w:t>报价得分20.00分</w:t>
            </w:r>
          </w:p>
        </w:tc>
      </w:tr>
      <w:tr w14:paraId="742A2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41B8B1">
            <w:pPr>
              <w:pStyle w:val="4"/>
              <w:jc w:val="center"/>
            </w:pPr>
            <w:r>
              <w:rPr>
                <w:rFonts w:ascii="仿宋_GB2312" w:hAnsi="仿宋_GB2312" w:eastAsia="仿宋_GB2312" w:cs="仿宋_GB2312"/>
              </w:rPr>
              <w:t xml:space="preserve"> 评审因素分类</w:t>
            </w:r>
          </w:p>
        </w:tc>
        <w:tc>
          <w:tcPr>
            <w:tcW w:w="1661" w:type="dxa"/>
          </w:tcPr>
          <w:p w14:paraId="606DE75F">
            <w:pPr>
              <w:pStyle w:val="4"/>
              <w:jc w:val="center"/>
            </w:pPr>
            <w:r>
              <w:rPr>
                <w:rFonts w:ascii="仿宋_GB2312" w:hAnsi="仿宋_GB2312" w:eastAsia="仿宋_GB2312" w:cs="仿宋_GB2312"/>
              </w:rPr>
              <w:t xml:space="preserve"> 评审项</w:t>
            </w:r>
          </w:p>
        </w:tc>
        <w:tc>
          <w:tcPr>
            <w:tcW w:w="2492" w:type="dxa"/>
          </w:tcPr>
          <w:p w14:paraId="0783C9E2">
            <w:pPr>
              <w:pStyle w:val="4"/>
              <w:jc w:val="center"/>
            </w:pPr>
            <w:r>
              <w:rPr>
                <w:rFonts w:ascii="仿宋_GB2312" w:hAnsi="仿宋_GB2312" w:eastAsia="仿宋_GB2312" w:cs="仿宋_GB2312"/>
              </w:rPr>
              <w:t xml:space="preserve"> 详细描述</w:t>
            </w:r>
          </w:p>
        </w:tc>
        <w:tc>
          <w:tcPr>
            <w:tcW w:w="831" w:type="dxa"/>
          </w:tcPr>
          <w:p w14:paraId="3959ACFB">
            <w:pPr>
              <w:pStyle w:val="4"/>
              <w:jc w:val="center"/>
            </w:pPr>
            <w:r>
              <w:rPr>
                <w:rFonts w:ascii="仿宋_GB2312" w:hAnsi="仿宋_GB2312" w:eastAsia="仿宋_GB2312" w:cs="仿宋_GB2312"/>
              </w:rPr>
              <w:t xml:space="preserve"> 分值</w:t>
            </w:r>
          </w:p>
        </w:tc>
        <w:tc>
          <w:tcPr>
            <w:tcW w:w="831" w:type="dxa"/>
          </w:tcPr>
          <w:p w14:paraId="011A145D">
            <w:pPr>
              <w:pStyle w:val="4"/>
              <w:jc w:val="center"/>
            </w:pPr>
            <w:r>
              <w:rPr>
                <w:rFonts w:ascii="仿宋_GB2312" w:hAnsi="仿宋_GB2312" w:eastAsia="仿宋_GB2312" w:cs="仿宋_GB2312"/>
              </w:rPr>
              <w:t xml:space="preserve"> 客观/主观</w:t>
            </w:r>
          </w:p>
        </w:tc>
        <w:tc>
          <w:tcPr>
            <w:tcW w:w="1661" w:type="dxa"/>
          </w:tcPr>
          <w:p w14:paraId="49430B27">
            <w:pPr>
              <w:pStyle w:val="4"/>
              <w:jc w:val="center"/>
            </w:pPr>
            <w:r>
              <w:rPr>
                <w:rFonts w:ascii="仿宋_GB2312" w:hAnsi="仿宋_GB2312" w:eastAsia="仿宋_GB2312" w:cs="仿宋_GB2312"/>
              </w:rPr>
              <w:t xml:space="preserve"> 关联格式</w:t>
            </w:r>
          </w:p>
        </w:tc>
      </w:tr>
      <w:tr w14:paraId="47F9A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6F158C4">
            <w:pPr>
              <w:pStyle w:val="4"/>
            </w:pPr>
            <w:r>
              <w:rPr>
                <w:rFonts w:ascii="仿宋_GB2312" w:hAnsi="仿宋_GB2312" w:eastAsia="仿宋_GB2312" w:cs="仿宋_GB2312"/>
              </w:rPr>
              <w:t>详细评审</w:t>
            </w:r>
          </w:p>
        </w:tc>
        <w:tc>
          <w:tcPr>
            <w:tcW w:w="1661" w:type="dxa"/>
          </w:tcPr>
          <w:p w14:paraId="75AC0E17">
            <w:pPr>
              <w:pStyle w:val="4"/>
            </w:pPr>
            <w:r>
              <w:rPr>
                <w:rFonts w:ascii="仿宋_GB2312" w:hAnsi="仿宋_GB2312" w:eastAsia="仿宋_GB2312" w:cs="仿宋_GB2312"/>
              </w:rPr>
              <w:t>项目理解</w:t>
            </w:r>
          </w:p>
        </w:tc>
        <w:tc>
          <w:tcPr>
            <w:tcW w:w="2492" w:type="dxa"/>
          </w:tcPr>
          <w:p w14:paraId="27B49D35">
            <w:pPr>
              <w:pStyle w:val="4"/>
            </w:pPr>
            <w:r>
              <w:rPr>
                <w:rFonts w:ascii="仿宋_GB2312" w:hAnsi="仿宋_GB2312" w:eastAsia="仿宋_GB2312" w:cs="仿宋_GB2312"/>
              </w:rPr>
              <w:t>供应商对本项目背景、项目需求、项目目标理解全面、准确，符合本项目服务总体要求。按其响应程度赋分。 1、对项目需求理解全面详尽准确计5分； 对项目需求理解合理，满足项目需求计3分； 3、对项目需求理解简单，适用性一般计1分；未提供的不计分。</w:t>
            </w:r>
          </w:p>
        </w:tc>
        <w:tc>
          <w:tcPr>
            <w:tcW w:w="831" w:type="dxa"/>
          </w:tcPr>
          <w:p w14:paraId="09DEF174">
            <w:pPr>
              <w:pStyle w:val="4"/>
              <w:jc w:val="right"/>
            </w:pPr>
            <w:r>
              <w:rPr>
                <w:rFonts w:ascii="仿宋_GB2312" w:hAnsi="仿宋_GB2312" w:eastAsia="仿宋_GB2312" w:cs="仿宋_GB2312"/>
              </w:rPr>
              <w:t>5.0000</w:t>
            </w:r>
          </w:p>
        </w:tc>
        <w:tc>
          <w:tcPr>
            <w:tcW w:w="831" w:type="dxa"/>
          </w:tcPr>
          <w:p w14:paraId="7B8EA6B5">
            <w:pPr>
              <w:pStyle w:val="4"/>
            </w:pPr>
            <w:r>
              <w:rPr>
                <w:rFonts w:ascii="仿宋_GB2312" w:hAnsi="仿宋_GB2312" w:eastAsia="仿宋_GB2312" w:cs="仿宋_GB2312"/>
              </w:rPr>
              <w:t>主观</w:t>
            </w:r>
          </w:p>
        </w:tc>
        <w:tc>
          <w:tcPr>
            <w:tcW w:w="1661" w:type="dxa"/>
          </w:tcPr>
          <w:p w14:paraId="2009001D">
            <w:pPr>
              <w:pStyle w:val="4"/>
            </w:pPr>
            <w:r>
              <w:rPr>
                <w:rFonts w:ascii="仿宋_GB2312" w:hAnsi="仿宋_GB2312" w:eastAsia="仿宋_GB2312" w:cs="仿宋_GB2312"/>
              </w:rPr>
              <w:t>商务应答表</w:t>
            </w:r>
          </w:p>
          <w:p w14:paraId="079E55E8">
            <w:pPr>
              <w:pStyle w:val="4"/>
            </w:pPr>
            <w:r>
              <w:rPr>
                <w:rFonts w:ascii="仿宋_GB2312" w:hAnsi="仿宋_GB2312" w:eastAsia="仿宋_GB2312" w:cs="仿宋_GB2312"/>
              </w:rPr>
              <w:t>服务方案</w:t>
            </w:r>
          </w:p>
        </w:tc>
      </w:tr>
      <w:tr w14:paraId="6A2167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6E145A0"/>
        </w:tc>
        <w:tc>
          <w:tcPr>
            <w:tcW w:w="1661" w:type="dxa"/>
          </w:tcPr>
          <w:p w14:paraId="654F6B92">
            <w:pPr>
              <w:pStyle w:val="4"/>
            </w:pPr>
            <w:r>
              <w:rPr>
                <w:rFonts w:ascii="仿宋_GB2312" w:hAnsi="仿宋_GB2312" w:eastAsia="仿宋_GB2312" w:cs="仿宋_GB2312"/>
              </w:rPr>
              <w:t>整体服务方案</w:t>
            </w:r>
          </w:p>
        </w:tc>
        <w:tc>
          <w:tcPr>
            <w:tcW w:w="2492" w:type="dxa"/>
          </w:tcPr>
          <w:p w14:paraId="17CB1585">
            <w:pPr>
              <w:pStyle w:val="4"/>
            </w:pPr>
            <w:r>
              <w:rPr>
                <w:rFonts w:ascii="仿宋_GB2312" w:hAnsi="仿宋_GB2312" w:eastAsia="仿宋_GB2312" w:cs="仿宋_GB2312"/>
              </w:rPr>
              <w:t>根据服务要求中技术参数与性能指标提供系统运维服务方案： 提供方案完整、科学合理可行，清晰明确，针对性强，计30分； 评审内容每缺一项扣2分；评审内容有缺陷（缺陷是指：内容粗略、逻辑混乱、描述过于简单、与项目特点不匹配、凭空编造、逻辑漏洞、出现常识性错误、存在不适用项目实际情况的情形或只有标题没有实质性内容等）扣0-2分，扣完为止。本项未提供不计分。</w:t>
            </w:r>
          </w:p>
        </w:tc>
        <w:tc>
          <w:tcPr>
            <w:tcW w:w="831" w:type="dxa"/>
          </w:tcPr>
          <w:p w14:paraId="5F6E7D81">
            <w:pPr>
              <w:pStyle w:val="4"/>
              <w:jc w:val="right"/>
            </w:pPr>
            <w:r>
              <w:rPr>
                <w:rFonts w:ascii="仿宋_GB2312" w:hAnsi="仿宋_GB2312" w:eastAsia="仿宋_GB2312" w:cs="仿宋_GB2312"/>
              </w:rPr>
              <w:t>30.0000</w:t>
            </w:r>
          </w:p>
        </w:tc>
        <w:tc>
          <w:tcPr>
            <w:tcW w:w="831" w:type="dxa"/>
          </w:tcPr>
          <w:p w14:paraId="5AAF1EE8">
            <w:pPr>
              <w:pStyle w:val="4"/>
            </w:pPr>
            <w:r>
              <w:rPr>
                <w:rFonts w:ascii="仿宋_GB2312" w:hAnsi="仿宋_GB2312" w:eastAsia="仿宋_GB2312" w:cs="仿宋_GB2312"/>
              </w:rPr>
              <w:t>主观</w:t>
            </w:r>
          </w:p>
        </w:tc>
        <w:tc>
          <w:tcPr>
            <w:tcW w:w="1661" w:type="dxa"/>
          </w:tcPr>
          <w:p w14:paraId="03A5ECEB">
            <w:pPr>
              <w:pStyle w:val="4"/>
            </w:pPr>
            <w:r>
              <w:rPr>
                <w:rFonts w:ascii="仿宋_GB2312" w:hAnsi="仿宋_GB2312" w:eastAsia="仿宋_GB2312" w:cs="仿宋_GB2312"/>
              </w:rPr>
              <w:t>商务应答表</w:t>
            </w:r>
          </w:p>
          <w:p w14:paraId="3CE2F5F4">
            <w:pPr>
              <w:pStyle w:val="4"/>
            </w:pPr>
            <w:r>
              <w:rPr>
                <w:rFonts w:ascii="仿宋_GB2312" w:hAnsi="仿宋_GB2312" w:eastAsia="仿宋_GB2312" w:cs="仿宋_GB2312"/>
              </w:rPr>
              <w:t>服务方案</w:t>
            </w:r>
          </w:p>
        </w:tc>
      </w:tr>
      <w:tr w14:paraId="48DA1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0006154"/>
        </w:tc>
        <w:tc>
          <w:tcPr>
            <w:tcW w:w="1661" w:type="dxa"/>
          </w:tcPr>
          <w:p w14:paraId="29DB5CFE">
            <w:pPr>
              <w:pStyle w:val="4"/>
            </w:pPr>
            <w:r>
              <w:rPr>
                <w:rFonts w:ascii="仿宋_GB2312" w:hAnsi="仿宋_GB2312" w:eastAsia="仿宋_GB2312" w:cs="仿宋_GB2312"/>
              </w:rPr>
              <w:t>人员配备</w:t>
            </w:r>
          </w:p>
        </w:tc>
        <w:tc>
          <w:tcPr>
            <w:tcW w:w="2492" w:type="dxa"/>
          </w:tcPr>
          <w:p w14:paraId="226C3F4A">
            <w:pPr>
              <w:pStyle w:val="4"/>
            </w:pPr>
            <w:r>
              <w:rPr>
                <w:rFonts w:ascii="仿宋_GB2312" w:hAnsi="仿宋_GB2312" w:eastAsia="仿宋_GB2312" w:cs="仿宋_GB2312"/>
              </w:rPr>
              <w:t>拟派项目负责人具有信息系统管理工程师的计4分，满分4分。拟派项目团队人员（除项目负责人外）每增加一个信息系统管理工程师证书的加2分，满分6分。</w:t>
            </w:r>
          </w:p>
        </w:tc>
        <w:tc>
          <w:tcPr>
            <w:tcW w:w="831" w:type="dxa"/>
          </w:tcPr>
          <w:p w14:paraId="51BB2217">
            <w:pPr>
              <w:pStyle w:val="4"/>
              <w:jc w:val="right"/>
            </w:pPr>
            <w:r>
              <w:rPr>
                <w:rFonts w:ascii="仿宋_GB2312" w:hAnsi="仿宋_GB2312" w:eastAsia="仿宋_GB2312" w:cs="仿宋_GB2312"/>
              </w:rPr>
              <w:t>10.0000</w:t>
            </w:r>
          </w:p>
        </w:tc>
        <w:tc>
          <w:tcPr>
            <w:tcW w:w="831" w:type="dxa"/>
          </w:tcPr>
          <w:p w14:paraId="61070718">
            <w:pPr>
              <w:pStyle w:val="4"/>
            </w:pPr>
            <w:r>
              <w:rPr>
                <w:rFonts w:ascii="仿宋_GB2312" w:hAnsi="仿宋_GB2312" w:eastAsia="仿宋_GB2312" w:cs="仿宋_GB2312"/>
              </w:rPr>
              <w:t>客观</w:t>
            </w:r>
          </w:p>
        </w:tc>
        <w:tc>
          <w:tcPr>
            <w:tcW w:w="1661" w:type="dxa"/>
          </w:tcPr>
          <w:p w14:paraId="17FF5654">
            <w:pPr>
              <w:pStyle w:val="4"/>
            </w:pPr>
            <w:r>
              <w:rPr>
                <w:rFonts w:ascii="仿宋_GB2312" w:hAnsi="仿宋_GB2312" w:eastAsia="仿宋_GB2312" w:cs="仿宋_GB2312"/>
              </w:rPr>
              <w:t>商务应答表</w:t>
            </w:r>
          </w:p>
          <w:p w14:paraId="38A97F72">
            <w:pPr>
              <w:pStyle w:val="4"/>
            </w:pPr>
            <w:r>
              <w:rPr>
                <w:rFonts w:ascii="仿宋_GB2312" w:hAnsi="仿宋_GB2312" w:eastAsia="仿宋_GB2312" w:cs="仿宋_GB2312"/>
              </w:rPr>
              <w:t>服务方案</w:t>
            </w:r>
          </w:p>
        </w:tc>
      </w:tr>
      <w:tr w14:paraId="57149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B22723B"/>
        </w:tc>
        <w:tc>
          <w:tcPr>
            <w:tcW w:w="1661" w:type="dxa"/>
          </w:tcPr>
          <w:p w14:paraId="77D512A2">
            <w:pPr>
              <w:pStyle w:val="4"/>
            </w:pPr>
            <w:r>
              <w:rPr>
                <w:rFonts w:ascii="仿宋_GB2312" w:hAnsi="仿宋_GB2312" w:eastAsia="仿宋_GB2312" w:cs="仿宋_GB2312"/>
              </w:rPr>
              <w:t>服务计划</w:t>
            </w:r>
          </w:p>
        </w:tc>
        <w:tc>
          <w:tcPr>
            <w:tcW w:w="2492" w:type="dxa"/>
          </w:tcPr>
          <w:p w14:paraId="25E9BE10">
            <w:pPr>
              <w:pStyle w:val="4"/>
            </w:pPr>
            <w:r>
              <w:rPr>
                <w:rFonts w:ascii="仿宋_GB2312" w:hAnsi="仿宋_GB2312" w:eastAsia="仿宋_GB2312" w:cs="仿宋_GB2312"/>
              </w:rPr>
              <w:t>在服务范围内按服务工作内容和要求制定项目服务计划，包括进度计划、服务流程、服务方式、服务承诺、服务响应等，服务计划科学、合理、可靠。按其响应程度喊分。 1、方案合理全面、可行性强计10分; 2、方案较完整、基本可行计7分; 3、方案合理、针对性较差计3分; 4、方案不合理，针对性差计1分； 未提供的不计分。</w:t>
            </w:r>
          </w:p>
        </w:tc>
        <w:tc>
          <w:tcPr>
            <w:tcW w:w="831" w:type="dxa"/>
          </w:tcPr>
          <w:p w14:paraId="79A71ABE">
            <w:pPr>
              <w:pStyle w:val="4"/>
              <w:jc w:val="right"/>
            </w:pPr>
            <w:r>
              <w:rPr>
                <w:rFonts w:ascii="仿宋_GB2312" w:hAnsi="仿宋_GB2312" w:eastAsia="仿宋_GB2312" w:cs="仿宋_GB2312"/>
              </w:rPr>
              <w:t>10.0000</w:t>
            </w:r>
          </w:p>
        </w:tc>
        <w:tc>
          <w:tcPr>
            <w:tcW w:w="831" w:type="dxa"/>
          </w:tcPr>
          <w:p w14:paraId="0A5BCB89">
            <w:pPr>
              <w:pStyle w:val="4"/>
            </w:pPr>
            <w:r>
              <w:rPr>
                <w:rFonts w:ascii="仿宋_GB2312" w:hAnsi="仿宋_GB2312" w:eastAsia="仿宋_GB2312" w:cs="仿宋_GB2312"/>
              </w:rPr>
              <w:t>主观</w:t>
            </w:r>
          </w:p>
        </w:tc>
        <w:tc>
          <w:tcPr>
            <w:tcW w:w="1661" w:type="dxa"/>
          </w:tcPr>
          <w:p w14:paraId="5C2B25EE">
            <w:pPr>
              <w:pStyle w:val="4"/>
            </w:pPr>
            <w:r>
              <w:rPr>
                <w:rFonts w:ascii="仿宋_GB2312" w:hAnsi="仿宋_GB2312" w:eastAsia="仿宋_GB2312" w:cs="仿宋_GB2312"/>
              </w:rPr>
              <w:t>商务应答表</w:t>
            </w:r>
          </w:p>
          <w:p w14:paraId="3BD87F17">
            <w:pPr>
              <w:pStyle w:val="4"/>
            </w:pPr>
            <w:r>
              <w:rPr>
                <w:rFonts w:ascii="仿宋_GB2312" w:hAnsi="仿宋_GB2312" w:eastAsia="仿宋_GB2312" w:cs="仿宋_GB2312"/>
              </w:rPr>
              <w:t>服务方案</w:t>
            </w:r>
          </w:p>
        </w:tc>
      </w:tr>
      <w:tr w14:paraId="77B7B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33236E0"/>
        </w:tc>
        <w:tc>
          <w:tcPr>
            <w:tcW w:w="1661" w:type="dxa"/>
          </w:tcPr>
          <w:p w14:paraId="6A3585A3">
            <w:pPr>
              <w:pStyle w:val="4"/>
            </w:pPr>
            <w:r>
              <w:rPr>
                <w:rFonts w:ascii="仿宋_GB2312" w:hAnsi="仿宋_GB2312" w:eastAsia="仿宋_GB2312" w:cs="仿宋_GB2312"/>
              </w:rPr>
              <w:t>应急方案</w:t>
            </w:r>
          </w:p>
        </w:tc>
        <w:tc>
          <w:tcPr>
            <w:tcW w:w="2492" w:type="dxa"/>
          </w:tcPr>
          <w:p w14:paraId="1E770F99">
            <w:pPr>
              <w:pStyle w:val="4"/>
            </w:pPr>
            <w:r>
              <w:rPr>
                <w:rFonts w:ascii="仿宋_GB2312" w:hAnsi="仿宋_GB2312" w:eastAsia="仿宋_GB2312" w:cs="仿宋_GB2312"/>
              </w:rPr>
              <w:t>供应商针对本项目具体情况制定行之有效的应急方案，应急方案应充分考虑到采购人的现场环境以及业务需求，发生紧急情况时快速恢复系统能力，有具体的时限承诺，且切实可行高效。 1、应急措施合理、可行得7分； 2、应急措施较为合理、基本可行，得5分； 3、应急措施不合理合理、但些许可行得3分； 未提供不得分。</w:t>
            </w:r>
          </w:p>
        </w:tc>
        <w:tc>
          <w:tcPr>
            <w:tcW w:w="831" w:type="dxa"/>
          </w:tcPr>
          <w:p w14:paraId="5E3FE1DB">
            <w:pPr>
              <w:pStyle w:val="4"/>
              <w:jc w:val="right"/>
            </w:pPr>
            <w:r>
              <w:rPr>
                <w:rFonts w:ascii="仿宋_GB2312" w:hAnsi="仿宋_GB2312" w:eastAsia="仿宋_GB2312" w:cs="仿宋_GB2312"/>
              </w:rPr>
              <w:t>7.0000</w:t>
            </w:r>
          </w:p>
        </w:tc>
        <w:tc>
          <w:tcPr>
            <w:tcW w:w="831" w:type="dxa"/>
          </w:tcPr>
          <w:p w14:paraId="04A13CA4">
            <w:pPr>
              <w:pStyle w:val="4"/>
            </w:pPr>
            <w:r>
              <w:rPr>
                <w:rFonts w:ascii="仿宋_GB2312" w:hAnsi="仿宋_GB2312" w:eastAsia="仿宋_GB2312" w:cs="仿宋_GB2312"/>
              </w:rPr>
              <w:t>主观</w:t>
            </w:r>
          </w:p>
        </w:tc>
        <w:tc>
          <w:tcPr>
            <w:tcW w:w="1661" w:type="dxa"/>
          </w:tcPr>
          <w:p w14:paraId="7EEACFE3">
            <w:pPr>
              <w:pStyle w:val="4"/>
            </w:pPr>
            <w:r>
              <w:rPr>
                <w:rFonts w:ascii="仿宋_GB2312" w:hAnsi="仿宋_GB2312" w:eastAsia="仿宋_GB2312" w:cs="仿宋_GB2312"/>
              </w:rPr>
              <w:t>商务应答表</w:t>
            </w:r>
          </w:p>
          <w:p w14:paraId="44711A0F">
            <w:pPr>
              <w:pStyle w:val="4"/>
            </w:pPr>
            <w:r>
              <w:rPr>
                <w:rFonts w:ascii="仿宋_GB2312" w:hAnsi="仿宋_GB2312" w:eastAsia="仿宋_GB2312" w:cs="仿宋_GB2312"/>
              </w:rPr>
              <w:t>服务方案</w:t>
            </w:r>
          </w:p>
        </w:tc>
      </w:tr>
      <w:tr w14:paraId="19F36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72914D5"/>
        </w:tc>
        <w:tc>
          <w:tcPr>
            <w:tcW w:w="1661" w:type="dxa"/>
          </w:tcPr>
          <w:p w14:paraId="6F144BC3">
            <w:pPr>
              <w:pStyle w:val="4"/>
            </w:pPr>
            <w:r>
              <w:rPr>
                <w:rFonts w:ascii="仿宋_GB2312" w:hAnsi="仿宋_GB2312" w:eastAsia="仿宋_GB2312" w:cs="仿宋_GB2312"/>
              </w:rPr>
              <w:t>廉洁保密承诺</w:t>
            </w:r>
          </w:p>
        </w:tc>
        <w:tc>
          <w:tcPr>
            <w:tcW w:w="2492" w:type="dxa"/>
          </w:tcPr>
          <w:p w14:paraId="7E09907C">
            <w:pPr>
              <w:pStyle w:val="4"/>
            </w:pPr>
            <w:r>
              <w:rPr>
                <w:rFonts w:ascii="仿宋_GB2312" w:hAnsi="仿宋_GB2312" w:eastAsia="仿宋_GB2312" w:cs="仿宋_GB2312"/>
              </w:rPr>
              <w:t>供应商能提供有关本项目的廉洁保密承诺，计2分。</w:t>
            </w:r>
          </w:p>
        </w:tc>
        <w:tc>
          <w:tcPr>
            <w:tcW w:w="831" w:type="dxa"/>
          </w:tcPr>
          <w:p w14:paraId="28F0CAEC">
            <w:pPr>
              <w:pStyle w:val="4"/>
              <w:jc w:val="right"/>
            </w:pPr>
            <w:r>
              <w:rPr>
                <w:rFonts w:ascii="仿宋_GB2312" w:hAnsi="仿宋_GB2312" w:eastAsia="仿宋_GB2312" w:cs="仿宋_GB2312"/>
              </w:rPr>
              <w:t>2.0000</w:t>
            </w:r>
          </w:p>
        </w:tc>
        <w:tc>
          <w:tcPr>
            <w:tcW w:w="831" w:type="dxa"/>
          </w:tcPr>
          <w:p w14:paraId="2AF0F538">
            <w:pPr>
              <w:pStyle w:val="4"/>
            </w:pPr>
            <w:r>
              <w:rPr>
                <w:rFonts w:ascii="仿宋_GB2312" w:hAnsi="仿宋_GB2312" w:eastAsia="仿宋_GB2312" w:cs="仿宋_GB2312"/>
              </w:rPr>
              <w:t>客观</w:t>
            </w:r>
          </w:p>
        </w:tc>
        <w:tc>
          <w:tcPr>
            <w:tcW w:w="1661" w:type="dxa"/>
          </w:tcPr>
          <w:p w14:paraId="2B683D74">
            <w:pPr>
              <w:pStyle w:val="4"/>
            </w:pPr>
            <w:r>
              <w:rPr>
                <w:rFonts w:ascii="仿宋_GB2312" w:hAnsi="仿宋_GB2312" w:eastAsia="仿宋_GB2312" w:cs="仿宋_GB2312"/>
              </w:rPr>
              <w:t>商务应答表</w:t>
            </w:r>
          </w:p>
          <w:p w14:paraId="2F0442A9">
            <w:pPr>
              <w:pStyle w:val="4"/>
            </w:pPr>
            <w:r>
              <w:rPr>
                <w:rFonts w:ascii="仿宋_GB2312" w:hAnsi="仿宋_GB2312" w:eastAsia="仿宋_GB2312" w:cs="仿宋_GB2312"/>
              </w:rPr>
              <w:t>服务方案</w:t>
            </w:r>
          </w:p>
        </w:tc>
      </w:tr>
      <w:tr w14:paraId="332BB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745DC38"/>
        </w:tc>
        <w:tc>
          <w:tcPr>
            <w:tcW w:w="1661" w:type="dxa"/>
          </w:tcPr>
          <w:p w14:paraId="4A2DC847">
            <w:pPr>
              <w:pStyle w:val="4"/>
            </w:pPr>
            <w:r>
              <w:rPr>
                <w:rFonts w:ascii="仿宋_GB2312" w:hAnsi="仿宋_GB2312" w:eastAsia="仿宋_GB2312" w:cs="仿宋_GB2312"/>
              </w:rPr>
              <w:t>售后服务保障</w:t>
            </w:r>
          </w:p>
        </w:tc>
        <w:tc>
          <w:tcPr>
            <w:tcW w:w="2492" w:type="dxa"/>
          </w:tcPr>
          <w:p w14:paraId="6F9F5FE2">
            <w:pPr>
              <w:pStyle w:val="4"/>
            </w:pPr>
            <w:r>
              <w:rPr>
                <w:rFonts w:ascii="仿宋_GB2312" w:hAnsi="仿宋_GB2312" w:eastAsia="仿宋_GB2312" w:cs="仿宋_GB2312"/>
              </w:rPr>
              <w:t>提供切实可行的售后服务方案，包括但不限于售后服务承诺、故障处理流程、售后服务质量保障、售后回访等（根据方案合理性、完整性、可行性，售后服务承诺内容、服务人员保证）等内容。 1.售后服务方案科学详细、明确具体得6分； 2.售后服务方案较科学详细、较明确具体得3分； 3.售后服务方案缺失或者描述不详细不具体得1分。未提供不得分。</w:t>
            </w:r>
          </w:p>
        </w:tc>
        <w:tc>
          <w:tcPr>
            <w:tcW w:w="831" w:type="dxa"/>
          </w:tcPr>
          <w:p w14:paraId="3A47138F">
            <w:pPr>
              <w:pStyle w:val="4"/>
              <w:jc w:val="right"/>
            </w:pPr>
            <w:r>
              <w:rPr>
                <w:rFonts w:ascii="仿宋_GB2312" w:hAnsi="仿宋_GB2312" w:eastAsia="仿宋_GB2312" w:cs="仿宋_GB2312"/>
              </w:rPr>
              <w:t>6.0000</w:t>
            </w:r>
          </w:p>
        </w:tc>
        <w:tc>
          <w:tcPr>
            <w:tcW w:w="831" w:type="dxa"/>
          </w:tcPr>
          <w:p w14:paraId="5FFBAE6D">
            <w:pPr>
              <w:pStyle w:val="4"/>
            </w:pPr>
            <w:r>
              <w:rPr>
                <w:rFonts w:ascii="仿宋_GB2312" w:hAnsi="仿宋_GB2312" w:eastAsia="仿宋_GB2312" w:cs="仿宋_GB2312"/>
              </w:rPr>
              <w:t>主观</w:t>
            </w:r>
          </w:p>
        </w:tc>
        <w:tc>
          <w:tcPr>
            <w:tcW w:w="1661" w:type="dxa"/>
          </w:tcPr>
          <w:p w14:paraId="7C352478">
            <w:pPr>
              <w:pStyle w:val="4"/>
            </w:pPr>
            <w:r>
              <w:rPr>
                <w:rFonts w:ascii="仿宋_GB2312" w:hAnsi="仿宋_GB2312" w:eastAsia="仿宋_GB2312" w:cs="仿宋_GB2312"/>
              </w:rPr>
              <w:t>商务应答表</w:t>
            </w:r>
          </w:p>
          <w:p w14:paraId="6AFAD22F">
            <w:pPr>
              <w:pStyle w:val="4"/>
            </w:pPr>
            <w:r>
              <w:rPr>
                <w:rFonts w:ascii="仿宋_GB2312" w:hAnsi="仿宋_GB2312" w:eastAsia="仿宋_GB2312" w:cs="仿宋_GB2312"/>
              </w:rPr>
              <w:t>服务方案</w:t>
            </w:r>
          </w:p>
        </w:tc>
      </w:tr>
      <w:tr w14:paraId="7AE73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C4F7755"/>
        </w:tc>
        <w:tc>
          <w:tcPr>
            <w:tcW w:w="1661" w:type="dxa"/>
          </w:tcPr>
          <w:p w14:paraId="2ABD32A6">
            <w:pPr>
              <w:pStyle w:val="4"/>
            </w:pPr>
            <w:r>
              <w:rPr>
                <w:rFonts w:ascii="仿宋_GB2312" w:hAnsi="仿宋_GB2312" w:eastAsia="仿宋_GB2312" w:cs="仿宋_GB2312"/>
              </w:rPr>
              <w:t>业绩</w:t>
            </w:r>
          </w:p>
        </w:tc>
        <w:tc>
          <w:tcPr>
            <w:tcW w:w="2492" w:type="dxa"/>
          </w:tcPr>
          <w:p w14:paraId="7F0A168E">
            <w:pPr>
              <w:pStyle w:val="4"/>
            </w:pPr>
            <w:r>
              <w:rPr>
                <w:rFonts w:ascii="仿宋_GB2312" w:hAnsi="仿宋_GB2312" w:eastAsia="仿宋_GB2312" w:cs="仿宋_GB2312"/>
              </w:rPr>
              <w:t>供应商提供2022年10月1日至今类似项目的合同（中标（成交）通知书和合同共同提供为完整资料，只提供一项或提供的两项不是同一个项目不得分，以合同签订时间为准，原件备查），每提供一个完整资料得2分，满分10分。 注：响应文件中附加盖供应商公章的合同复印件。</w:t>
            </w:r>
          </w:p>
        </w:tc>
        <w:tc>
          <w:tcPr>
            <w:tcW w:w="831" w:type="dxa"/>
          </w:tcPr>
          <w:p w14:paraId="7D7A1F32">
            <w:pPr>
              <w:pStyle w:val="4"/>
              <w:jc w:val="right"/>
            </w:pPr>
            <w:r>
              <w:rPr>
                <w:rFonts w:ascii="仿宋_GB2312" w:hAnsi="仿宋_GB2312" w:eastAsia="仿宋_GB2312" w:cs="仿宋_GB2312"/>
              </w:rPr>
              <w:t>10.0000</w:t>
            </w:r>
          </w:p>
        </w:tc>
        <w:tc>
          <w:tcPr>
            <w:tcW w:w="831" w:type="dxa"/>
          </w:tcPr>
          <w:p w14:paraId="17700560">
            <w:pPr>
              <w:pStyle w:val="4"/>
            </w:pPr>
            <w:r>
              <w:rPr>
                <w:rFonts w:ascii="仿宋_GB2312" w:hAnsi="仿宋_GB2312" w:eastAsia="仿宋_GB2312" w:cs="仿宋_GB2312"/>
              </w:rPr>
              <w:t>客观</w:t>
            </w:r>
          </w:p>
        </w:tc>
        <w:tc>
          <w:tcPr>
            <w:tcW w:w="1661" w:type="dxa"/>
          </w:tcPr>
          <w:p w14:paraId="43AFED66">
            <w:pPr>
              <w:pStyle w:val="4"/>
            </w:pPr>
            <w:r>
              <w:rPr>
                <w:rFonts w:ascii="仿宋_GB2312" w:hAnsi="仿宋_GB2312" w:eastAsia="仿宋_GB2312" w:cs="仿宋_GB2312"/>
              </w:rPr>
              <w:t>商务应答表</w:t>
            </w:r>
          </w:p>
          <w:p w14:paraId="0B04689B">
            <w:pPr>
              <w:pStyle w:val="4"/>
            </w:pPr>
            <w:r>
              <w:rPr>
                <w:rFonts w:ascii="仿宋_GB2312" w:hAnsi="仿宋_GB2312" w:eastAsia="仿宋_GB2312" w:cs="仿宋_GB2312"/>
              </w:rPr>
              <w:t>服务方案</w:t>
            </w:r>
          </w:p>
        </w:tc>
      </w:tr>
      <w:tr w14:paraId="40CCA8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CB7FB3">
            <w:pPr>
              <w:pStyle w:val="4"/>
            </w:pPr>
            <w:r>
              <w:rPr>
                <w:rFonts w:ascii="仿宋_GB2312" w:hAnsi="仿宋_GB2312" w:eastAsia="仿宋_GB2312" w:cs="仿宋_GB2312"/>
              </w:rPr>
              <w:t>价格分</w:t>
            </w:r>
          </w:p>
        </w:tc>
        <w:tc>
          <w:tcPr>
            <w:tcW w:w="1661" w:type="dxa"/>
          </w:tcPr>
          <w:p w14:paraId="10401B85">
            <w:pPr>
              <w:pStyle w:val="4"/>
            </w:pPr>
            <w:r>
              <w:rPr>
                <w:rFonts w:ascii="仿宋_GB2312" w:hAnsi="仿宋_GB2312" w:eastAsia="仿宋_GB2312" w:cs="仿宋_GB2312"/>
              </w:rPr>
              <w:t>价格分</w:t>
            </w:r>
          </w:p>
        </w:tc>
        <w:tc>
          <w:tcPr>
            <w:tcW w:w="2492" w:type="dxa"/>
          </w:tcPr>
          <w:p w14:paraId="6D37B1E9">
            <w:pPr>
              <w:pStyle w:val="4"/>
            </w:pPr>
            <w:r>
              <w:rPr>
                <w:rFonts w:ascii="仿宋_GB2312" w:hAnsi="仿宋_GB2312" w:eastAsia="仿宋_GB2312" w:cs="仿宋_GB2312"/>
              </w:rPr>
              <w:t>满足磋商文件要求且最终报价最低的供应商的价格为磋商基准价，其价格分为满分。其他供应商的价格分统一按照下列公式计算： 磋商报价得分=（磋商基准价/最终磋商报价）×价格权值×100%。</w:t>
            </w:r>
          </w:p>
        </w:tc>
        <w:tc>
          <w:tcPr>
            <w:tcW w:w="831" w:type="dxa"/>
          </w:tcPr>
          <w:p w14:paraId="59E1FE77">
            <w:pPr>
              <w:pStyle w:val="4"/>
              <w:jc w:val="right"/>
            </w:pPr>
            <w:r>
              <w:rPr>
                <w:rFonts w:ascii="仿宋_GB2312" w:hAnsi="仿宋_GB2312" w:eastAsia="仿宋_GB2312" w:cs="仿宋_GB2312"/>
              </w:rPr>
              <w:t>20.0000</w:t>
            </w:r>
          </w:p>
        </w:tc>
        <w:tc>
          <w:tcPr>
            <w:tcW w:w="831" w:type="dxa"/>
          </w:tcPr>
          <w:p w14:paraId="74753AE1">
            <w:pPr>
              <w:pStyle w:val="4"/>
            </w:pPr>
            <w:r>
              <w:rPr>
                <w:rFonts w:ascii="仿宋_GB2312" w:hAnsi="仿宋_GB2312" w:eastAsia="仿宋_GB2312" w:cs="仿宋_GB2312"/>
              </w:rPr>
              <w:t>客观</w:t>
            </w:r>
          </w:p>
        </w:tc>
        <w:tc>
          <w:tcPr>
            <w:tcW w:w="1661" w:type="dxa"/>
          </w:tcPr>
          <w:p w14:paraId="4C57C210">
            <w:pPr>
              <w:pStyle w:val="4"/>
            </w:pPr>
            <w:r>
              <w:rPr>
                <w:rFonts w:ascii="仿宋_GB2312" w:hAnsi="仿宋_GB2312" w:eastAsia="仿宋_GB2312" w:cs="仿宋_GB2312"/>
              </w:rPr>
              <w:t>报价表</w:t>
            </w:r>
          </w:p>
          <w:p w14:paraId="6E14F7E0">
            <w:pPr>
              <w:pStyle w:val="4"/>
            </w:pPr>
            <w:r>
              <w:rPr>
                <w:rFonts w:ascii="仿宋_GB2312" w:hAnsi="仿宋_GB2312" w:eastAsia="仿宋_GB2312" w:cs="仿宋_GB2312"/>
              </w:rPr>
              <w:t>标的清单</w:t>
            </w:r>
          </w:p>
        </w:tc>
      </w:tr>
    </w:tbl>
    <w:p w14:paraId="68C01231">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42FF7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8CF9DD">
            <w:pPr>
              <w:pStyle w:val="4"/>
            </w:pPr>
            <w:r>
              <w:rPr>
                <w:rFonts w:ascii="仿宋_GB2312" w:hAnsi="仿宋_GB2312" w:eastAsia="仿宋_GB2312" w:cs="仿宋_GB2312"/>
              </w:rPr>
              <w:t xml:space="preserve"> 序号</w:t>
            </w:r>
          </w:p>
        </w:tc>
        <w:tc>
          <w:tcPr>
            <w:tcW w:w="1661" w:type="dxa"/>
          </w:tcPr>
          <w:p w14:paraId="601486F8">
            <w:pPr>
              <w:pStyle w:val="4"/>
            </w:pPr>
            <w:r>
              <w:rPr>
                <w:rFonts w:ascii="仿宋_GB2312" w:hAnsi="仿宋_GB2312" w:eastAsia="仿宋_GB2312" w:cs="仿宋_GB2312"/>
              </w:rPr>
              <w:t xml:space="preserve"> 情形</w:t>
            </w:r>
          </w:p>
        </w:tc>
        <w:tc>
          <w:tcPr>
            <w:tcW w:w="1661" w:type="dxa"/>
          </w:tcPr>
          <w:p w14:paraId="75D96AE9">
            <w:pPr>
              <w:pStyle w:val="4"/>
            </w:pPr>
            <w:r>
              <w:rPr>
                <w:rFonts w:ascii="仿宋_GB2312" w:hAnsi="仿宋_GB2312" w:eastAsia="仿宋_GB2312" w:cs="仿宋_GB2312"/>
              </w:rPr>
              <w:t xml:space="preserve"> 适用对象</w:t>
            </w:r>
          </w:p>
        </w:tc>
        <w:tc>
          <w:tcPr>
            <w:tcW w:w="831" w:type="dxa"/>
          </w:tcPr>
          <w:p w14:paraId="1CFF312F">
            <w:pPr>
              <w:pStyle w:val="4"/>
            </w:pPr>
            <w:r>
              <w:rPr>
                <w:rFonts w:ascii="仿宋_GB2312" w:hAnsi="仿宋_GB2312" w:eastAsia="仿宋_GB2312" w:cs="仿宋_GB2312"/>
              </w:rPr>
              <w:t xml:space="preserve"> 比例</w:t>
            </w:r>
          </w:p>
        </w:tc>
        <w:tc>
          <w:tcPr>
            <w:tcW w:w="1661" w:type="dxa"/>
          </w:tcPr>
          <w:p w14:paraId="14E57D03">
            <w:pPr>
              <w:pStyle w:val="4"/>
            </w:pPr>
            <w:r>
              <w:rPr>
                <w:rFonts w:ascii="仿宋_GB2312" w:hAnsi="仿宋_GB2312" w:eastAsia="仿宋_GB2312" w:cs="仿宋_GB2312"/>
              </w:rPr>
              <w:t xml:space="preserve"> 说明</w:t>
            </w:r>
          </w:p>
        </w:tc>
        <w:tc>
          <w:tcPr>
            <w:tcW w:w="1661" w:type="dxa"/>
          </w:tcPr>
          <w:p w14:paraId="4FA6ABC0">
            <w:pPr>
              <w:pStyle w:val="4"/>
            </w:pPr>
            <w:r>
              <w:rPr>
                <w:rFonts w:ascii="仿宋_GB2312" w:hAnsi="仿宋_GB2312" w:eastAsia="仿宋_GB2312" w:cs="仿宋_GB2312"/>
              </w:rPr>
              <w:t xml:space="preserve"> 关联格式</w:t>
            </w:r>
          </w:p>
        </w:tc>
      </w:tr>
      <w:tr w14:paraId="618BE6F7">
        <w:tblPrEx>
          <w:tblCellMar>
            <w:top w:w="0" w:type="dxa"/>
            <w:left w:w="108" w:type="dxa"/>
            <w:bottom w:w="0" w:type="dxa"/>
            <w:right w:w="108" w:type="dxa"/>
          </w:tblCellMar>
        </w:tblPrEx>
        <w:tc>
          <w:tcPr>
            <w:tcW w:w="8306" w:type="dxa"/>
            <w:gridSpan w:val="6"/>
          </w:tcPr>
          <w:p w14:paraId="6B01138A">
            <w:pPr>
              <w:pStyle w:val="4"/>
            </w:pPr>
            <w:r>
              <w:rPr>
                <w:rFonts w:ascii="仿宋_GB2312" w:hAnsi="仿宋_GB2312" w:eastAsia="仿宋_GB2312" w:cs="仿宋_GB2312"/>
              </w:rPr>
              <w:t xml:space="preserve"> 无</w:t>
            </w:r>
          </w:p>
        </w:tc>
      </w:tr>
    </w:tbl>
    <w:p w14:paraId="73D71329">
      <w:pPr>
        <w:pStyle w:val="4"/>
        <w:outlineLvl w:val="2"/>
      </w:pPr>
      <w:r>
        <w:rPr>
          <w:rFonts w:ascii="仿宋_GB2312" w:hAnsi="仿宋_GB2312" w:eastAsia="仿宋_GB2312" w:cs="仿宋_GB2312"/>
          <w:b/>
          <w:sz w:val="28"/>
        </w:rPr>
        <w:t>6.5终止采购活动</w:t>
      </w:r>
    </w:p>
    <w:p w14:paraId="57C1805F">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5B822E1B">
      <w:pPr>
        <w:pStyle w:val="4"/>
        <w:ind w:firstLine="480"/>
      </w:pPr>
      <w:r>
        <w:rPr>
          <w:rFonts w:ascii="仿宋_GB2312" w:hAnsi="仿宋_GB2312" w:eastAsia="仿宋_GB2312" w:cs="仿宋_GB2312"/>
        </w:rPr>
        <w:t>（一）因情况变化，不再符合规定的竞争性磋商采购方式适用情形的；</w:t>
      </w:r>
    </w:p>
    <w:p w14:paraId="08685A43">
      <w:pPr>
        <w:pStyle w:val="4"/>
        <w:ind w:firstLine="480"/>
      </w:pPr>
      <w:r>
        <w:rPr>
          <w:rFonts w:ascii="仿宋_GB2312" w:hAnsi="仿宋_GB2312" w:eastAsia="仿宋_GB2312" w:cs="仿宋_GB2312"/>
        </w:rPr>
        <w:t>（二）出现影响采购公正的违法、违规行为的；</w:t>
      </w:r>
    </w:p>
    <w:p w14:paraId="032BA60C">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0FB0D590">
      <w:pPr>
        <w:pStyle w:val="4"/>
        <w:ind w:firstLine="480"/>
      </w:pPr>
      <w:r>
        <w:rPr>
          <w:rFonts w:ascii="仿宋_GB2312" w:hAnsi="仿宋_GB2312" w:eastAsia="仿宋_GB2312" w:cs="仿宋_GB2312"/>
        </w:rPr>
        <w:t>（四）法律法规规定的其他情形。</w:t>
      </w:r>
    </w:p>
    <w:p w14:paraId="1BD0F55B">
      <w:pPr>
        <w:pStyle w:val="4"/>
        <w:outlineLvl w:val="2"/>
      </w:pPr>
      <w:r>
        <w:rPr>
          <w:rFonts w:ascii="仿宋_GB2312" w:hAnsi="仿宋_GB2312" w:eastAsia="仿宋_GB2312" w:cs="仿宋_GB2312"/>
          <w:b/>
          <w:sz w:val="28"/>
        </w:rPr>
        <w:t>6.6确定成交供应商</w:t>
      </w:r>
    </w:p>
    <w:p w14:paraId="2ACD94EC">
      <w:pPr>
        <w:pStyle w:val="4"/>
      </w:pPr>
      <w:r>
        <w:rPr>
          <w:rFonts w:ascii="仿宋_GB2312" w:hAnsi="仿宋_GB2312" w:eastAsia="仿宋_GB2312" w:cs="仿宋_GB2312"/>
        </w:rPr>
        <w:t>一、评审结束后，代理机构在评审结束之日起2个工作日内将磋商报告及有关资料送交采购人。</w:t>
      </w:r>
    </w:p>
    <w:p w14:paraId="531DB248">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760FF097">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66EAA150">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595DB3D2">
      <w:pPr>
        <w:pStyle w:val="4"/>
        <w:outlineLvl w:val="2"/>
      </w:pPr>
      <w:r>
        <w:rPr>
          <w:rFonts w:ascii="仿宋_GB2312" w:hAnsi="仿宋_GB2312" w:eastAsia="仿宋_GB2312" w:cs="仿宋_GB2312"/>
          <w:b/>
          <w:sz w:val="28"/>
        </w:rPr>
        <w:t>6.7评审专家在政府采购活动中承担以下义务</w:t>
      </w:r>
    </w:p>
    <w:p w14:paraId="1826F08A">
      <w:pPr>
        <w:pStyle w:val="4"/>
        <w:ind w:firstLine="480"/>
      </w:pPr>
      <w:r>
        <w:rPr>
          <w:rFonts w:ascii="仿宋_GB2312" w:hAnsi="仿宋_GB2312" w:eastAsia="仿宋_GB2312" w:cs="仿宋_GB2312"/>
        </w:rPr>
        <w:t>（一）遵守评审工作纪律；</w:t>
      </w:r>
    </w:p>
    <w:p w14:paraId="7AF4ACE5">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754A0841">
      <w:pPr>
        <w:pStyle w:val="4"/>
        <w:ind w:firstLine="480"/>
      </w:pPr>
      <w:r>
        <w:rPr>
          <w:rFonts w:ascii="仿宋_GB2312" w:hAnsi="仿宋_GB2312" w:eastAsia="仿宋_GB2312" w:cs="仿宋_GB2312"/>
        </w:rPr>
        <w:t>（三）不得泄露评审文件、评审情况和在评审过程中获悉的商业秘密；</w:t>
      </w:r>
    </w:p>
    <w:p w14:paraId="736A9F36">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4B08BEF4">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3F97FEE4">
      <w:pPr>
        <w:pStyle w:val="4"/>
        <w:ind w:firstLine="480"/>
      </w:pPr>
      <w:r>
        <w:rPr>
          <w:rFonts w:ascii="仿宋_GB2312" w:hAnsi="仿宋_GB2312" w:eastAsia="仿宋_GB2312" w:cs="仿宋_GB2312"/>
        </w:rPr>
        <w:t>（六）配合答复处理供应商的询问、质疑和投诉等事项；</w:t>
      </w:r>
    </w:p>
    <w:p w14:paraId="6CC5F662">
      <w:pPr>
        <w:pStyle w:val="4"/>
        <w:ind w:firstLine="480"/>
      </w:pPr>
      <w:r>
        <w:rPr>
          <w:rFonts w:ascii="仿宋_GB2312" w:hAnsi="仿宋_GB2312" w:eastAsia="仿宋_GB2312" w:cs="仿宋_GB2312"/>
        </w:rPr>
        <w:t>（七）法律、法规和规章规定的其他义务。</w:t>
      </w:r>
    </w:p>
    <w:p w14:paraId="540C8E44">
      <w:pPr>
        <w:pStyle w:val="4"/>
        <w:outlineLvl w:val="2"/>
      </w:pPr>
      <w:r>
        <w:rPr>
          <w:rFonts w:ascii="仿宋_GB2312" w:hAnsi="仿宋_GB2312" w:eastAsia="仿宋_GB2312" w:cs="仿宋_GB2312"/>
          <w:b/>
          <w:sz w:val="28"/>
        </w:rPr>
        <w:t>6.8评审专家在政府采购活动中应当遵守以下工作纪律</w:t>
      </w:r>
    </w:p>
    <w:p w14:paraId="4E347675">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6B6F8A62">
      <w:pPr>
        <w:pStyle w:val="4"/>
        <w:ind w:firstLine="480"/>
      </w:pPr>
      <w:r>
        <w:rPr>
          <w:rFonts w:ascii="仿宋_GB2312" w:hAnsi="仿宋_GB2312" w:eastAsia="仿宋_GB2312" w:cs="仿宋_GB2312"/>
        </w:rPr>
        <w:t>（二）评审前，应当将通讯工具或者相关电子设备交由采购组织单位统一保管。</w:t>
      </w:r>
    </w:p>
    <w:p w14:paraId="08B74F9E">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08A03235">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5D251582">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30593623">
      <w:pPr>
        <w:pStyle w:val="4"/>
        <w:ind w:firstLine="480"/>
      </w:pPr>
      <w:r>
        <w:rPr>
          <w:rFonts w:ascii="仿宋_GB2312" w:hAnsi="仿宋_GB2312" w:eastAsia="仿宋_GB2312" w:cs="仿宋_GB2312"/>
        </w:rPr>
        <w:t>（六）服从评审现场采购组织单位的现场秩序管理，接受评审现场监督人员的合法监督。</w:t>
      </w:r>
    </w:p>
    <w:p w14:paraId="5F03EDB9">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7D1EC64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E811F1B">
      <w:pPr>
        <w:pStyle w:val="4"/>
        <w:jc w:val="center"/>
        <w:outlineLvl w:val="1"/>
      </w:pPr>
      <w:r>
        <w:rPr>
          <w:rFonts w:ascii="仿宋_GB2312" w:hAnsi="仿宋_GB2312" w:eastAsia="仿宋_GB2312" w:cs="仿宋_GB2312"/>
          <w:b/>
          <w:sz w:val="36"/>
        </w:rPr>
        <w:t>第七章 响应文件格式</w:t>
      </w:r>
    </w:p>
    <w:p w14:paraId="6C3DFAE3">
      <w:pPr>
        <w:pStyle w:val="4"/>
      </w:pPr>
      <w:r>
        <w:rPr>
          <w:rFonts w:ascii="仿宋_GB2312" w:hAnsi="仿宋_GB2312" w:eastAsia="仿宋_GB2312" w:cs="仿宋_GB2312"/>
        </w:rPr>
        <w:t>采购包1：</w:t>
      </w:r>
    </w:p>
    <w:p w14:paraId="3F7C0BF3">
      <w:pPr>
        <w:pStyle w:val="4"/>
      </w:pPr>
      <w:r>
        <w:rPr>
          <w:rFonts w:ascii="仿宋_GB2312" w:hAnsi="仿宋_GB2312" w:eastAsia="仿宋_GB2312" w:cs="仿宋_GB2312"/>
        </w:rPr>
        <w:t>分册名称：投标响应文件分册</w:t>
      </w:r>
    </w:p>
    <w:p w14:paraId="6C5B6AEA">
      <w:pPr>
        <w:pStyle w:val="4"/>
        <w:ind w:firstLine="960"/>
      </w:pPr>
      <w:r>
        <w:rPr>
          <w:rFonts w:ascii="仿宋_GB2312" w:hAnsi="仿宋_GB2312" w:eastAsia="仿宋_GB2312" w:cs="仿宋_GB2312"/>
        </w:rPr>
        <w:t>详见附件：响应文件封面</w:t>
      </w:r>
    </w:p>
    <w:p w14:paraId="4A450043">
      <w:pPr>
        <w:pStyle w:val="4"/>
        <w:ind w:firstLine="960"/>
      </w:pPr>
      <w:r>
        <w:rPr>
          <w:rFonts w:ascii="仿宋_GB2312" w:hAnsi="仿宋_GB2312" w:eastAsia="仿宋_GB2312" w:cs="仿宋_GB2312"/>
        </w:rPr>
        <w:t>详见附件：响应函</w:t>
      </w:r>
    </w:p>
    <w:p w14:paraId="1A3A9129">
      <w:pPr>
        <w:pStyle w:val="4"/>
        <w:ind w:firstLine="960"/>
      </w:pPr>
      <w:r>
        <w:rPr>
          <w:rFonts w:ascii="仿宋_GB2312" w:hAnsi="仿宋_GB2312" w:eastAsia="仿宋_GB2312" w:cs="仿宋_GB2312"/>
        </w:rPr>
        <w:t>详见附件：中小企业声明函</w:t>
      </w:r>
    </w:p>
    <w:p w14:paraId="078A6B21">
      <w:pPr>
        <w:pStyle w:val="4"/>
        <w:ind w:firstLine="960"/>
      </w:pPr>
      <w:r>
        <w:rPr>
          <w:rFonts w:ascii="仿宋_GB2312" w:hAnsi="仿宋_GB2312" w:eastAsia="仿宋_GB2312" w:cs="仿宋_GB2312"/>
        </w:rPr>
        <w:t>详见附件：残疾人福利性单位声明函</w:t>
      </w:r>
    </w:p>
    <w:p w14:paraId="329F8118">
      <w:pPr>
        <w:pStyle w:val="4"/>
        <w:ind w:firstLine="960"/>
      </w:pPr>
      <w:r>
        <w:rPr>
          <w:rFonts w:ascii="仿宋_GB2312" w:hAnsi="仿宋_GB2312" w:eastAsia="仿宋_GB2312" w:cs="仿宋_GB2312"/>
        </w:rPr>
        <w:t>详见附件：监狱企业的证明文件</w:t>
      </w:r>
    </w:p>
    <w:p w14:paraId="68A10233">
      <w:pPr>
        <w:pStyle w:val="4"/>
        <w:ind w:firstLine="960"/>
      </w:pPr>
      <w:r>
        <w:rPr>
          <w:rFonts w:ascii="仿宋_GB2312" w:hAnsi="仿宋_GB2312" w:eastAsia="仿宋_GB2312" w:cs="仿宋_GB2312"/>
        </w:rPr>
        <w:t>详见附件：商务应答表</w:t>
      </w:r>
    </w:p>
    <w:p w14:paraId="653B3236">
      <w:pPr>
        <w:pStyle w:val="4"/>
        <w:ind w:firstLine="960"/>
      </w:pPr>
      <w:r>
        <w:rPr>
          <w:rFonts w:ascii="仿宋_GB2312" w:hAnsi="仿宋_GB2312" w:eastAsia="仿宋_GB2312" w:cs="仿宋_GB2312"/>
        </w:rPr>
        <w:t>详见附件：商务条款偏离表及投入人员汇总.docx</w:t>
      </w:r>
    </w:p>
    <w:p w14:paraId="1D5CA367">
      <w:pPr>
        <w:pStyle w:val="4"/>
        <w:ind w:firstLine="960"/>
      </w:pPr>
      <w:r>
        <w:rPr>
          <w:rFonts w:ascii="仿宋_GB2312" w:hAnsi="仿宋_GB2312" w:eastAsia="仿宋_GB2312" w:cs="仿宋_GB2312"/>
        </w:rPr>
        <w:t>详见附件：报价表</w:t>
      </w:r>
    </w:p>
    <w:p w14:paraId="2B4D6CAA">
      <w:pPr>
        <w:pStyle w:val="4"/>
        <w:ind w:firstLine="960"/>
      </w:pPr>
      <w:r>
        <w:rPr>
          <w:rFonts w:ascii="仿宋_GB2312" w:hAnsi="仿宋_GB2312" w:eastAsia="仿宋_GB2312" w:cs="仿宋_GB2312"/>
        </w:rPr>
        <w:t>详见附件：标的清单</w:t>
      </w:r>
    </w:p>
    <w:p w14:paraId="61EB6B39">
      <w:pPr>
        <w:pStyle w:val="4"/>
        <w:ind w:firstLine="960"/>
      </w:pPr>
      <w:r>
        <w:rPr>
          <w:rFonts w:ascii="仿宋_GB2312" w:hAnsi="仿宋_GB2312" w:eastAsia="仿宋_GB2312" w:cs="仿宋_GB2312"/>
        </w:rPr>
        <w:t>详见附件：服务方案</w:t>
      </w:r>
    </w:p>
    <w:p w14:paraId="71CF9BAA">
      <w:pPr>
        <w:pStyle w:val="4"/>
        <w:ind w:firstLine="960"/>
      </w:pPr>
      <w:r>
        <w:rPr>
          <w:rFonts w:ascii="仿宋_GB2312" w:hAnsi="仿宋_GB2312" w:eastAsia="仿宋_GB2312" w:cs="仿宋_GB2312"/>
        </w:rPr>
        <w:t>详见附件：其他资料.docx</w:t>
      </w:r>
    </w:p>
    <w:p w14:paraId="4D09980F">
      <w:pPr>
        <w:pStyle w:val="4"/>
        <w:ind w:firstLine="960"/>
      </w:pPr>
      <w:r>
        <w:rPr>
          <w:rFonts w:ascii="仿宋_GB2312" w:hAnsi="仿宋_GB2312" w:eastAsia="仿宋_GB2312" w:cs="仿宋_GB2312"/>
        </w:rPr>
        <w:t>详见附件：供应商应提交的相关业绩证明材料.docx</w:t>
      </w:r>
    </w:p>
    <w:p w14:paraId="2A06102A">
      <w:pPr>
        <w:pStyle w:val="4"/>
        <w:ind w:firstLine="960"/>
      </w:pPr>
      <w:r>
        <w:rPr>
          <w:rFonts w:ascii="仿宋_GB2312" w:hAnsi="仿宋_GB2312" w:eastAsia="仿宋_GB2312" w:cs="仿宋_GB2312"/>
        </w:rPr>
        <w:t>详见附件：磋商资格证明文件.docx</w:t>
      </w:r>
    </w:p>
    <w:p w14:paraId="6C5AD06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8343D6">
      <w:pPr>
        <w:pStyle w:val="4"/>
        <w:jc w:val="center"/>
        <w:outlineLvl w:val="1"/>
      </w:pPr>
      <w:r>
        <w:rPr>
          <w:rFonts w:ascii="仿宋_GB2312" w:hAnsi="仿宋_GB2312" w:eastAsia="仿宋_GB2312" w:cs="仿宋_GB2312"/>
          <w:b/>
          <w:sz w:val="36"/>
        </w:rPr>
        <w:t>第八章 拟签订采购合同文本</w:t>
      </w:r>
    </w:p>
    <w:p w14:paraId="2D14D1E5">
      <w:pPr>
        <w:pStyle w:val="4"/>
      </w:pPr>
      <w:r>
        <w:rPr>
          <w:rFonts w:ascii="仿宋_GB2312" w:hAnsi="仿宋_GB2312" w:eastAsia="仿宋_GB2312" w:cs="仿宋_GB2312"/>
        </w:rPr>
        <w:t>详见附件：拟签订合同模板.docx</w:t>
      </w:r>
    </w:p>
    <w:p w14:paraId="5326843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07776FF">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lvlText w:val="%1."/>
      <w:lvlJc w:val="left"/>
      <w:pPr>
        <w:ind w:left="0"/>
      </w:pPr>
    </w:lvl>
  </w:abstractNum>
  <w:abstractNum w:abstractNumId="1">
    <w:nsid w:val="72B8AD65"/>
    <w:multiLevelType w:val="singleLevel"/>
    <w:tmpl w:val="72B8AD65"/>
    <w:lvl w:ilvl="0" w:tentative="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38E50C3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58</Pages>
  <Words>2866</Words>
  <Characters>3135</Characters>
  <Lines>0</Lines>
  <Paragraphs>0</Paragraphs>
  <TotalTime>2</TotalTime>
  <ScaleCrop>false</ScaleCrop>
  <LinksUpToDate>false</LinksUpToDate>
  <CharactersWithSpaces>3177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华夏国际-招标部</cp:lastModifiedBy>
  <dcterms:modified xsi:type="dcterms:W3CDTF">2025-11-20T10:16:49Z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eyJoZGlkIjoiOTliZmFiMTgxMjAzMGU2Mjk0ZGExYmI2MWRhM2Y3ZjgiLCJ1c2VySWQiOiIxNTQ4NTM4NTMxIn0=</vt:lpwstr>
  </property>
  <property fmtid="{D5CDD505-2E9C-101B-9397-08002B2CF9AE}" pid="4" name="ICV">
    <vt:lpwstr>096EBCDBC9FC4D78A8CA0F7E6F79353B_12</vt:lpwstr>
  </property>
</Properties>
</file>