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8BCAF">
      <w:pPr>
        <w:pStyle w:val="4"/>
        <w:ind w:firstLine="480"/>
        <w:rPr>
          <w:sz w:val="24"/>
          <w:szCs w:val="24"/>
        </w:rPr>
      </w:pPr>
      <w:bookmarkStart w:id="0" w:name="_GoBack"/>
      <w:r>
        <w:rPr>
          <w:rFonts w:ascii="仿宋_GB2312" w:hAnsi="仿宋_GB2312" w:eastAsia="仿宋_GB2312" w:cs="仿宋_GB2312"/>
          <w:sz w:val="24"/>
          <w:szCs w:val="24"/>
        </w:rPr>
        <w:t>高新区管委会投资建设的楼宇亮化设施、供配电设施包括一、二、三期亮化、街景亮化、科技八路区域夜景照明和部分公园、广场、发光标识等巡查、维护、维修等。（亮化强电设备等）、控制系统设备（远程控制设备；楼宇主控、分控设备等）、唐遗址公园北广场灯光秀设备（机械臂、音响、楼宇点光源、舞台灯光等）、超出质保期的节日亮化设施等。</w:t>
      </w:r>
    </w:p>
    <w:bookmarkEnd w:id="0"/>
    <w:p w14:paraId="1183C6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7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2025-12-03T03:21:34Z</dcterms:created>
  <dc:creator>Lenovo</dc:creator>
  <cp:lastModifiedBy>cool~静</cp:lastModifiedBy>
  <dcterms:modified xsi:type="dcterms:W3CDTF">2025-12-03T03:22:09Z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eyJoZGlkIjoiOTE4Mzk2YjliNTc0M2Q5NTQwNjc5MmQxYThhYjkyNTciLCJ1c2VySWQiOiI2MDU1NTA0OTQifQ==</vt:lpwstr>
  </property>
  <property fmtid="{D5CDD505-2E9C-101B-9397-08002B2CF9AE}" pid="4" name="ICV">
    <vt:lpwstr>8378A16A6FBE4E09BB1A47070AC18006_12</vt:lpwstr>
  </property>
</Properties>
</file>