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EE922">
      <w:pPr>
        <w:keepNext w:val="0"/>
        <w:keepLines w:val="0"/>
        <w:widowControl/>
        <w:suppressLineNumbers w:val="0"/>
        <w:pBdr>
          <w:top w:val="none" w:color="auto" w:sz="0" w:space="0"/>
          <w:left w:val="none" w:color="auto" w:sz="0" w:space="0"/>
          <w:bottom w:val="none" w:color="auto" w:sz="0" w:space="0"/>
          <w:right w:val="none" w:color="auto" w:sz="0" w:space="0"/>
        </w:pBdr>
        <w:spacing w:line="320" w:lineRule="atLeast"/>
        <w:jc w:val="center"/>
        <w:rPr>
          <w:b/>
          <w:bCs/>
          <w:sz w:val="24"/>
          <w:szCs w:val="24"/>
        </w:rPr>
      </w:pPr>
      <w:r>
        <w:rPr>
          <w:rFonts w:ascii="宋体" w:hAnsi="宋体" w:eastAsia="宋体" w:cs="宋体"/>
          <w:b/>
          <w:bCs/>
          <w:kern w:val="0"/>
          <w:sz w:val="24"/>
          <w:szCs w:val="24"/>
          <w:bdr w:val="none" w:color="auto" w:sz="0" w:space="0"/>
          <w:lang w:val="en-US" w:eastAsia="zh-CN" w:bidi="ar"/>
        </w:rPr>
        <w:t>榆林市榆阳区教育和体育局榆阳区鱼河镇初级中学校舍维修和操场软化提升工程竞争性磋商公告</w:t>
      </w:r>
    </w:p>
    <w:p w14:paraId="237D477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2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项目概况</w:t>
      </w:r>
    </w:p>
    <w:p w14:paraId="6A07DDD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20" w:lineRule="atLeast"/>
        <w:ind w:left="0" w:right="0" w:firstLine="320"/>
        <w:jc w:val="both"/>
        <w:rPr>
          <w:sz w:val="14"/>
          <w:szCs w:val="14"/>
        </w:rPr>
      </w:pPr>
      <w:r>
        <w:rPr>
          <w:rFonts w:ascii="微软雅黑" w:hAnsi="微软雅黑" w:eastAsia="微软雅黑" w:cs="微软雅黑"/>
          <w:i w:val="0"/>
          <w:iCs w:val="0"/>
          <w:caps w:val="0"/>
          <w:color w:val="333333"/>
          <w:spacing w:val="0"/>
          <w:sz w:val="14"/>
          <w:szCs w:val="14"/>
          <w:bdr w:val="none" w:color="auto" w:sz="0" w:space="0"/>
          <w:shd w:val="clear" w:fill="FFFFFF"/>
        </w:rPr>
        <w:t>榆阳区鱼河镇初级中学校舍维修和操场软化提升工程</w:t>
      </w:r>
      <w:r>
        <w:rPr>
          <w:rFonts w:hint="eastAsia" w:ascii="微软雅黑" w:hAnsi="微软雅黑" w:eastAsia="微软雅黑" w:cs="微软雅黑"/>
          <w:i w:val="0"/>
          <w:iCs w:val="0"/>
          <w:caps w:val="0"/>
          <w:color w:val="333333"/>
          <w:spacing w:val="0"/>
          <w:sz w:val="14"/>
          <w:szCs w:val="14"/>
          <w:bdr w:val="none" w:color="auto" w:sz="0" w:space="0"/>
          <w:shd w:val="clear" w:fill="FFFFFF"/>
        </w:rPr>
        <w:t>采购项目的潜在供应商应在榆林市公共资源交易平台CA锁自行下载获取采购文件，并于 2025年12月18日 09时30分 （北京时间）前提交响应文件。</w:t>
      </w:r>
    </w:p>
    <w:p w14:paraId="46EA16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一、项目基本情况</w:t>
      </w:r>
    </w:p>
    <w:p w14:paraId="4949680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项目编号：YYZFCG竞争性磋商（2025）140号</w:t>
      </w:r>
    </w:p>
    <w:p w14:paraId="4309130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项目名称：榆阳区鱼河镇初级中学校舍维修和操场软化提升工程</w:t>
      </w:r>
    </w:p>
    <w:p w14:paraId="4F46E51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采购方式：竞争性磋商</w:t>
      </w:r>
    </w:p>
    <w:p w14:paraId="65D885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预算金额：3,067,774.06元</w:t>
      </w:r>
    </w:p>
    <w:p w14:paraId="31A4AF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采购需求：</w:t>
      </w:r>
    </w:p>
    <w:p w14:paraId="5244D8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合同包1(榆阳区鱼河镇初级中学校舍维修和操场软化提升工程):</w:t>
      </w:r>
    </w:p>
    <w:p w14:paraId="7BCBA4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合同包预算金额：3,067,774.06元</w:t>
      </w:r>
    </w:p>
    <w:p w14:paraId="5093F8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合同包最高限价：3,067,774.06元</w:t>
      </w:r>
    </w:p>
    <w:tbl>
      <w:tblPr>
        <w:tblW w:w="843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26"/>
        <w:gridCol w:w="2108"/>
        <w:gridCol w:w="2307"/>
        <w:gridCol w:w="806"/>
        <w:gridCol w:w="1457"/>
        <w:gridCol w:w="1131"/>
      </w:tblGrid>
      <w:tr w14:paraId="760216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8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53BF4600">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品目号</w:t>
            </w:r>
          </w:p>
        </w:tc>
        <w:tc>
          <w:tcPr>
            <w:tcW w:w="30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71A72479">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品目名称</w:t>
            </w:r>
          </w:p>
        </w:tc>
        <w:tc>
          <w:tcPr>
            <w:tcW w:w="30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3E8C7DF7">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采购标的</w:t>
            </w:r>
          </w:p>
        </w:tc>
        <w:tc>
          <w:tcPr>
            <w:tcW w:w="10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40F9423F">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数量（单位）</w:t>
            </w:r>
          </w:p>
        </w:tc>
        <w:tc>
          <w:tcPr>
            <w:tcW w:w="20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43431690">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技术规格、参数及要求</w:t>
            </w:r>
          </w:p>
        </w:tc>
        <w:tc>
          <w:tcPr>
            <w:tcW w:w="12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2E6985B3">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品目预算(元)</w:t>
            </w:r>
          </w:p>
        </w:tc>
      </w:tr>
      <w:tr w14:paraId="5820FC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20" w:hRule="atLeast"/>
        </w:trPr>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2B29E04E">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415F8AE5">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其他建筑物、构筑物修缮</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47821C48">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榆阳区鱼河镇初级中学校舍维修和操场软化提升工程</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20ACE0A8">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088EE457">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0E6519EE">
            <w:pPr>
              <w:keepNext w:val="0"/>
              <w:keepLines w:val="0"/>
              <w:widowControl/>
              <w:suppressLineNumbers w:val="0"/>
              <w:wordWrap/>
              <w:spacing w:before="0" w:beforeAutospacing="0" w:after="0" w:afterAutospacing="0" w:line="240" w:lineRule="atLeast"/>
              <w:ind w:left="0" w:right="0"/>
              <w:jc w:val="right"/>
              <w:rPr>
                <w:sz w:val="14"/>
                <w:szCs w:val="14"/>
              </w:rPr>
            </w:pPr>
            <w:r>
              <w:rPr>
                <w:rFonts w:ascii="宋体" w:hAnsi="宋体" w:eastAsia="宋体" w:cs="宋体"/>
                <w:kern w:val="0"/>
                <w:sz w:val="14"/>
                <w:szCs w:val="14"/>
                <w:bdr w:val="none" w:color="auto" w:sz="0" w:space="0"/>
                <w:lang w:val="en-US" w:eastAsia="zh-CN" w:bidi="ar"/>
              </w:rPr>
              <w:t>3,067,774.06</w:t>
            </w:r>
          </w:p>
        </w:tc>
      </w:tr>
    </w:tbl>
    <w:p w14:paraId="2BC9DD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本合同包不接受联合体投标</w:t>
      </w:r>
    </w:p>
    <w:p w14:paraId="189F46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合同履行期限：60天</w:t>
      </w:r>
    </w:p>
    <w:p w14:paraId="0F9D1F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二、申请人的资格要求：</w:t>
      </w:r>
    </w:p>
    <w:p w14:paraId="1174E5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1.满足《中华人民共和国政府采购法》第二十二条规定;</w:t>
      </w:r>
    </w:p>
    <w:p w14:paraId="4E48AC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2.落实政府采购政策需满足的资格要求：</w:t>
      </w:r>
    </w:p>
    <w:p w14:paraId="1373E3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合同包1(榆阳区鱼河镇初级中学校舍维修和操场软化提升工程)落实政府采购政策需满足的资格要求如下:</w:t>
      </w:r>
    </w:p>
    <w:p w14:paraId="43E73B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320" w:right="0" w:firstLine="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根据相关政策落实</w:t>
      </w:r>
    </w:p>
    <w:p w14:paraId="106DB7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3.本项目的特定资格要求：</w:t>
      </w:r>
    </w:p>
    <w:p w14:paraId="75AD66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合同包1(榆阳区鱼河镇初级中学校舍维修和操场软化提升工程)特定资格要求如下:</w:t>
      </w:r>
    </w:p>
    <w:p w14:paraId="60D537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320" w:right="0" w:firstLine="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3.1营业执照等主体资格证明文件。 </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3.3法定代表人授权委托书：法定代表人参加投标的，提供本人身份证复印件；法定代表人授权他人参加投标的，提供法定代表人授权委托书。</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3.4供应商应具有建筑工程施工总承包三级及以上资质；安全生产许可证副本；拟派本项目负责人的建造师注册证书（建筑工程二级及以上）、安全生产考核合格证书（B证）及近一年度至递交磋商响应文件截止时间在本单位至少一个月的社会保障资金银行缴存单据或社保机构开具的社会保险参保缴费情况证明，且无在建项目［须提供相关查询证明（查询日期为从磋商公告发布之日起至磋商响应文件递交截止时间前，以网页截图加盖供应商公章为准）或承诺书］。</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3.5本项目不接受联合体投标。单位负责人为同一人或者存在直接控股、管理关系的不同供应商不得参加同一合同项下的政府采购活动。</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3.6本项目专门面向小微企业采购，投标人应填写《中小企业声明函（工程）》</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4、提供投标人信用承诺书。</w:t>
      </w:r>
    </w:p>
    <w:p w14:paraId="1A4BE3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三、获取采购文件</w:t>
      </w:r>
    </w:p>
    <w:p w14:paraId="09CD9D9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时间： 2025年12月05日 至 2025年12月11日 ，每天上午 08:00:00 至 12:00:00 ，下午 12:00:00 至 18:00:00 （北京时间）</w:t>
      </w:r>
    </w:p>
    <w:p w14:paraId="095F0D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途径：榆林市公共资源交易平台CA锁自行下载</w:t>
      </w:r>
    </w:p>
    <w:p w14:paraId="3D7F713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方式：在线获取</w:t>
      </w:r>
    </w:p>
    <w:p w14:paraId="23247D1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售价： 0元</w:t>
      </w:r>
    </w:p>
    <w:p w14:paraId="58DB5D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四、响应文件提交</w:t>
      </w:r>
    </w:p>
    <w:p w14:paraId="369D2D8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截止时间： 2025年12月18日 09时30分00秒 （北京时间）</w:t>
      </w:r>
    </w:p>
    <w:p w14:paraId="417815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地点：网上递交（榆林市公共资源交易平台）</w:t>
      </w:r>
    </w:p>
    <w:p w14:paraId="590D94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五、开启</w:t>
      </w:r>
    </w:p>
    <w:p w14:paraId="071A480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时间： 2025年12月18日 09时30分00秒 （北京时间）</w:t>
      </w:r>
    </w:p>
    <w:p w14:paraId="0C29BD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地点：榆林市不见面开标大厅（榆林市公共资源交易平台）</w:t>
      </w:r>
    </w:p>
    <w:p w14:paraId="2F70B3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六、公告期限</w:t>
      </w:r>
    </w:p>
    <w:p w14:paraId="6BBDC19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自本公告发布之日起3个工作日。</w:t>
      </w:r>
    </w:p>
    <w:p w14:paraId="5CAA93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七、其他补充事宜</w:t>
      </w:r>
    </w:p>
    <w:p w14:paraId="3EF5A0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spacing w:val="0"/>
          <w:sz w:val="14"/>
          <w:szCs w:val="14"/>
          <w:bdr w:val="none" w:color="auto" w:sz="0" w:space="0"/>
          <w:shd w:val="clear" w:fill="FFFFFF"/>
        </w:rPr>
        <w:t>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Style w:val="7"/>
          <w:rFonts w:hint="eastAsia" w:ascii="微软雅黑" w:hAnsi="微软雅黑" w:eastAsia="微软雅黑" w:cs="微软雅黑"/>
          <w:b/>
          <w:bCs/>
          <w:i w:val="0"/>
          <w:iCs w:val="0"/>
          <w:caps w:val="0"/>
          <w:spacing w:val="0"/>
          <w:sz w:val="14"/>
          <w:szCs w:val="14"/>
          <w:bdr w:val="none" w:color="auto" w:sz="0" w:space="0"/>
          <w:shd w:val="clear" w:fill="FFFFFF"/>
        </w:rPr>
        <w:t>特别提醒</w:t>
      </w:r>
      <w:r>
        <w:rPr>
          <w:rFonts w:hint="eastAsia" w:ascii="微软雅黑" w:hAnsi="微软雅黑" w:eastAsia="微软雅黑" w:cs="微软雅黑"/>
          <w:i w:val="0"/>
          <w:iCs w:val="0"/>
          <w:caps w:val="0"/>
          <w:spacing w:val="0"/>
          <w:sz w:val="14"/>
          <w:szCs w:val="14"/>
          <w:bdr w:val="none" w:color="auto" w:sz="0" w:space="0"/>
          <w:shd w:val="clear" w:fill="FFFFFF"/>
        </w:rPr>
        <w:t>：</w:t>
      </w:r>
      <w:r>
        <w:rPr>
          <w:rStyle w:val="7"/>
          <w:rFonts w:hint="eastAsia" w:ascii="微软雅黑" w:hAnsi="微软雅黑" w:eastAsia="微软雅黑" w:cs="微软雅黑"/>
          <w:b/>
          <w:bCs/>
          <w:i w:val="0"/>
          <w:iCs w:val="0"/>
          <w:caps w:val="0"/>
          <w:spacing w:val="0"/>
          <w:sz w:val="14"/>
          <w:szCs w:val="14"/>
          <w:bdr w:val="none" w:color="auto" w:sz="0" w:space="0"/>
          <w:shd w:val="clear" w:fill="FFFFFF"/>
        </w:rPr>
        <w:t>本项目采用电子化不见面开标方式</w:t>
      </w:r>
      <w:r>
        <w:rPr>
          <w:rFonts w:hint="eastAsia" w:ascii="微软雅黑" w:hAnsi="微软雅黑" w:eastAsia="微软雅黑" w:cs="微软雅黑"/>
          <w:i w:val="0"/>
          <w:iCs w:val="0"/>
          <w:caps w:val="0"/>
          <w:spacing w:val="0"/>
          <w:sz w:val="14"/>
          <w:szCs w:val="14"/>
          <w:bdr w:val="none" w:color="auto" w:sz="0" w:space="0"/>
          <w:shd w:val="clear" w:fill="FFFFFF"/>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投标文件制作软件技术支持热线：400-998-0000。CA锁购买：榆林市榆阳区文化南路市民大厦三楼E14、E15窗口购买,或微信小程序：陕西公共资源交易服务，线上购买。联系电话：0912-3452148</w:t>
      </w:r>
    </w:p>
    <w:p w14:paraId="1AECBA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spacing w:val="0"/>
          <w:sz w:val="14"/>
          <w:szCs w:val="14"/>
          <w:bdr w:val="none" w:color="auto" w:sz="0" w:space="0"/>
          <w:shd w:val="clear" w:fill="FFFFFF"/>
        </w:rPr>
        <w:t>2、建议使用带有麦克风和摄像头的笔记本电脑。</w:t>
      </w:r>
    </w:p>
    <w:p w14:paraId="459DBE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八、对本次招标提出询问，请按以下方式联系。</w:t>
      </w:r>
    </w:p>
    <w:p w14:paraId="1A9B6BB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1.采购人信息</w:t>
      </w:r>
    </w:p>
    <w:p w14:paraId="3791A3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名称：榆林市榆阳区教育和体育局</w:t>
      </w:r>
    </w:p>
    <w:p w14:paraId="14A9A8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地址：区政府315</w:t>
      </w:r>
    </w:p>
    <w:p w14:paraId="51684E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联系方式：0912-3250648</w:t>
      </w:r>
    </w:p>
    <w:p w14:paraId="1E0E947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2.采购代理机构信息</w:t>
      </w:r>
    </w:p>
    <w:p w14:paraId="6FD6EA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名称：榆林市榆阳区政府采购中心</w:t>
      </w:r>
    </w:p>
    <w:p w14:paraId="0C4C1D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地址：榆阳区政务服务中心</w:t>
      </w:r>
    </w:p>
    <w:p w14:paraId="7ADDC2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联系方式：09123518917</w:t>
      </w:r>
    </w:p>
    <w:p w14:paraId="72EF2D1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3.项目联系方式</w:t>
      </w:r>
    </w:p>
    <w:p w14:paraId="793966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项目联系人：张老师</w:t>
      </w:r>
    </w:p>
    <w:p w14:paraId="24B22F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电话：09123518917</w:t>
      </w:r>
    </w:p>
    <w:p w14:paraId="293E981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right"/>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榆林市榆阳区政府采购中心</w:t>
      </w:r>
    </w:p>
    <w:p w14:paraId="43ADEEB6">
      <w:pPr>
        <w:keepNext w:val="0"/>
        <w:keepLines w:val="0"/>
        <w:widowControl/>
        <w:suppressLineNumbers w:val="0"/>
        <w:wordWrap w:val="0"/>
        <w:spacing w:line="320" w:lineRule="atLeast"/>
        <w:jc w:val="both"/>
        <w:rPr>
          <w:rFonts w:hint="eastAsia" w:ascii="微软雅黑" w:hAnsi="微软雅黑" w:eastAsia="微软雅黑" w:cs="微软雅黑"/>
          <w:sz w:val="14"/>
          <w:szCs w:val="14"/>
        </w:rPr>
      </w:pPr>
    </w:p>
    <w:p w14:paraId="2F49F46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1A26B6"/>
    <w:rsid w:val="081A2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2025-12-03T08:51:00Z</dcterms:created>
  <dc:creator>大象</dc:creator>
  <cp:lastModifiedBy>大象</cp:lastModifiedBy>
  <dcterms:modified xsi:type="dcterms:W3CDTF">2025-12-03T08:52:11Z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F9445274CB1D4FFCA3C048487752BBE5_11</vt:lpwstr>
  </property>
  <property fmtid="{D5CDD505-2E9C-101B-9397-08002B2CF9AE}" pid="4" name="KSOTemplateDocerSaveRecord">
    <vt:lpwstr>eyJoZGlkIjoiYmFiNzRhMTUwYzk3ODIxNDY5YTNjMDZhZTZlNjEyOWYiLCJ1c2VySWQiOiIyMTE0MDEyNzcifQ==</vt:lpwstr>
  </property>
</Properties>
</file>