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19C3">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（工程类</w:t>
      </w:r>
      <w:r>
        <w:rPr>
          <w:rFonts w:ascii="仿宋" w:hAnsi="仿宋" w:eastAsia="仿宋"/>
          <w:b/>
          <w:sz w:val="32"/>
          <w:szCs w:val="32"/>
        </w:rPr>
        <w:t>）</w:t>
      </w:r>
    </w:p>
    <w:p w14:paraId="181B3228">
      <w:pPr>
        <w:pBdr>
          <w:bottom w:val="single" w:color="auto" w:sz="4" w:space="1"/>
        </w:pBdr>
        <w:spacing w:beforeLines="100"/>
        <w:ind w:left="420" w:hanging="420"/>
        <w:rPr>
          <w:rFonts w:ascii="仿宋" w:hAnsi="仿宋" w:eastAsia="仿宋"/>
          <w:b/>
          <w:sz w:val="28"/>
          <w:szCs w:val="28"/>
        </w:rPr>
      </w:pPr>
      <w:r>
        <w:rPr>
          <w:rFonts w:ascii="仿宋" w:hAnsi="仿宋" w:eastAsia="仿宋"/>
          <w:b/>
          <w:sz w:val="28"/>
          <w:szCs w:val="28"/>
        </w:rPr>
        <w:t>一、项目概况</w:t>
      </w:r>
    </w:p>
    <w:p w14:paraId="6C1F110C">
      <w:pPr>
        <w:pStyle w:val="37"/>
        <w:spacing w:line="400" w:lineRule="exact"/>
        <w:ind w:firstLine="480"/>
        <w:rPr>
          <w:rFonts w:ascii="仿宋" w:hAnsi="仿宋" w:eastAsia="仿宋"/>
          <w:color w:val="FF0000"/>
          <w:sz w:val="28"/>
          <w:szCs w:val="28"/>
        </w:rPr>
      </w:pPr>
      <w:r>
        <w:rPr>
          <w:rFonts w:hint="eastAsia" w:ascii="楷体" w:hAnsi="楷体" w:eastAsia="楷体" w:cs="Times New Roman"/>
          <w:color w:val="auto"/>
          <w:sz w:val="24"/>
          <w:szCs w:val="24"/>
          <w:lang w:val="en-US" w:eastAsia="zh-CN"/>
        </w:rPr>
        <w:t>佛坪厅故城西城墙保护修缮项目，具体工作内容详见竞争性磋商文件。</w:t>
      </w:r>
    </w:p>
    <w:p w14:paraId="78651632">
      <w:p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rPr>
        <w:t>二、工程内容和施工地点、计划工期、缺陷责任期、质量保修期</w:t>
      </w:r>
    </w:p>
    <w:p w14:paraId="7638D837">
      <w:pPr>
        <w:pStyle w:val="37"/>
        <w:spacing w:line="400" w:lineRule="exact"/>
        <w:ind w:firstLine="480"/>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rPr>
        <w:t>（一）工程内容：</w:t>
      </w:r>
      <w:r>
        <w:rPr>
          <w:rFonts w:hint="eastAsia" w:ascii="楷体" w:hAnsi="楷体" w:eastAsia="楷体"/>
          <w:color w:val="000000" w:themeColor="text1"/>
          <w:sz w:val="24"/>
          <w:szCs w:val="24"/>
          <w:lang w:val="en-US" w:eastAsia="zh-CN"/>
        </w:rPr>
        <w:t>佛坪厅故城西城墙保护修缮项目</w:t>
      </w:r>
      <w:bookmarkStart w:id="0" w:name="_GoBack"/>
      <w:bookmarkEnd w:id="0"/>
      <w:r>
        <w:rPr>
          <w:rFonts w:hint="eastAsia" w:ascii="楷体" w:hAnsi="楷体" w:eastAsia="楷体"/>
          <w:color w:val="000000" w:themeColor="text1"/>
          <w:sz w:val="24"/>
          <w:szCs w:val="24"/>
          <w:lang w:val="en-US" w:eastAsia="zh-CN"/>
        </w:rPr>
        <w:t>图纸所包含的全部内容。</w:t>
      </w:r>
    </w:p>
    <w:p w14:paraId="7942F9AA">
      <w:pPr>
        <w:pStyle w:val="37"/>
        <w:spacing w:line="400" w:lineRule="exact"/>
        <w:ind w:firstLine="480"/>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rPr>
        <w:t>（二</w:t>
      </w:r>
      <w:r>
        <w:rPr>
          <w:rFonts w:ascii="楷体" w:hAnsi="楷体" w:eastAsia="楷体"/>
          <w:color w:val="000000" w:themeColor="text1"/>
          <w:sz w:val="24"/>
          <w:szCs w:val="24"/>
        </w:rPr>
        <w:t>）</w:t>
      </w:r>
      <w:r>
        <w:rPr>
          <w:rFonts w:hint="eastAsia" w:ascii="楷体" w:hAnsi="楷体" w:eastAsia="楷体"/>
          <w:color w:val="000000" w:themeColor="text1"/>
          <w:sz w:val="24"/>
          <w:szCs w:val="24"/>
        </w:rPr>
        <w:t>工程地点：</w:t>
      </w:r>
      <w:r>
        <w:rPr>
          <w:rFonts w:hint="eastAsia" w:ascii="楷体" w:hAnsi="楷体" w:eastAsia="楷体"/>
          <w:color w:val="000000" w:themeColor="text1"/>
          <w:sz w:val="24"/>
          <w:szCs w:val="24"/>
          <w:lang w:val="en-US" w:eastAsia="zh-CN"/>
        </w:rPr>
        <w:t>西安市周至县</w:t>
      </w:r>
    </w:p>
    <w:p w14:paraId="0BE94316">
      <w:pPr>
        <w:pStyle w:val="37"/>
        <w:spacing w:line="400" w:lineRule="exact"/>
        <w:ind w:firstLine="480"/>
        <w:rPr>
          <w:rFonts w:ascii="楷体" w:hAnsi="楷体" w:eastAsia="楷体"/>
          <w:color w:val="000000" w:themeColor="text1"/>
          <w:sz w:val="24"/>
          <w:szCs w:val="24"/>
        </w:rPr>
      </w:pPr>
      <w:r>
        <w:rPr>
          <w:rFonts w:hint="eastAsia" w:ascii="楷体" w:hAnsi="楷体" w:eastAsia="楷体"/>
          <w:color w:val="000000" w:themeColor="text1"/>
          <w:sz w:val="24"/>
          <w:szCs w:val="24"/>
        </w:rPr>
        <w:t>（三</w:t>
      </w:r>
      <w:r>
        <w:rPr>
          <w:rFonts w:ascii="楷体" w:hAnsi="楷体" w:eastAsia="楷体"/>
          <w:color w:val="000000" w:themeColor="text1"/>
          <w:sz w:val="24"/>
          <w:szCs w:val="24"/>
        </w:rPr>
        <w:t>）</w:t>
      </w:r>
      <w:r>
        <w:rPr>
          <w:rFonts w:hint="eastAsia" w:ascii="楷体" w:hAnsi="楷体" w:eastAsia="楷体"/>
          <w:color w:val="000000" w:themeColor="text1"/>
          <w:sz w:val="24"/>
          <w:szCs w:val="24"/>
        </w:rPr>
        <w:t>计划工期：自合同签订之日起</w:t>
      </w:r>
      <w:r>
        <w:rPr>
          <w:rFonts w:hint="eastAsia" w:ascii="楷体" w:hAnsi="楷体" w:eastAsia="楷体"/>
          <w:color w:val="000000" w:themeColor="text1"/>
          <w:sz w:val="24"/>
          <w:szCs w:val="24"/>
          <w:lang w:val="en-US" w:eastAsia="zh-CN"/>
        </w:rPr>
        <w:t>90</w:t>
      </w:r>
      <w:r>
        <w:rPr>
          <w:rFonts w:hint="eastAsia" w:ascii="楷体" w:hAnsi="楷体" w:eastAsia="楷体"/>
          <w:color w:val="000000" w:themeColor="text1"/>
          <w:sz w:val="24"/>
          <w:szCs w:val="24"/>
        </w:rPr>
        <w:t>日历天内。</w:t>
      </w:r>
    </w:p>
    <w:p w14:paraId="3E9B66EA">
      <w:pPr>
        <w:pBdr>
          <w:bottom w:val="single" w:color="auto" w:sz="4" w:space="1"/>
        </w:pBdr>
        <w:spacing w:beforeLines="100"/>
        <w:rPr>
          <w:rFonts w:ascii="仿宋" w:hAnsi="仿宋" w:eastAsia="仿宋"/>
          <w:b/>
          <w:sz w:val="28"/>
          <w:szCs w:val="28"/>
        </w:rPr>
      </w:pPr>
      <w:r>
        <w:rPr>
          <w:rFonts w:hint="eastAsia" w:ascii="仿宋" w:hAnsi="仿宋" w:eastAsia="仿宋"/>
          <w:b/>
          <w:sz w:val="28"/>
          <w:szCs w:val="28"/>
          <w:lang w:val="en-US" w:eastAsia="zh-CN"/>
        </w:rPr>
        <w:t>三</w:t>
      </w:r>
      <w:r>
        <w:rPr>
          <w:rFonts w:hint="eastAsia" w:ascii="仿宋" w:hAnsi="仿宋" w:eastAsia="仿宋"/>
          <w:b/>
          <w:sz w:val="28"/>
          <w:szCs w:val="28"/>
        </w:rPr>
        <w:t>、施工要求（可选）</w:t>
      </w:r>
    </w:p>
    <w:p w14:paraId="7E66740B">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1、成交供应商必须配备足够的人员和充足的机械设备进入实施，确保按时保质保量完成任务。</w:t>
      </w:r>
    </w:p>
    <w:p w14:paraId="4FA0D392">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2、必须严密组织，文明施工，作好四周维护及安全环保措施，所需费用由成交供应商承担，施工过程必须严格遵守政府相关规定。</w:t>
      </w:r>
    </w:p>
    <w:p w14:paraId="6E054FC0">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3、严格遵守西安市关于控制扬尘污染、治污减霾的相关规定，并承担一切安全事故或违规处罚所带来的经济及法律责任。</w:t>
      </w:r>
    </w:p>
    <w:p w14:paraId="5A8FA828">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4、在施工前，承包方应制定施工方案，提出具体的防尘抑尘降尘降噪等环保措施，配备足够的防尘抑尘降尘软硬件设施，明确具体的环保要求和环保责任人、制定湿法降尘专项实施方案，并按有关标准及专项实施方案实施湿法作业，有效降尘作业，造成扬尘污染的，必须服从相关监督或管理部门发出的责令整改并接受其按有关规定进行的处理。</w:t>
      </w:r>
    </w:p>
    <w:p w14:paraId="7F44379F">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承包方在垃圾外运中应严格遵守港务区关于治污减霾相关规定，服从采购人相关部门管理，严格做好治污减霾工作。</w:t>
      </w:r>
    </w:p>
    <w:p w14:paraId="48929D39">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5、承包方必须严格按照治污减霾工作要求，完成施工出入口、洗车台、监控、环境监测设备等设施施工、安装，负责场内垃圾，裸露黄土覆盖、道路冲洗等工作，并承担相关费用，同时，需根据政府相关部门要求，完成拆除、渣土和垃圾外运相关手续办理后方可进场施工。施工过程中，应无条件响应各级管理部门，招标人各项管理规定，要求停工时必须立即停工，如因承包方私自作业，不按要求施工等情况由承包方承担全部责任，由此产生的全部费用由承包方承担。</w:t>
      </w:r>
    </w:p>
    <w:p w14:paraId="29F418FA">
      <w:pPr>
        <w:pStyle w:val="37"/>
        <w:spacing w:line="400" w:lineRule="exact"/>
        <w:ind w:firstLine="480"/>
        <w:rPr>
          <w:rFonts w:ascii="仿宋" w:hAnsi="仿宋" w:eastAsia="仿宋"/>
          <w:color w:val="FF0000"/>
          <w:sz w:val="28"/>
          <w:szCs w:val="28"/>
        </w:rPr>
      </w:pPr>
      <w:r>
        <w:rPr>
          <w:rFonts w:hint="eastAsia" w:ascii="楷体" w:hAnsi="楷体" w:eastAsia="楷体"/>
          <w:color w:val="000000" w:themeColor="text1"/>
          <w:sz w:val="24"/>
          <w:szCs w:val="24"/>
        </w:rPr>
        <w:t>6、承包方负责现场安全管理工作，并承担全部责任及由此产生的全部费用，现场人员由承包方按照相关规定办理相关保险事宜。</w:t>
      </w:r>
    </w:p>
    <w:p w14:paraId="287F2D91">
      <w:p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lang w:val="en-US" w:eastAsia="zh-CN"/>
        </w:rPr>
        <w:t>四</w:t>
      </w:r>
      <w:r>
        <w:rPr>
          <w:rFonts w:ascii="仿宋" w:hAnsi="仿宋" w:eastAsia="仿宋"/>
          <w:b/>
          <w:sz w:val="28"/>
          <w:szCs w:val="28"/>
        </w:rPr>
        <w:t>、</w:t>
      </w:r>
      <w:r>
        <w:rPr>
          <w:rFonts w:hint="eastAsia" w:ascii="仿宋" w:hAnsi="仿宋" w:eastAsia="仿宋"/>
          <w:b/>
          <w:sz w:val="28"/>
          <w:szCs w:val="28"/>
        </w:rPr>
        <w:t>商务要求（如合同</w:t>
      </w:r>
      <w:r>
        <w:rPr>
          <w:rFonts w:ascii="仿宋" w:hAnsi="仿宋" w:eastAsia="仿宋"/>
          <w:b/>
          <w:sz w:val="28"/>
          <w:szCs w:val="28"/>
        </w:rPr>
        <w:t>价款及结算方式</w:t>
      </w:r>
      <w:r>
        <w:rPr>
          <w:rFonts w:hint="eastAsia" w:ascii="仿宋" w:hAnsi="仿宋" w:eastAsia="仿宋"/>
          <w:b/>
          <w:sz w:val="28"/>
          <w:szCs w:val="28"/>
        </w:rPr>
        <w:t>等）</w:t>
      </w:r>
    </w:p>
    <w:p w14:paraId="699E84B8">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一、付款方式：</w:t>
      </w:r>
    </w:p>
    <w:p w14:paraId="56709261">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1、付款条件说明：合同签订后，达到付款条件起30日内，支付合同总金额的30.00%。</w:t>
      </w:r>
    </w:p>
    <w:p w14:paraId="4BC8525A">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2、付款条件说明：工程全部竣工验收通过后，达到付款条件起30日内，支付合同总金额的60.00%。</w:t>
      </w:r>
    </w:p>
    <w:p w14:paraId="3349C5AB">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3、付款条件说明：工程审计结束后，达到付款条件起30日内，支付合同总金额的10.00%。</w:t>
      </w:r>
    </w:p>
    <w:p w14:paraId="1B46612B">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二、质量要求：</w:t>
      </w:r>
    </w:p>
    <w:p w14:paraId="47AD4D02">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达到国家及行业现行技术规范标准，符合国家及行业验收合格标准。</w:t>
      </w:r>
    </w:p>
    <w:p w14:paraId="71B26F27">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三、质量保修期：</w:t>
      </w:r>
    </w:p>
    <w:p w14:paraId="525EC152">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质量保修期其他工程为二年，防水工程为五年。</w:t>
      </w:r>
    </w:p>
    <w:p w14:paraId="295ED2CB">
      <w:pPr>
        <w:pBdr>
          <w:bottom w:val="single" w:color="auto" w:sz="4" w:space="1"/>
        </w:pBdr>
        <w:spacing w:beforeLines="100"/>
        <w:rPr>
          <w:rFonts w:ascii="仿宋" w:hAnsi="仿宋" w:eastAsia="仿宋"/>
          <w:b/>
          <w:sz w:val="28"/>
          <w:szCs w:val="28"/>
        </w:rPr>
      </w:pPr>
      <w:r>
        <w:rPr>
          <w:rFonts w:ascii="仿宋" w:hAnsi="仿宋" w:eastAsia="仿宋"/>
          <w:b/>
          <w:sz w:val="28"/>
          <w:szCs w:val="28"/>
        </w:rPr>
        <w:t>六、</w:t>
      </w:r>
      <w:r>
        <w:rPr>
          <w:rFonts w:hint="eastAsia" w:ascii="仿宋" w:hAnsi="仿宋" w:eastAsia="仿宋"/>
          <w:b/>
          <w:sz w:val="28"/>
          <w:szCs w:val="28"/>
        </w:rPr>
        <w:t>其他</w:t>
      </w:r>
    </w:p>
    <w:p w14:paraId="18971877">
      <w:pPr>
        <w:pStyle w:val="37"/>
        <w:spacing w:line="360" w:lineRule="auto"/>
        <w:ind w:firstLine="1200" w:firstLineChars="500"/>
        <w:rPr>
          <w:rFonts w:hint="default" w:ascii="楷体" w:hAnsi="楷体" w:eastAsia="楷体"/>
          <w:color w:val="auto"/>
          <w:sz w:val="24"/>
          <w:szCs w:val="24"/>
          <w:highlight w:val="none"/>
          <w:lang w:val="en-US" w:eastAsia="zh-CN"/>
        </w:rPr>
      </w:pPr>
      <w:r>
        <w:rPr>
          <w:rFonts w:hint="eastAsia" w:ascii="楷体" w:hAnsi="楷体" w:eastAsia="楷体"/>
          <w:color w:val="auto"/>
          <w:sz w:val="24"/>
          <w:szCs w:val="24"/>
          <w:highlight w:val="none"/>
          <w:lang w:val="en-US" w:eastAsia="zh-CN"/>
        </w:rPr>
        <w:t>/</w:t>
      </w:r>
    </w:p>
    <w:sectPr>
      <w:head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D6BA3">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715"/>
    <w:rsid w:val="000D0AF3"/>
    <w:rsid w:val="000D0DE1"/>
    <w:rsid w:val="000D1277"/>
    <w:rsid w:val="000D4097"/>
    <w:rsid w:val="000E3FB5"/>
    <w:rsid w:val="000E6AE7"/>
    <w:rsid w:val="000F0C8A"/>
    <w:rsid w:val="000F1A9A"/>
    <w:rsid w:val="000F27AD"/>
    <w:rsid w:val="000F2BEC"/>
    <w:rsid w:val="000F3064"/>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4F9"/>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0B39"/>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29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276DE"/>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56272"/>
    <w:rsid w:val="0056216F"/>
    <w:rsid w:val="005627E9"/>
    <w:rsid w:val="00572506"/>
    <w:rsid w:val="00573AC9"/>
    <w:rsid w:val="00581DBA"/>
    <w:rsid w:val="00581F60"/>
    <w:rsid w:val="005829C2"/>
    <w:rsid w:val="00582A46"/>
    <w:rsid w:val="0058322B"/>
    <w:rsid w:val="00583A5C"/>
    <w:rsid w:val="0058471F"/>
    <w:rsid w:val="0058487A"/>
    <w:rsid w:val="005863EF"/>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22A"/>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3886"/>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0732"/>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1668"/>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6D99"/>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17358"/>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AB5"/>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1736"/>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BF"/>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5D95"/>
    <w:rsid w:val="00FD613E"/>
    <w:rsid w:val="00FD6F4D"/>
    <w:rsid w:val="00FE05A0"/>
    <w:rsid w:val="00FE3FCF"/>
    <w:rsid w:val="00FF2E19"/>
    <w:rsid w:val="00FF756F"/>
    <w:rsid w:val="2CFA1945"/>
    <w:rsid w:val="33B97F47"/>
    <w:rsid w:val="36B6486F"/>
    <w:rsid w:val="3A58702C"/>
    <w:rsid w:val="596520FD"/>
    <w:rsid w:val="70AD61B2"/>
    <w:rsid w:val="72726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4"/>
    <w:semiHidden/>
    <w:unhideWhenUsed/>
    <w:qFormat/>
    <w:uiPriority w:val="99"/>
    <w:pPr>
      <w:jc w:val="left"/>
    </w:pPr>
  </w:style>
  <w:style w:type="paragraph" w:styleId="3">
    <w:name w:val="Balloon Text"/>
    <w:basedOn w:val="1"/>
    <w:link w:val="36"/>
    <w:semiHidden/>
    <w:unhideWhenUsed/>
    <w:qFormat/>
    <w:uiPriority w:val="99"/>
    <w:rPr>
      <w:sz w:val="18"/>
      <w:szCs w:val="18"/>
    </w:rPr>
  </w:style>
  <w:style w:type="paragraph" w:styleId="4">
    <w:name w:val="footer"/>
    <w:basedOn w:val="1"/>
    <w:link w:val="33"/>
    <w:unhideWhenUsed/>
    <w:qFormat/>
    <w:uiPriority w:val="99"/>
    <w:pPr>
      <w:tabs>
        <w:tab w:val="center" w:pos="4153"/>
        <w:tab w:val="right" w:pos="8306"/>
      </w:tabs>
      <w:snapToGrid w:val="0"/>
      <w:jc w:val="left"/>
    </w:pPr>
    <w:rPr>
      <w:sz w:val="18"/>
      <w:szCs w:val="18"/>
    </w:rPr>
  </w:style>
  <w:style w:type="paragraph" w:styleId="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3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封面大标题"/>
    <w:basedOn w:val="1"/>
    <w:next w:val="1"/>
    <w:qFormat/>
    <w:uiPriority w:val="0"/>
    <w:pPr>
      <w:widowControl/>
      <w:jc w:val="center"/>
    </w:pPr>
    <w:rPr>
      <w:rFonts w:ascii="华文中宋" w:hAnsi="华文中宋" w:eastAsia="华文中宋"/>
      <w:sz w:val="96"/>
      <w:szCs w:val="96"/>
    </w:rPr>
  </w:style>
  <w:style w:type="paragraph" w:customStyle="1" w:styleId="11">
    <w:name w:val="※封面题颌"/>
    <w:basedOn w:val="1"/>
    <w:next w:val="1"/>
    <w:qFormat/>
    <w:uiPriority w:val="0"/>
    <w:pPr>
      <w:widowControl/>
      <w:jc w:val="center"/>
    </w:pPr>
    <w:rPr>
      <w:rFonts w:ascii="Calibri Light" w:hAnsi="Calibri Light" w:eastAsia="华文仿宋"/>
      <w:sz w:val="36"/>
      <w:szCs w:val="36"/>
    </w:rPr>
  </w:style>
  <w:style w:type="paragraph" w:customStyle="1" w:styleId="12">
    <w:name w:val="※封面题眉"/>
    <w:basedOn w:val="1"/>
    <w:next w:val="10"/>
    <w:qFormat/>
    <w:uiPriority w:val="0"/>
    <w:pPr>
      <w:widowControl/>
      <w:jc w:val="center"/>
    </w:pPr>
    <w:rPr>
      <w:rFonts w:ascii="华文仿宋" w:hAnsi="华文仿宋" w:eastAsia="华文仿宋"/>
      <w:sz w:val="52"/>
      <w:szCs w:val="28"/>
    </w:rPr>
  </w:style>
  <w:style w:type="paragraph" w:customStyle="1" w:styleId="13">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4">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5">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6">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7">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8">
    <w:name w:val="※小标题 一"/>
    <w:basedOn w:val="17"/>
    <w:next w:val="17"/>
    <w:qFormat/>
    <w:uiPriority w:val="0"/>
    <w:pPr>
      <w:spacing w:before="120" w:line="240" w:lineRule="auto"/>
      <w:outlineLvl w:val="2"/>
    </w:pPr>
    <w:rPr>
      <w:b/>
      <w:color w:val="1F3864" w:themeColor="accent5" w:themeShade="80"/>
      <w:sz w:val="32"/>
    </w:rPr>
  </w:style>
  <w:style w:type="paragraph" w:customStyle="1" w:styleId="19">
    <w:name w:val="※小标题（1）"/>
    <w:basedOn w:val="1"/>
    <w:next w:val="17"/>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0">
    <w:name w:val="※小标题（一）"/>
    <w:basedOn w:val="1"/>
    <w:next w:val="17"/>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1">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2">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3">
    <w:name w:val="※页眉"/>
    <w:basedOn w:val="17"/>
    <w:qFormat/>
    <w:uiPriority w:val="0"/>
    <w:pPr>
      <w:pBdr>
        <w:bottom w:val="single" w:color="auto" w:sz="4" w:space="1"/>
      </w:pBdr>
      <w:spacing w:line="240" w:lineRule="atLeast"/>
      <w:jc w:val="right"/>
    </w:pPr>
    <w:rPr>
      <w:rFonts w:ascii="宋体" w:hAnsi="宋体" w:eastAsia="宋体"/>
      <w:sz w:val="18"/>
    </w:rPr>
  </w:style>
  <w:style w:type="paragraph" w:customStyle="1" w:styleId="24">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5">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6">
    <w:name w:val="※章节标题（第Z部分分项）"/>
    <w:basedOn w:val="25"/>
    <w:qFormat/>
    <w:uiPriority w:val="0"/>
    <w:pPr>
      <w:outlineLvl w:val="2"/>
    </w:pPr>
  </w:style>
  <w:style w:type="paragraph" w:customStyle="1" w:styleId="27">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8">
    <w:name w:val="※正文（缩进2）"/>
    <w:basedOn w:val="17"/>
    <w:qFormat/>
    <w:uiPriority w:val="0"/>
    <w:pPr>
      <w:ind w:firstLine="200" w:firstLineChars="200"/>
    </w:pPr>
  </w:style>
  <w:style w:type="paragraph" w:customStyle="1" w:styleId="29">
    <w:name w:val="※正文（缩进4）"/>
    <w:basedOn w:val="17"/>
    <w:qFormat/>
    <w:uiPriority w:val="0"/>
    <w:pPr>
      <w:ind w:firstLine="400" w:firstLineChars="400"/>
    </w:pPr>
  </w:style>
  <w:style w:type="paragraph" w:customStyle="1" w:styleId="30">
    <w:name w:val="样式"/>
    <w:link w:val="3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1">
    <w:name w:val="样式 Char Char"/>
    <w:link w:val="30"/>
    <w:qFormat/>
    <w:locked/>
    <w:uiPriority w:val="0"/>
    <w:rPr>
      <w:rFonts w:ascii="宋体" w:hAnsi="宋体" w:eastAsia="宋体" w:cs="宋体"/>
      <w:kern w:val="0"/>
      <w:sz w:val="24"/>
      <w:szCs w:val="24"/>
    </w:rPr>
  </w:style>
  <w:style w:type="character" w:customStyle="1" w:styleId="32">
    <w:name w:val="页眉 Char"/>
    <w:basedOn w:val="8"/>
    <w:link w:val="5"/>
    <w:qFormat/>
    <w:uiPriority w:val="99"/>
    <w:rPr>
      <w:rFonts w:ascii="Calibri" w:hAnsi="Calibri" w:eastAsia="宋体" w:cs="Times New Roman"/>
      <w:sz w:val="18"/>
      <w:szCs w:val="18"/>
    </w:rPr>
  </w:style>
  <w:style w:type="character" w:customStyle="1" w:styleId="33">
    <w:name w:val="页脚 Char"/>
    <w:basedOn w:val="8"/>
    <w:link w:val="4"/>
    <w:qFormat/>
    <w:uiPriority w:val="99"/>
    <w:rPr>
      <w:rFonts w:ascii="Calibri" w:hAnsi="Calibri" w:eastAsia="宋体" w:cs="Times New Roman"/>
      <w:sz w:val="18"/>
      <w:szCs w:val="18"/>
    </w:rPr>
  </w:style>
  <w:style w:type="character" w:customStyle="1" w:styleId="34">
    <w:name w:val="批注文字 Char"/>
    <w:basedOn w:val="8"/>
    <w:link w:val="2"/>
    <w:semiHidden/>
    <w:qFormat/>
    <w:uiPriority w:val="99"/>
    <w:rPr>
      <w:rFonts w:ascii="Calibri" w:hAnsi="Calibri" w:eastAsia="宋体" w:cs="Times New Roman"/>
    </w:rPr>
  </w:style>
  <w:style w:type="character" w:customStyle="1" w:styleId="35">
    <w:name w:val="批注主题 Char"/>
    <w:basedOn w:val="34"/>
    <w:link w:val="6"/>
    <w:semiHidden/>
    <w:qFormat/>
    <w:uiPriority w:val="99"/>
    <w:rPr>
      <w:rFonts w:ascii="Calibri" w:hAnsi="Calibri" w:eastAsia="宋体" w:cs="Times New Roman"/>
      <w:b/>
      <w:bCs/>
    </w:rPr>
  </w:style>
  <w:style w:type="character" w:customStyle="1" w:styleId="36">
    <w:name w:val="批注框文本 Char"/>
    <w:basedOn w:val="8"/>
    <w:link w:val="3"/>
    <w:semiHidden/>
    <w:qFormat/>
    <w:uiPriority w:val="99"/>
    <w:rPr>
      <w:rFonts w:ascii="Calibri" w:hAnsi="Calibri" w:eastAsia="宋体" w:cs="Times New Roman"/>
      <w:sz w:val="18"/>
      <w:szCs w:val="18"/>
    </w:rPr>
  </w:style>
  <w:style w:type="paragraph" w:styleId="37">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997</Words>
  <Characters>1016</Characters>
  <Lines>20</Lines>
  <Paragraphs>5</Paragraphs>
  <TotalTime>2</TotalTime>
  <ScaleCrop>false</ScaleCrop>
  <LinksUpToDate>false</LinksUpToDate>
  <CharactersWithSpaces>1016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2021-03-19T04:47:00Z</dcterms:created>
  <dc:creator>lenovo</dc:creator>
  <cp:lastModifiedBy>Y</cp:lastModifiedBy>
  <cp:lastPrinted>2021-03-24T02:37:00Z</cp:lastPrinted>
  <dcterms:modified xsi:type="dcterms:W3CDTF">2025-12-03T09:22:32Z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eyJoZGlkIjoiMGFkN2ZkYjAyZWFhMzBkYzQ5ZGY0MjkyMjEyZDAzZTQiLCJ1c2VySWQiOiIxMDMyOTA1OTI4In0=</vt:lpwstr>
  </property>
  <property fmtid="{D5CDD505-2E9C-101B-9397-08002B2CF9AE}" pid="4" name="ICV">
    <vt:lpwstr>4A86AE98BFFB4828B800EAD5BC759A78_12</vt:lpwstr>
  </property>
</Properties>
</file>