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0D28E1">
      <w:pPr>
        <w:pStyle w:val="5"/>
        <w:rPr>
          <w:rFonts w:hint="eastAsia" w:ascii="仿宋" w:hAnsi="仿宋" w:eastAsia="仿宋" w:cs="仿宋"/>
          <w:b/>
          <w:color w:val="auto"/>
          <w:sz w:val="28"/>
          <w:szCs w:val="28"/>
        </w:rPr>
      </w:pPr>
      <w:r>
        <w:rPr>
          <w:rFonts w:hint="eastAsia" w:ascii="仿宋" w:hAnsi="仿宋" w:eastAsia="仿宋" w:cs="仿宋"/>
          <w:b/>
          <w:color w:val="auto"/>
          <w:sz w:val="28"/>
          <w:szCs w:val="28"/>
        </w:rPr>
        <w:t>政府采购项目</w:t>
      </w:r>
    </w:p>
    <w:p w14:paraId="49E60499">
      <w:pPr>
        <w:pStyle w:val="5"/>
        <w:rPr>
          <w:rFonts w:hint="eastAsia" w:ascii="仿宋" w:hAnsi="仿宋" w:eastAsia="仿宋" w:cs="仿宋"/>
          <w:b/>
          <w:color w:val="auto"/>
          <w:sz w:val="28"/>
          <w:szCs w:val="28"/>
        </w:rPr>
      </w:pPr>
      <w:r>
        <w:rPr>
          <w:rFonts w:hint="eastAsia" w:ascii="仿宋" w:hAnsi="仿宋" w:eastAsia="仿宋" w:cs="仿宋"/>
          <w:b/>
          <w:color w:val="auto"/>
          <w:kern w:val="0"/>
          <w:sz w:val="28"/>
          <w:szCs w:val="28"/>
        </w:rPr>
        <w:t>项目编号：HC-YCG-2025-103</w:t>
      </w:r>
    </w:p>
    <w:p w14:paraId="184B38A7">
      <w:pPr>
        <w:rPr>
          <w:rFonts w:hint="eastAsia" w:ascii="仿宋" w:hAnsi="仿宋" w:eastAsia="仿宋" w:cs="仿宋"/>
        </w:rPr>
      </w:pPr>
    </w:p>
    <w:p w14:paraId="18C914B2">
      <w:pPr>
        <w:ind w:firstLine="420"/>
        <w:rPr>
          <w:rFonts w:hint="eastAsia" w:ascii="仿宋" w:hAnsi="仿宋" w:eastAsia="仿宋" w:cs="仿宋"/>
          <w:sz w:val="24"/>
          <w:szCs w:val="32"/>
        </w:rPr>
      </w:pPr>
    </w:p>
    <w:p w14:paraId="752BA2B7">
      <w:pPr>
        <w:pStyle w:val="5"/>
        <w:jc w:val="center"/>
        <w:rPr>
          <w:rFonts w:hint="eastAsia" w:ascii="仿宋" w:hAnsi="仿宋" w:eastAsia="仿宋" w:cs="仿宋"/>
          <w:b/>
          <w:color w:val="auto"/>
          <w:kern w:val="0"/>
          <w:sz w:val="52"/>
          <w:szCs w:val="52"/>
        </w:rPr>
      </w:pPr>
      <w:r>
        <w:rPr>
          <w:rFonts w:hint="eastAsia" w:ascii="仿宋" w:hAnsi="仿宋" w:eastAsia="仿宋" w:cs="仿宋"/>
          <w:b/>
          <w:color w:val="auto"/>
          <w:kern w:val="0"/>
          <w:sz w:val="52"/>
          <w:szCs w:val="52"/>
        </w:rPr>
        <w:t>陕西省财政厅2026年厅网络应用安全系统（CA)维保服务项目</w:t>
      </w:r>
    </w:p>
    <w:p w14:paraId="260E2D36">
      <w:pPr>
        <w:spacing w:line="360" w:lineRule="atLeast"/>
        <w:jc w:val="center"/>
        <w:rPr>
          <w:rFonts w:hint="eastAsia" w:ascii="仿宋" w:hAnsi="仿宋" w:eastAsia="仿宋" w:cs="仿宋"/>
          <w:b/>
          <w:bCs/>
          <w:sz w:val="32"/>
          <w:szCs w:val="32"/>
        </w:rPr>
      </w:pPr>
      <w:r>
        <w:rPr>
          <w:rFonts w:hint="eastAsia" w:ascii="仿宋" w:hAnsi="仿宋" w:eastAsia="仿宋" w:cs="仿宋"/>
          <w:b/>
          <w:sz w:val="80"/>
          <w:szCs w:val="80"/>
        </w:rPr>
        <w:t>竞争性磋商文件</w:t>
      </w:r>
    </w:p>
    <w:p w14:paraId="08E9254C">
      <w:pPr>
        <w:spacing w:line="600" w:lineRule="auto"/>
        <w:jc w:val="center"/>
        <w:rPr>
          <w:rFonts w:hint="eastAsia" w:ascii="仿宋" w:hAnsi="仿宋" w:eastAsia="仿宋" w:cs="仿宋"/>
          <w:b/>
          <w:bCs/>
          <w:sz w:val="32"/>
          <w:szCs w:val="32"/>
        </w:rPr>
      </w:pPr>
      <w:r>
        <w:rPr>
          <w:rFonts w:hint="eastAsia" w:ascii="仿宋" w:hAnsi="仿宋" w:eastAsia="仿宋" w:cs="仿宋"/>
          <w:shd w:val="clear" w:color="auto" w:fill="FFFFFF"/>
        </w:rPr>
        <w:drawing>
          <wp:inline distT="0" distB="0" distL="114300" distR="114300">
            <wp:extent cx="1531620" cy="2724150"/>
            <wp:effectExtent l="0" t="0" r="7620" b="3810"/>
            <wp:docPr id="6" name="图片 6" descr="图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形1"/>
                    <pic:cNvPicPr>
                      <a:picLocks noChangeAspect="1"/>
                    </pic:cNvPicPr>
                  </pic:nvPicPr>
                  <pic:blipFill>
                    <a:blip r:embed="rId20"/>
                    <a:stretch>
                      <a:fillRect/>
                    </a:stretch>
                  </pic:blipFill>
                  <pic:spPr>
                    <a:xfrm>
                      <a:off x="0" y="0"/>
                      <a:ext cx="1531620" cy="2724150"/>
                    </a:xfrm>
                    <a:prstGeom prst="rect">
                      <a:avLst/>
                    </a:prstGeom>
                    <a:noFill/>
                    <a:ln>
                      <a:noFill/>
                    </a:ln>
                  </pic:spPr>
                </pic:pic>
              </a:graphicData>
            </a:graphic>
          </wp:inline>
        </w:drawing>
      </w:r>
    </w:p>
    <w:p w14:paraId="73487C52">
      <w:pPr>
        <w:pStyle w:val="19"/>
        <w:rPr>
          <w:rFonts w:hint="eastAsia" w:ascii="仿宋" w:hAnsi="仿宋" w:eastAsia="仿宋" w:cs="仿宋"/>
          <w:b/>
          <w:bCs/>
          <w:color w:val="auto"/>
          <w:sz w:val="30"/>
          <w:szCs w:val="30"/>
        </w:rPr>
      </w:pPr>
    </w:p>
    <w:p w14:paraId="3ED639F8">
      <w:pPr>
        <w:pStyle w:val="19"/>
        <w:rPr>
          <w:rFonts w:hint="eastAsia" w:ascii="仿宋" w:hAnsi="仿宋" w:eastAsia="仿宋" w:cs="仿宋"/>
          <w:b/>
          <w:bCs/>
          <w:color w:val="auto"/>
          <w:sz w:val="30"/>
          <w:szCs w:val="30"/>
        </w:rPr>
      </w:pPr>
    </w:p>
    <w:p w14:paraId="3B7AB364">
      <w:pPr>
        <w:snapToGrid w:val="0"/>
        <w:spacing w:line="480" w:lineRule="auto"/>
        <w:ind w:right="525" w:rightChars="250" w:firstLine="891" w:firstLineChars="296"/>
        <w:rPr>
          <w:rFonts w:hint="eastAsia" w:ascii="仿宋" w:hAnsi="仿宋" w:eastAsia="仿宋" w:cs="仿宋"/>
          <w:b/>
          <w:bCs/>
          <w:sz w:val="30"/>
          <w:szCs w:val="30"/>
        </w:rPr>
      </w:pPr>
      <w:r>
        <w:rPr>
          <w:rFonts w:hint="eastAsia" w:ascii="仿宋" w:hAnsi="仿宋" w:eastAsia="仿宋" w:cs="仿宋"/>
          <w:b/>
          <w:bCs/>
          <w:sz w:val="30"/>
          <w:szCs w:val="30"/>
        </w:rPr>
        <w:t>采购人：陕西省财政厅</w:t>
      </w:r>
    </w:p>
    <w:p w14:paraId="6D40C410">
      <w:pPr>
        <w:snapToGrid w:val="0"/>
        <w:spacing w:line="480" w:lineRule="auto"/>
        <w:ind w:firstLine="904" w:firstLineChars="300"/>
        <w:rPr>
          <w:rFonts w:hint="eastAsia" w:ascii="仿宋" w:hAnsi="仿宋" w:eastAsia="仿宋" w:cs="仿宋"/>
          <w:b/>
          <w:bCs/>
          <w:sz w:val="30"/>
          <w:szCs w:val="30"/>
        </w:rPr>
      </w:pPr>
      <w:r>
        <w:rPr>
          <w:rFonts w:hint="eastAsia" w:ascii="仿宋" w:hAnsi="仿宋" w:eastAsia="仿宋" w:cs="仿宋"/>
          <w:b/>
          <w:bCs/>
          <w:sz w:val="30"/>
          <w:szCs w:val="30"/>
        </w:rPr>
        <w:t>采购代理机构：华春建设工程项目管理有限责任公司</w:t>
      </w:r>
    </w:p>
    <w:p w14:paraId="68AE979D">
      <w:pPr>
        <w:snapToGrid w:val="0"/>
        <w:spacing w:line="480" w:lineRule="auto"/>
        <w:jc w:val="center"/>
        <w:rPr>
          <w:rFonts w:hint="eastAsia" w:ascii="仿宋" w:hAnsi="仿宋" w:eastAsia="仿宋" w:cs="仿宋"/>
          <w:b/>
          <w:bCs/>
          <w:sz w:val="44"/>
          <w:szCs w:val="52"/>
        </w:rPr>
        <w:sectPr>
          <w:headerReference r:id="rId5" w:type="default"/>
          <w:pgSz w:w="11906" w:h="16838"/>
          <w:pgMar w:top="1440" w:right="1080" w:bottom="1440" w:left="1080" w:header="851" w:footer="992" w:gutter="0"/>
          <w:cols w:space="0" w:num="1"/>
          <w:docGrid w:type="lines" w:linePitch="312" w:charSpace="0"/>
        </w:sectPr>
      </w:pPr>
      <w:r>
        <w:rPr>
          <w:rFonts w:hint="eastAsia" w:ascii="仿宋" w:hAnsi="仿宋" w:eastAsia="仿宋" w:cs="仿宋"/>
          <w:b/>
          <w:bCs/>
          <w:sz w:val="30"/>
          <w:szCs w:val="30"/>
        </w:rPr>
        <w:t>二〇二五年十一月</w:t>
      </w:r>
    </w:p>
    <w:p w14:paraId="0CFB6157">
      <w:pPr>
        <w:spacing w:line="560" w:lineRule="exact"/>
        <w:jc w:val="center"/>
        <w:rPr>
          <w:rFonts w:hint="eastAsia" w:ascii="仿宋" w:hAnsi="仿宋" w:eastAsia="仿宋" w:cs="仿宋"/>
          <w:b/>
          <w:sz w:val="52"/>
          <w:szCs w:val="52"/>
          <w:u w:val="double"/>
        </w:rPr>
      </w:pPr>
      <w:r>
        <w:rPr>
          <w:rFonts w:hint="eastAsia" w:ascii="仿宋" w:hAnsi="仿宋" w:eastAsia="仿宋" w:cs="仿宋"/>
          <w:b/>
          <w:sz w:val="48"/>
          <w:szCs w:val="48"/>
          <w:u w:val="double"/>
        </w:rPr>
        <w:t>特别提示</w:t>
      </w:r>
    </w:p>
    <w:p w14:paraId="22D21163">
      <w:pPr>
        <w:spacing w:line="440" w:lineRule="exact"/>
        <w:rPr>
          <w:rFonts w:hint="eastAsia" w:ascii="仿宋" w:hAnsi="仿宋" w:eastAsia="仿宋" w:cs="仿宋"/>
          <w:sz w:val="24"/>
        </w:rPr>
      </w:pPr>
    </w:p>
    <w:p w14:paraId="6FF1C114">
      <w:pPr>
        <w:spacing w:line="540" w:lineRule="exact"/>
        <w:rPr>
          <w:rFonts w:hint="eastAsia" w:ascii="仿宋" w:hAnsi="仿宋" w:eastAsia="仿宋" w:cs="仿宋"/>
          <w:sz w:val="28"/>
          <w:szCs w:val="28"/>
        </w:rPr>
      </w:pPr>
      <w:r>
        <w:rPr>
          <w:rFonts w:hint="eastAsia" w:ascii="仿宋" w:hAnsi="仿宋" w:eastAsia="仿宋" w:cs="仿宋"/>
          <w:b/>
          <w:bCs/>
          <w:sz w:val="28"/>
          <w:szCs w:val="28"/>
        </w:rPr>
        <w:t>各供应商</w:t>
      </w:r>
      <w:r>
        <w:rPr>
          <w:rFonts w:hint="eastAsia" w:ascii="仿宋" w:hAnsi="仿宋" w:eastAsia="仿宋" w:cs="仿宋"/>
          <w:sz w:val="28"/>
          <w:szCs w:val="28"/>
        </w:rPr>
        <w:t>：在此我们特别善意地提醒您注意！</w:t>
      </w:r>
    </w:p>
    <w:p w14:paraId="28890C5C">
      <w:pPr>
        <w:spacing w:line="540" w:lineRule="exact"/>
        <w:rPr>
          <w:rFonts w:hint="eastAsia" w:ascii="仿宋" w:hAnsi="仿宋" w:eastAsia="仿宋" w:cs="仿宋"/>
          <w:sz w:val="28"/>
          <w:szCs w:val="28"/>
        </w:rPr>
      </w:pPr>
      <w:r>
        <w:rPr>
          <w:rFonts w:hint="eastAsia" w:ascii="仿宋" w:hAnsi="仿宋" w:eastAsia="仿宋" w:cs="仿宋"/>
          <w:b/>
          <w:bCs/>
          <w:sz w:val="28"/>
          <w:szCs w:val="28"/>
        </w:rPr>
        <w:t>一、有关响应文件：</w:t>
      </w:r>
    </w:p>
    <w:p w14:paraId="2CABF512">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1、请仔细阅读磋商文件并正确理解磋商文件中各项具体要求。如对磋商文件有疑问，请在磋商文件规定的时间内以书面形式提出，逾期将被拒绝受理。</w:t>
      </w:r>
    </w:p>
    <w:p w14:paraId="5BE59099">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2、请严格按照磋商文件载明的响应文件的格式要求编制响应文件，响应文件须胶装成册。</w:t>
      </w:r>
    </w:p>
    <w:p w14:paraId="10E92E5A">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3、请仔细核对响应文件是否已按照磋商文件的要求签字、加盖单位公章，实质性条款是否满足磋商文件要求，响应文件中所附资格证明等资料是否齐全、有效且是否满足磋商文件要求。</w:t>
      </w:r>
    </w:p>
    <w:p w14:paraId="5CA3F455">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提示：响应文件若不满足以上条件将有被否决的风险。</w:t>
      </w:r>
    </w:p>
    <w:p w14:paraId="18E13F37">
      <w:pPr>
        <w:spacing w:line="540" w:lineRule="exact"/>
        <w:rPr>
          <w:rFonts w:hint="eastAsia" w:ascii="仿宋" w:hAnsi="仿宋" w:eastAsia="仿宋" w:cs="仿宋"/>
          <w:b/>
          <w:bCs/>
          <w:sz w:val="28"/>
          <w:szCs w:val="28"/>
        </w:rPr>
      </w:pPr>
      <w:r>
        <w:rPr>
          <w:rFonts w:hint="eastAsia" w:ascii="仿宋" w:hAnsi="仿宋" w:eastAsia="仿宋" w:cs="仿宋"/>
          <w:b/>
          <w:bCs/>
          <w:sz w:val="28"/>
          <w:szCs w:val="28"/>
        </w:rPr>
        <w:t>二、有关磋商：</w:t>
      </w:r>
    </w:p>
    <w:p w14:paraId="1442EEC2">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1、请务必考虑天气情况、交通情况以及您对会议地址的路线熟悉等情况于磋商公告规定的时间及地点递交响应文件，响应文件逾期到达，将被拒绝接收。</w:t>
      </w:r>
    </w:p>
    <w:p w14:paraId="66CE50C8">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2、各供应商代表（法定代表人或授权代表）参加开标活动。</w:t>
      </w:r>
    </w:p>
    <w:p w14:paraId="13FDED5D">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3、请到达文件递交地点后及时到响应文件接收处签字登记。</w:t>
      </w:r>
    </w:p>
    <w:p w14:paraId="0F87C10F">
      <w:pPr>
        <w:spacing w:line="540" w:lineRule="exact"/>
        <w:rPr>
          <w:rFonts w:hint="eastAsia" w:ascii="仿宋" w:hAnsi="仿宋" w:eastAsia="仿宋" w:cs="仿宋"/>
          <w:b/>
          <w:bCs/>
          <w:sz w:val="28"/>
          <w:szCs w:val="28"/>
        </w:rPr>
      </w:pPr>
      <w:r>
        <w:rPr>
          <w:rFonts w:hint="eastAsia" w:ascii="仿宋" w:hAnsi="仿宋" w:eastAsia="仿宋" w:cs="仿宋"/>
          <w:b/>
          <w:bCs/>
          <w:sz w:val="28"/>
          <w:szCs w:val="28"/>
        </w:rPr>
        <w:t>三、关于弃标的说明：</w:t>
      </w:r>
    </w:p>
    <w:p w14:paraId="66061FBC">
      <w:pPr>
        <w:spacing w:line="540" w:lineRule="exact"/>
        <w:ind w:firstLine="420" w:firstLineChars="200"/>
        <w:jc w:val="left"/>
        <w:rPr>
          <w:rFonts w:hint="eastAsia" w:ascii="仿宋" w:hAnsi="仿宋" w:eastAsia="仿宋" w:cs="仿宋"/>
          <w:sz w:val="28"/>
          <w:szCs w:val="28"/>
        </w:rPr>
      </w:pPr>
      <w:r>
        <w:rPr>
          <w:rFonts w:hint="eastAsia" w:ascii="仿宋" w:hAnsi="仿宋" w:eastAsia="仿宋" w:cs="仿宋"/>
        </w:rPr>
        <w:fldChar w:fldCharType="begin"/>
      </w:r>
      <w:r>
        <w:rPr>
          <w:rFonts w:hint="eastAsia" w:ascii="仿宋" w:hAnsi="仿宋" w:eastAsia="仿宋" w:cs="仿宋"/>
        </w:rPr>
        <w:instrText xml:space="preserve"> HYPERLINK "mailto:根据《关于促进政府采购公平竞争优化营商环境的通知》要求。供应商若不参与项目投标，应在递交投标文件截止前以书面形式（详见附件6，签字盖章后发送邮箱971821615@qq.com）告知采购代理机构。否则，采购代理机构可以向财政部门反映情况并提供相应的佐证。供应商一年内出现累计三次该情形，将被监管部门记录为失信行为。" </w:instrText>
      </w:r>
      <w:r>
        <w:rPr>
          <w:rFonts w:hint="eastAsia" w:ascii="仿宋" w:hAnsi="仿宋" w:eastAsia="仿宋" w:cs="仿宋"/>
        </w:rPr>
        <w:fldChar w:fldCharType="separate"/>
      </w:r>
      <w:r>
        <w:rPr>
          <w:rFonts w:hint="eastAsia" w:ascii="仿宋" w:hAnsi="仿宋" w:eastAsia="仿宋" w:cs="仿宋"/>
          <w:sz w:val="28"/>
          <w:szCs w:val="28"/>
        </w:rPr>
        <w:t>供应商若因为一些特殊原因不能参加本次采购活动的，请务必在递交响应文件截止前以书面形式发送不参与磋商告知函，盖章后发送邮箱1506257048@qq.com，告知采购代理机构，以便我们正常开展后期工作，感谢您的配合。</w:t>
      </w:r>
      <w:r>
        <w:rPr>
          <w:rFonts w:hint="eastAsia" w:ascii="仿宋" w:hAnsi="仿宋" w:eastAsia="仿宋" w:cs="仿宋"/>
          <w:sz w:val="28"/>
          <w:szCs w:val="28"/>
        </w:rPr>
        <w:fldChar w:fldCharType="end"/>
      </w:r>
    </w:p>
    <w:p w14:paraId="13FC4D7C">
      <w:pPr>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谨记上述提示，将有助您顺利地参加磋商。若有什么需要帮助，请您与我们的工作人员联系，我们将竭诚为您服务。</w:t>
      </w:r>
    </w:p>
    <w:p w14:paraId="51354DE3">
      <w:pPr>
        <w:spacing w:line="450" w:lineRule="atLeast"/>
        <w:ind w:firstLine="420" w:firstLineChars="200"/>
        <w:rPr>
          <w:rFonts w:hint="eastAsia" w:ascii="仿宋" w:hAnsi="仿宋" w:eastAsia="仿宋" w:cs="仿宋"/>
        </w:rPr>
        <w:sectPr>
          <w:footerReference r:id="rId7" w:type="first"/>
          <w:footerReference r:id="rId6" w:type="default"/>
          <w:pgSz w:w="11906" w:h="16838"/>
          <w:pgMar w:top="1417" w:right="1701" w:bottom="1417" w:left="1701" w:header="851" w:footer="992" w:gutter="0"/>
          <w:pgNumType w:start="1"/>
          <w:cols w:space="0" w:num="1"/>
          <w:titlePg/>
          <w:docGrid w:type="lines" w:linePitch="312" w:charSpace="0"/>
        </w:sectPr>
      </w:pPr>
    </w:p>
    <w:p w14:paraId="04F9CE04">
      <w:pPr>
        <w:spacing w:line="240" w:lineRule="auto"/>
        <w:rPr>
          <w:rFonts w:hint="eastAsia" w:ascii="仿宋" w:hAnsi="仿宋" w:eastAsia="仿宋" w:cs="仿宋"/>
          <w:sz w:val="11"/>
          <w:szCs w:val="15"/>
        </w:rPr>
      </w:pPr>
    </w:p>
    <w:p w14:paraId="7E612D0A">
      <w:pPr>
        <w:pStyle w:val="19"/>
        <w:rPr>
          <w:rFonts w:hint="eastAsia" w:ascii="仿宋" w:hAnsi="仿宋" w:eastAsia="仿宋" w:cs="仿宋"/>
          <w:color w:val="auto"/>
        </w:rPr>
      </w:pPr>
    </w:p>
    <w:p w14:paraId="7109E4AC">
      <w:pPr>
        <w:pStyle w:val="10"/>
        <w:tabs>
          <w:tab w:val="right" w:leader="dot" w:pos="9072"/>
        </w:tabs>
        <w:spacing w:line="360" w:lineRule="auto"/>
        <w:jc w:val="center"/>
        <w:rPr>
          <w:rFonts w:hint="eastAsia" w:ascii="仿宋" w:hAnsi="仿宋" w:eastAsia="仿宋" w:cs="仿宋"/>
          <w:b/>
          <w:sz w:val="48"/>
          <w:szCs w:val="48"/>
        </w:rPr>
      </w:pPr>
      <w:r>
        <w:rPr>
          <w:rFonts w:hint="eastAsia" w:ascii="仿宋" w:hAnsi="仿宋" w:eastAsia="仿宋" w:cs="仿宋"/>
          <w:b/>
          <w:sz w:val="48"/>
          <w:szCs w:val="48"/>
        </w:rPr>
        <w:t>目录</w:t>
      </w:r>
    </w:p>
    <w:p w14:paraId="2396870F">
      <w:pPr>
        <w:pStyle w:val="10"/>
        <w:tabs>
          <w:tab w:val="right" w:leader="dot" w:pos="8504"/>
        </w:tabs>
        <w:spacing w:line="720" w:lineRule="auto"/>
        <w:rPr>
          <w:rFonts w:hint="eastAsia" w:ascii="仿宋" w:hAnsi="仿宋" w:eastAsia="仿宋" w:cs="仿宋"/>
          <w:sz w:val="30"/>
          <w:szCs w:val="30"/>
        </w:rPr>
      </w:pPr>
      <w:r>
        <w:rPr>
          <w:rFonts w:hint="eastAsia" w:ascii="仿宋" w:hAnsi="仿宋" w:eastAsia="仿宋" w:cs="仿宋"/>
          <w:b/>
          <w:sz w:val="28"/>
          <w:szCs w:val="28"/>
        </w:rPr>
        <w:fldChar w:fldCharType="begin"/>
      </w:r>
      <w:r>
        <w:rPr>
          <w:rFonts w:hint="eastAsia" w:ascii="仿宋" w:hAnsi="仿宋" w:eastAsia="仿宋" w:cs="仿宋"/>
          <w:b/>
          <w:sz w:val="28"/>
          <w:szCs w:val="28"/>
        </w:rPr>
        <w:instrText xml:space="preserve">TOC \o "1-2" \h \u </w:instrText>
      </w:r>
      <w:r>
        <w:rPr>
          <w:rFonts w:hint="eastAsia" w:ascii="仿宋" w:hAnsi="仿宋" w:eastAsia="仿宋" w:cs="仿宋"/>
          <w:b/>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"_Toc7150" </w:instrText>
      </w:r>
      <w:r>
        <w:rPr>
          <w:rFonts w:hint="eastAsia" w:ascii="仿宋" w:hAnsi="仿宋" w:eastAsia="仿宋" w:cs="仿宋"/>
        </w:rPr>
        <w:fldChar w:fldCharType="separate"/>
      </w:r>
      <w:r>
        <w:rPr>
          <w:rFonts w:hint="eastAsia" w:ascii="仿宋" w:hAnsi="仿宋" w:eastAsia="仿宋" w:cs="仿宋"/>
          <w:sz w:val="30"/>
          <w:szCs w:val="30"/>
        </w:rPr>
        <w:t>第一章竞争性磋商公告</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_Toc7150 </w:instrText>
      </w:r>
      <w:r>
        <w:rPr>
          <w:rFonts w:hint="eastAsia" w:ascii="仿宋" w:hAnsi="仿宋" w:eastAsia="仿宋" w:cs="仿宋"/>
          <w:sz w:val="30"/>
          <w:szCs w:val="30"/>
        </w:rPr>
        <w:fldChar w:fldCharType="separate"/>
      </w:r>
      <w:r>
        <w:rPr>
          <w:rFonts w:hint="eastAsia" w:ascii="仿宋" w:hAnsi="仿宋" w:eastAsia="仿宋" w:cs="仿宋"/>
          <w:sz w:val="30"/>
          <w:szCs w:val="30"/>
        </w:rPr>
        <w:t>1</w:t>
      </w:r>
      <w:r>
        <w:rPr>
          <w:rFonts w:hint="eastAsia" w:ascii="仿宋" w:hAnsi="仿宋" w:eastAsia="仿宋" w:cs="仿宋"/>
          <w:sz w:val="30"/>
          <w:szCs w:val="30"/>
        </w:rPr>
        <w:fldChar w:fldCharType="end"/>
      </w:r>
      <w:r>
        <w:rPr>
          <w:rFonts w:hint="eastAsia" w:ascii="仿宋" w:hAnsi="仿宋" w:eastAsia="仿宋" w:cs="仿宋"/>
          <w:sz w:val="30"/>
          <w:szCs w:val="30"/>
        </w:rPr>
        <w:fldChar w:fldCharType="end"/>
      </w:r>
    </w:p>
    <w:p w14:paraId="60C80591">
      <w:pPr>
        <w:pStyle w:val="10"/>
        <w:tabs>
          <w:tab w:val="right" w:leader="dot" w:pos="8504"/>
        </w:tabs>
        <w:spacing w:line="720" w:lineRule="auto"/>
        <w:rPr>
          <w:rFonts w:hint="eastAsia" w:ascii="仿宋" w:hAnsi="仿宋" w:eastAsia="仿宋" w:cs="仿宋"/>
          <w:sz w:val="30"/>
          <w:szCs w:val="30"/>
        </w:rPr>
      </w:pPr>
      <w:r>
        <w:rPr>
          <w:rFonts w:hint="eastAsia" w:ascii="仿宋" w:hAnsi="仿宋" w:eastAsia="仿宋" w:cs="仿宋"/>
        </w:rPr>
        <w:fldChar w:fldCharType="begin"/>
      </w:r>
      <w:r>
        <w:rPr>
          <w:rFonts w:hint="eastAsia" w:ascii="仿宋" w:hAnsi="仿宋" w:eastAsia="仿宋" w:cs="仿宋"/>
        </w:rPr>
        <w:instrText xml:space="preserve"> HYPERLINK \l "_Toc8814" </w:instrText>
      </w:r>
      <w:r>
        <w:rPr>
          <w:rFonts w:hint="eastAsia" w:ascii="仿宋" w:hAnsi="仿宋" w:eastAsia="仿宋" w:cs="仿宋"/>
        </w:rPr>
        <w:fldChar w:fldCharType="separate"/>
      </w:r>
      <w:r>
        <w:rPr>
          <w:rFonts w:hint="eastAsia" w:ascii="仿宋" w:hAnsi="仿宋" w:eastAsia="仿宋" w:cs="仿宋"/>
          <w:sz w:val="30"/>
          <w:szCs w:val="30"/>
        </w:rPr>
        <w:t>第二章供应商须知</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_Toc8814 </w:instrText>
      </w:r>
      <w:r>
        <w:rPr>
          <w:rFonts w:hint="eastAsia" w:ascii="仿宋" w:hAnsi="仿宋" w:eastAsia="仿宋" w:cs="仿宋"/>
          <w:sz w:val="30"/>
          <w:szCs w:val="30"/>
        </w:rPr>
        <w:fldChar w:fldCharType="separate"/>
      </w:r>
      <w:r>
        <w:rPr>
          <w:rFonts w:hint="eastAsia" w:ascii="仿宋" w:hAnsi="仿宋" w:eastAsia="仿宋" w:cs="仿宋"/>
          <w:sz w:val="30"/>
          <w:szCs w:val="30"/>
        </w:rPr>
        <w:t>6</w:t>
      </w:r>
      <w:r>
        <w:rPr>
          <w:rFonts w:hint="eastAsia" w:ascii="仿宋" w:hAnsi="仿宋" w:eastAsia="仿宋" w:cs="仿宋"/>
          <w:sz w:val="30"/>
          <w:szCs w:val="30"/>
        </w:rPr>
        <w:fldChar w:fldCharType="end"/>
      </w:r>
      <w:r>
        <w:rPr>
          <w:rFonts w:hint="eastAsia" w:ascii="仿宋" w:hAnsi="仿宋" w:eastAsia="仿宋" w:cs="仿宋"/>
          <w:sz w:val="30"/>
          <w:szCs w:val="30"/>
        </w:rPr>
        <w:fldChar w:fldCharType="end"/>
      </w:r>
    </w:p>
    <w:p w14:paraId="748A7193">
      <w:pPr>
        <w:pStyle w:val="10"/>
        <w:tabs>
          <w:tab w:val="right" w:leader="dot" w:pos="8504"/>
        </w:tabs>
        <w:spacing w:line="720" w:lineRule="auto"/>
        <w:rPr>
          <w:rFonts w:hint="eastAsia" w:ascii="仿宋" w:hAnsi="仿宋" w:eastAsia="仿宋" w:cs="仿宋"/>
          <w:sz w:val="30"/>
          <w:szCs w:val="30"/>
        </w:rPr>
      </w:pPr>
      <w:r>
        <w:rPr>
          <w:rFonts w:hint="eastAsia" w:ascii="仿宋" w:hAnsi="仿宋" w:eastAsia="仿宋" w:cs="仿宋"/>
        </w:rPr>
        <w:fldChar w:fldCharType="begin"/>
      </w:r>
      <w:r>
        <w:rPr>
          <w:rFonts w:hint="eastAsia" w:ascii="仿宋" w:hAnsi="仿宋" w:eastAsia="仿宋" w:cs="仿宋"/>
        </w:rPr>
        <w:instrText xml:space="preserve"> HYPERLINK \l "_Toc12014" </w:instrText>
      </w:r>
      <w:r>
        <w:rPr>
          <w:rFonts w:hint="eastAsia" w:ascii="仿宋" w:hAnsi="仿宋" w:eastAsia="仿宋" w:cs="仿宋"/>
        </w:rPr>
        <w:fldChar w:fldCharType="separate"/>
      </w:r>
      <w:r>
        <w:rPr>
          <w:rFonts w:hint="eastAsia" w:ascii="仿宋" w:hAnsi="仿宋" w:eastAsia="仿宋" w:cs="仿宋"/>
          <w:sz w:val="30"/>
          <w:szCs w:val="30"/>
        </w:rPr>
        <w:t>第</w:t>
      </w:r>
      <w:r>
        <w:rPr>
          <w:rFonts w:hint="eastAsia" w:ascii="仿宋" w:hAnsi="仿宋" w:eastAsia="仿宋" w:cs="仿宋"/>
          <w:bCs/>
          <w:sz w:val="30"/>
          <w:szCs w:val="30"/>
        </w:rPr>
        <w:t>三章磋商内容及要求</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_Toc12014 </w:instrText>
      </w:r>
      <w:r>
        <w:rPr>
          <w:rFonts w:hint="eastAsia" w:ascii="仿宋" w:hAnsi="仿宋" w:eastAsia="仿宋" w:cs="仿宋"/>
          <w:sz w:val="30"/>
          <w:szCs w:val="30"/>
        </w:rPr>
        <w:fldChar w:fldCharType="separate"/>
      </w:r>
      <w:r>
        <w:rPr>
          <w:rFonts w:hint="eastAsia" w:ascii="仿宋" w:hAnsi="仿宋" w:eastAsia="仿宋" w:cs="仿宋"/>
          <w:sz w:val="30"/>
          <w:szCs w:val="30"/>
        </w:rPr>
        <w:t>37</w:t>
      </w:r>
      <w:r>
        <w:rPr>
          <w:rFonts w:hint="eastAsia" w:ascii="仿宋" w:hAnsi="仿宋" w:eastAsia="仿宋" w:cs="仿宋"/>
          <w:sz w:val="30"/>
          <w:szCs w:val="30"/>
        </w:rPr>
        <w:fldChar w:fldCharType="end"/>
      </w:r>
      <w:r>
        <w:rPr>
          <w:rFonts w:hint="eastAsia" w:ascii="仿宋" w:hAnsi="仿宋" w:eastAsia="仿宋" w:cs="仿宋"/>
          <w:sz w:val="30"/>
          <w:szCs w:val="30"/>
        </w:rPr>
        <w:fldChar w:fldCharType="end"/>
      </w:r>
    </w:p>
    <w:p w14:paraId="7E3415CD">
      <w:pPr>
        <w:pStyle w:val="10"/>
        <w:tabs>
          <w:tab w:val="right" w:leader="dot" w:pos="8504"/>
        </w:tabs>
        <w:spacing w:line="720" w:lineRule="auto"/>
        <w:rPr>
          <w:rFonts w:hint="eastAsia" w:ascii="仿宋" w:hAnsi="仿宋" w:eastAsia="仿宋" w:cs="仿宋"/>
          <w:sz w:val="30"/>
          <w:szCs w:val="30"/>
        </w:rPr>
      </w:pPr>
      <w:r>
        <w:rPr>
          <w:rFonts w:hint="eastAsia" w:ascii="仿宋" w:hAnsi="仿宋" w:eastAsia="仿宋" w:cs="仿宋"/>
        </w:rPr>
        <w:fldChar w:fldCharType="begin"/>
      </w:r>
      <w:r>
        <w:rPr>
          <w:rFonts w:hint="eastAsia" w:ascii="仿宋" w:hAnsi="仿宋" w:eastAsia="仿宋" w:cs="仿宋"/>
        </w:rPr>
        <w:instrText xml:space="preserve"> HYPERLINK \l "_Toc20163" </w:instrText>
      </w:r>
      <w:r>
        <w:rPr>
          <w:rFonts w:hint="eastAsia" w:ascii="仿宋" w:hAnsi="仿宋" w:eastAsia="仿宋" w:cs="仿宋"/>
        </w:rPr>
        <w:fldChar w:fldCharType="separate"/>
      </w:r>
      <w:r>
        <w:rPr>
          <w:rFonts w:hint="eastAsia" w:ascii="仿宋" w:hAnsi="仿宋" w:eastAsia="仿宋" w:cs="仿宋"/>
          <w:sz w:val="30"/>
          <w:szCs w:val="30"/>
        </w:rPr>
        <w:t>第四章合同条款及格式</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_Toc20163 </w:instrText>
      </w:r>
      <w:r>
        <w:rPr>
          <w:rFonts w:hint="eastAsia" w:ascii="仿宋" w:hAnsi="仿宋" w:eastAsia="仿宋" w:cs="仿宋"/>
          <w:sz w:val="30"/>
          <w:szCs w:val="30"/>
        </w:rPr>
        <w:fldChar w:fldCharType="separate"/>
      </w:r>
      <w:r>
        <w:rPr>
          <w:rFonts w:hint="eastAsia" w:ascii="仿宋" w:hAnsi="仿宋" w:eastAsia="仿宋" w:cs="仿宋"/>
          <w:sz w:val="30"/>
          <w:szCs w:val="30"/>
        </w:rPr>
        <w:t>41</w:t>
      </w:r>
      <w:r>
        <w:rPr>
          <w:rFonts w:hint="eastAsia" w:ascii="仿宋" w:hAnsi="仿宋" w:eastAsia="仿宋" w:cs="仿宋"/>
          <w:sz w:val="30"/>
          <w:szCs w:val="30"/>
        </w:rPr>
        <w:fldChar w:fldCharType="end"/>
      </w:r>
      <w:r>
        <w:rPr>
          <w:rFonts w:hint="eastAsia" w:ascii="仿宋" w:hAnsi="仿宋" w:eastAsia="仿宋" w:cs="仿宋"/>
          <w:sz w:val="30"/>
          <w:szCs w:val="30"/>
        </w:rPr>
        <w:fldChar w:fldCharType="end"/>
      </w:r>
    </w:p>
    <w:p w14:paraId="2F354DFD">
      <w:pPr>
        <w:pStyle w:val="10"/>
        <w:tabs>
          <w:tab w:val="right" w:leader="dot" w:pos="8504"/>
        </w:tabs>
        <w:spacing w:line="720" w:lineRule="auto"/>
        <w:rPr>
          <w:rFonts w:hint="eastAsia" w:ascii="仿宋" w:hAnsi="仿宋" w:eastAsia="仿宋" w:cs="仿宋"/>
          <w:sz w:val="30"/>
          <w:szCs w:val="30"/>
        </w:rPr>
      </w:pPr>
      <w:r>
        <w:rPr>
          <w:rFonts w:hint="eastAsia" w:ascii="仿宋" w:hAnsi="仿宋" w:eastAsia="仿宋" w:cs="仿宋"/>
        </w:rPr>
        <w:fldChar w:fldCharType="begin"/>
      </w:r>
      <w:r>
        <w:rPr>
          <w:rFonts w:hint="eastAsia" w:ascii="仿宋" w:hAnsi="仿宋" w:eastAsia="仿宋" w:cs="仿宋"/>
        </w:rPr>
        <w:instrText xml:space="preserve"> HYPERLINK \l "_Toc3399" </w:instrText>
      </w:r>
      <w:r>
        <w:rPr>
          <w:rFonts w:hint="eastAsia" w:ascii="仿宋" w:hAnsi="仿宋" w:eastAsia="仿宋" w:cs="仿宋"/>
        </w:rPr>
        <w:fldChar w:fldCharType="separate"/>
      </w:r>
      <w:r>
        <w:rPr>
          <w:rFonts w:hint="eastAsia" w:ascii="仿宋" w:hAnsi="仿宋" w:eastAsia="仿宋" w:cs="仿宋"/>
          <w:sz w:val="30"/>
          <w:szCs w:val="30"/>
        </w:rPr>
        <w:t>第五章磋商响应文件格式</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_Toc3399 </w:instrText>
      </w:r>
      <w:r>
        <w:rPr>
          <w:rFonts w:hint="eastAsia" w:ascii="仿宋" w:hAnsi="仿宋" w:eastAsia="仿宋" w:cs="仿宋"/>
          <w:sz w:val="30"/>
          <w:szCs w:val="30"/>
        </w:rPr>
        <w:fldChar w:fldCharType="separate"/>
      </w:r>
      <w:r>
        <w:rPr>
          <w:rFonts w:hint="eastAsia" w:ascii="仿宋" w:hAnsi="仿宋" w:eastAsia="仿宋" w:cs="仿宋"/>
          <w:sz w:val="30"/>
          <w:szCs w:val="30"/>
        </w:rPr>
        <w:t>8</w:t>
      </w:r>
      <w:r>
        <w:rPr>
          <w:rFonts w:hint="eastAsia" w:ascii="仿宋" w:hAnsi="仿宋" w:eastAsia="仿宋" w:cs="仿宋"/>
          <w:sz w:val="30"/>
          <w:szCs w:val="30"/>
        </w:rPr>
        <w:fldChar w:fldCharType="end"/>
      </w:r>
      <w:r>
        <w:rPr>
          <w:rFonts w:hint="eastAsia" w:ascii="仿宋" w:hAnsi="仿宋" w:eastAsia="仿宋" w:cs="仿宋"/>
          <w:sz w:val="30"/>
          <w:szCs w:val="30"/>
        </w:rPr>
        <w:fldChar w:fldCharType="end"/>
      </w:r>
    </w:p>
    <w:p w14:paraId="2AFDA7C5">
      <w:pPr>
        <w:pStyle w:val="11"/>
        <w:tabs>
          <w:tab w:val="right" w:leader="dot" w:pos="8504"/>
        </w:tabs>
        <w:spacing w:line="360" w:lineRule="auto"/>
        <w:rPr>
          <w:rFonts w:hint="eastAsia" w:ascii="仿宋" w:hAnsi="仿宋" w:eastAsia="仿宋" w:cs="仿宋"/>
          <w:sz w:val="28"/>
          <w:szCs w:val="28"/>
        </w:rPr>
      </w:pPr>
    </w:p>
    <w:p w14:paraId="601A07A2">
      <w:pPr>
        <w:numPr>
          <w:ilvl w:val="0"/>
          <w:numId w:val="1"/>
        </w:numPr>
        <w:snapToGrid w:val="0"/>
        <w:spacing w:line="360" w:lineRule="auto"/>
        <w:jc w:val="center"/>
        <w:outlineLvl w:val="0"/>
        <w:rPr>
          <w:rFonts w:hint="eastAsia" w:ascii="仿宋" w:hAnsi="仿宋" w:eastAsia="仿宋" w:cs="仿宋"/>
          <w:b/>
          <w:sz w:val="36"/>
          <w:szCs w:val="36"/>
        </w:rPr>
        <w:sectPr>
          <w:footerReference r:id="rId8" w:type="default"/>
          <w:pgSz w:w="11907" w:h="16840"/>
          <w:pgMar w:top="1440" w:right="1803" w:bottom="1440" w:left="1803" w:header="0" w:footer="898" w:gutter="0"/>
          <w:pgNumType w:start="1"/>
          <w:cols w:space="720" w:num="1"/>
          <w:formProt w:val="0"/>
          <w:docGrid w:linePitch="312" w:charSpace="0"/>
        </w:sectPr>
      </w:pPr>
      <w:r>
        <w:rPr>
          <w:rFonts w:hint="eastAsia" w:ascii="仿宋" w:hAnsi="仿宋" w:eastAsia="仿宋" w:cs="仿宋"/>
          <w:sz w:val="28"/>
          <w:szCs w:val="28"/>
        </w:rPr>
        <w:fldChar w:fldCharType="end"/>
      </w:r>
    </w:p>
    <w:p w14:paraId="61A3AE3D">
      <w:pPr>
        <w:snapToGrid w:val="0"/>
        <w:spacing w:line="360" w:lineRule="auto"/>
        <w:jc w:val="center"/>
        <w:outlineLvl w:val="0"/>
        <w:rPr>
          <w:rFonts w:hint="eastAsia" w:ascii="仿宋" w:hAnsi="仿宋" w:eastAsia="仿宋" w:cs="仿宋"/>
          <w:b/>
          <w:sz w:val="36"/>
          <w:szCs w:val="36"/>
        </w:rPr>
      </w:pPr>
      <w:bookmarkStart w:id="0" w:name="_Toc7150"/>
      <w:r>
        <w:rPr>
          <w:rFonts w:hint="eastAsia" w:ascii="仿宋" w:hAnsi="仿宋" w:eastAsia="仿宋" w:cs="仿宋"/>
          <w:b/>
          <w:sz w:val="36"/>
          <w:szCs w:val="36"/>
        </w:rPr>
        <w:t>第一章 竞争性磋商公告</w:t>
      </w:r>
      <w:bookmarkEnd w:id="0"/>
    </w:p>
    <w:p w14:paraId="5F603293">
      <w:pPr>
        <w:pStyle w:val="15"/>
        <w:pBdr>
          <w:top w:val="single" w:color="auto" w:sz="4" w:space="0"/>
          <w:left w:val="single" w:color="auto" w:sz="4" w:space="0"/>
          <w:bottom w:val="single" w:color="auto" w:sz="4" w:space="0"/>
          <w:right w:val="single" w:color="auto" w:sz="4" w:space="0"/>
        </w:pBdr>
        <w:spacing w:line="480" w:lineRule="exact"/>
        <w:ind w:firstLine="0" w:firstLineChars="0"/>
        <w:rPr>
          <w:rFonts w:hint="eastAsia" w:ascii="仿宋" w:hAnsi="仿宋" w:eastAsia="仿宋" w:cs="仿宋"/>
          <w:sz w:val="28"/>
          <w:szCs w:val="28"/>
        </w:rPr>
      </w:pPr>
      <w:r>
        <w:rPr>
          <w:rFonts w:hint="eastAsia" w:ascii="仿宋" w:hAnsi="仿宋" w:eastAsia="仿宋" w:cs="仿宋"/>
          <w:sz w:val="28"/>
          <w:szCs w:val="28"/>
        </w:rPr>
        <w:t>项目概况</w:t>
      </w:r>
    </w:p>
    <w:p w14:paraId="08811822">
      <w:pPr>
        <w:pStyle w:val="15"/>
        <w:pBdr>
          <w:top w:val="single" w:color="auto" w:sz="4" w:space="0"/>
          <w:left w:val="single" w:color="auto" w:sz="4" w:space="0"/>
          <w:bottom w:val="single" w:color="auto" w:sz="4" w:space="0"/>
          <w:right w:val="single" w:color="auto" w:sz="4" w:space="0"/>
        </w:pBdr>
        <w:spacing w:line="480" w:lineRule="exact"/>
        <w:ind w:firstLine="560"/>
        <w:rPr>
          <w:rFonts w:hint="eastAsia" w:ascii="仿宋" w:hAnsi="仿宋" w:eastAsia="仿宋" w:cs="仿宋"/>
          <w:sz w:val="28"/>
          <w:szCs w:val="28"/>
        </w:rPr>
      </w:pPr>
      <w:r>
        <w:rPr>
          <w:rFonts w:hint="eastAsia" w:ascii="仿宋" w:hAnsi="仿宋" w:eastAsia="仿宋" w:cs="仿宋"/>
          <w:sz w:val="28"/>
          <w:szCs w:val="28"/>
        </w:rPr>
        <w:t>陕西省财政厅2026年厅网络应用安全系统（CA)维保服务项目的潜在供应商应在西安市南二环西段58号成长大厦8楼获取采购文件，并于</w:t>
      </w:r>
      <w:r>
        <w:rPr>
          <w:rFonts w:hint="eastAsia" w:ascii="仿宋" w:hAnsi="仿宋" w:eastAsia="仿宋" w:cs="仿宋"/>
          <w:sz w:val="28"/>
          <w:szCs w:val="28"/>
          <w:lang w:eastAsia="zh-CN"/>
        </w:rPr>
        <w:t>2025年12月01日09时30分</w:t>
      </w:r>
      <w:r>
        <w:rPr>
          <w:rFonts w:hint="eastAsia" w:ascii="仿宋" w:hAnsi="仿宋" w:eastAsia="仿宋" w:cs="仿宋"/>
          <w:sz w:val="28"/>
          <w:szCs w:val="28"/>
        </w:rPr>
        <w:t>（北京时间）前提交响应文件。</w:t>
      </w:r>
    </w:p>
    <w:p w14:paraId="5B8784F3">
      <w:pPr>
        <w:pStyle w:val="15"/>
        <w:spacing w:line="480" w:lineRule="exact"/>
        <w:ind w:firstLine="0" w:firstLineChars="0"/>
        <w:rPr>
          <w:rFonts w:hint="eastAsia" w:ascii="仿宋" w:hAnsi="仿宋" w:eastAsia="仿宋" w:cs="仿宋"/>
          <w:b/>
          <w:bCs/>
          <w:sz w:val="28"/>
          <w:szCs w:val="28"/>
        </w:rPr>
      </w:pPr>
      <w:r>
        <w:rPr>
          <w:rFonts w:hint="eastAsia" w:ascii="仿宋" w:hAnsi="仿宋" w:eastAsia="仿宋" w:cs="仿宋"/>
          <w:b/>
          <w:bCs/>
          <w:sz w:val="28"/>
          <w:szCs w:val="28"/>
        </w:rPr>
        <w:t>一、项目基本情况</w:t>
      </w:r>
    </w:p>
    <w:p w14:paraId="79044BBF">
      <w:pPr>
        <w:pStyle w:val="15"/>
        <w:spacing w:line="48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1、项目编号：HC-YCG-2025-103</w:t>
      </w:r>
    </w:p>
    <w:p w14:paraId="34DAC6B0">
      <w:pPr>
        <w:pStyle w:val="15"/>
        <w:spacing w:line="480" w:lineRule="exact"/>
        <w:ind w:left="279" w:leftChars="133" w:firstLine="0" w:firstLineChars="0"/>
        <w:rPr>
          <w:rFonts w:hint="eastAsia" w:ascii="仿宋" w:hAnsi="仿宋" w:eastAsia="仿宋" w:cs="仿宋"/>
          <w:sz w:val="28"/>
          <w:szCs w:val="28"/>
        </w:rPr>
      </w:pPr>
      <w:r>
        <w:rPr>
          <w:rFonts w:hint="eastAsia" w:ascii="仿宋" w:hAnsi="仿宋" w:eastAsia="仿宋" w:cs="仿宋"/>
          <w:sz w:val="28"/>
          <w:szCs w:val="28"/>
        </w:rPr>
        <w:t>2、项目名称：陕西省财政厅2026年厅网络应用安全系统（CA)维保服务项目</w:t>
      </w:r>
    </w:p>
    <w:p w14:paraId="480521C8">
      <w:pPr>
        <w:pStyle w:val="15"/>
        <w:spacing w:line="480" w:lineRule="exact"/>
        <w:ind w:left="279" w:leftChars="133" w:firstLine="0" w:firstLineChars="0"/>
        <w:rPr>
          <w:rFonts w:hint="eastAsia" w:ascii="仿宋" w:hAnsi="仿宋" w:eastAsia="仿宋" w:cs="仿宋"/>
          <w:sz w:val="28"/>
          <w:szCs w:val="28"/>
        </w:rPr>
      </w:pPr>
      <w:r>
        <w:rPr>
          <w:rFonts w:hint="eastAsia" w:ascii="仿宋" w:hAnsi="仿宋" w:eastAsia="仿宋" w:cs="仿宋"/>
          <w:sz w:val="28"/>
          <w:szCs w:val="28"/>
        </w:rPr>
        <w:t>3、采购方式：竞争性磋商</w:t>
      </w:r>
    </w:p>
    <w:p w14:paraId="07EDD951">
      <w:pPr>
        <w:pStyle w:val="15"/>
        <w:spacing w:line="48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4、预算金额：420900.00元</w:t>
      </w:r>
    </w:p>
    <w:p w14:paraId="4AB69BDE">
      <w:pPr>
        <w:pStyle w:val="15"/>
        <w:spacing w:line="48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5、采购需求：</w:t>
      </w:r>
    </w:p>
    <w:tbl>
      <w:tblPr>
        <w:tblStyle w:val="17"/>
        <w:tblW w:w="9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5"/>
        <w:gridCol w:w="1196"/>
        <w:gridCol w:w="2574"/>
        <w:gridCol w:w="1050"/>
        <w:gridCol w:w="1620"/>
        <w:gridCol w:w="1501"/>
      </w:tblGrid>
      <w:tr w14:paraId="759E0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1115" w:type="dxa"/>
            <w:vAlign w:val="center"/>
          </w:tcPr>
          <w:p w14:paraId="5A866A44">
            <w:pPr>
              <w:pStyle w:val="15"/>
              <w:spacing w:line="48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品目号</w:t>
            </w:r>
          </w:p>
        </w:tc>
        <w:tc>
          <w:tcPr>
            <w:tcW w:w="1196" w:type="dxa"/>
            <w:vAlign w:val="center"/>
          </w:tcPr>
          <w:p w14:paraId="71A78BA4">
            <w:pPr>
              <w:pStyle w:val="15"/>
              <w:spacing w:line="48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品目</w:t>
            </w:r>
          </w:p>
          <w:p w14:paraId="43A503B8">
            <w:pPr>
              <w:pStyle w:val="15"/>
              <w:spacing w:line="48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名称</w:t>
            </w:r>
          </w:p>
        </w:tc>
        <w:tc>
          <w:tcPr>
            <w:tcW w:w="2574" w:type="dxa"/>
            <w:vAlign w:val="center"/>
          </w:tcPr>
          <w:p w14:paraId="2C8C8E79">
            <w:pPr>
              <w:pStyle w:val="15"/>
              <w:spacing w:line="48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采购标的</w:t>
            </w:r>
          </w:p>
        </w:tc>
        <w:tc>
          <w:tcPr>
            <w:tcW w:w="1050" w:type="dxa"/>
            <w:vAlign w:val="center"/>
          </w:tcPr>
          <w:p w14:paraId="27428FA0">
            <w:pPr>
              <w:pStyle w:val="15"/>
              <w:spacing w:line="48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数量</w:t>
            </w:r>
          </w:p>
          <w:p w14:paraId="3F8CB488">
            <w:pPr>
              <w:pStyle w:val="15"/>
              <w:spacing w:line="48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（单位）</w:t>
            </w:r>
          </w:p>
        </w:tc>
        <w:tc>
          <w:tcPr>
            <w:tcW w:w="1620" w:type="dxa"/>
            <w:vAlign w:val="center"/>
          </w:tcPr>
          <w:p w14:paraId="13F6A338">
            <w:pPr>
              <w:pStyle w:val="15"/>
              <w:spacing w:line="48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技术规格、参数及要求</w:t>
            </w:r>
          </w:p>
        </w:tc>
        <w:tc>
          <w:tcPr>
            <w:tcW w:w="1501" w:type="dxa"/>
            <w:vAlign w:val="center"/>
          </w:tcPr>
          <w:p w14:paraId="77E05EB4">
            <w:pPr>
              <w:pStyle w:val="15"/>
              <w:spacing w:line="48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最高限价（元）</w:t>
            </w:r>
          </w:p>
        </w:tc>
      </w:tr>
      <w:tr w14:paraId="78729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1115" w:type="dxa"/>
            <w:vAlign w:val="center"/>
          </w:tcPr>
          <w:p w14:paraId="4A212ABA">
            <w:pPr>
              <w:pStyle w:val="15"/>
              <w:spacing w:line="48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C19990000</w:t>
            </w:r>
          </w:p>
        </w:tc>
        <w:tc>
          <w:tcPr>
            <w:tcW w:w="1196" w:type="dxa"/>
            <w:vAlign w:val="center"/>
          </w:tcPr>
          <w:p w14:paraId="75710080">
            <w:pPr>
              <w:pStyle w:val="15"/>
              <w:spacing w:line="480" w:lineRule="exact"/>
              <w:ind w:firstLine="0" w:firstLineChars="0"/>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其他运行维护服务</w:t>
            </w:r>
          </w:p>
        </w:tc>
        <w:tc>
          <w:tcPr>
            <w:tcW w:w="2574" w:type="dxa"/>
            <w:vAlign w:val="center"/>
          </w:tcPr>
          <w:p w14:paraId="0B2D3407">
            <w:pPr>
              <w:pStyle w:val="15"/>
              <w:spacing w:line="48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陕西省财政厅2026年厅网络应用安全系统（CA)维保服务项目</w:t>
            </w:r>
          </w:p>
        </w:tc>
        <w:tc>
          <w:tcPr>
            <w:tcW w:w="1050" w:type="dxa"/>
            <w:vAlign w:val="center"/>
          </w:tcPr>
          <w:p w14:paraId="60319807">
            <w:pPr>
              <w:pStyle w:val="15"/>
              <w:spacing w:line="48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1（项）</w:t>
            </w:r>
          </w:p>
        </w:tc>
        <w:tc>
          <w:tcPr>
            <w:tcW w:w="1620" w:type="dxa"/>
            <w:vAlign w:val="center"/>
          </w:tcPr>
          <w:p w14:paraId="69A23A2E">
            <w:pPr>
              <w:pStyle w:val="15"/>
              <w:spacing w:line="48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详见采购</w:t>
            </w:r>
          </w:p>
          <w:p w14:paraId="0F9ED74C">
            <w:pPr>
              <w:pStyle w:val="15"/>
              <w:spacing w:line="48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文件</w:t>
            </w:r>
          </w:p>
        </w:tc>
        <w:tc>
          <w:tcPr>
            <w:tcW w:w="1501" w:type="dxa"/>
            <w:vAlign w:val="center"/>
          </w:tcPr>
          <w:p w14:paraId="5BB63741">
            <w:pPr>
              <w:pStyle w:val="15"/>
              <w:spacing w:line="480" w:lineRule="exact"/>
              <w:ind w:firstLine="0" w:firstLineChars="0"/>
              <w:jc w:val="center"/>
              <w:rPr>
                <w:rFonts w:hint="eastAsia" w:ascii="仿宋" w:hAnsi="仿宋" w:eastAsia="仿宋" w:cs="仿宋"/>
                <w:sz w:val="28"/>
                <w:szCs w:val="28"/>
              </w:rPr>
            </w:pPr>
            <w:r>
              <w:rPr>
                <w:rFonts w:hint="eastAsia" w:ascii="仿宋" w:hAnsi="仿宋" w:eastAsia="仿宋" w:cs="仿宋"/>
                <w:sz w:val="28"/>
                <w:szCs w:val="28"/>
              </w:rPr>
              <w:t>420900.00</w:t>
            </w:r>
          </w:p>
        </w:tc>
      </w:tr>
    </w:tbl>
    <w:p w14:paraId="6040A89A">
      <w:pPr>
        <w:pStyle w:val="15"/>
        <w:snapToGrid w:val="0"/>
        <w:spacing w:line="360" w:lineRule="auto"/>
        <w:ind w:firstLine="560"/>
        <w:rPr>
          <w:rFonts w:hint="eastAsia" w:ascii="仿宋" w:hAnsi="仿宋" w:eastAsia="仿宋" w:cs="仿宋"/>
          <w:sz w:val="28"/>
          <w:szCs w:val="28"/>
        </w:rPr>
      </w:pPr>
      <w:r>
        <w:rPr>
          <w:rFonts w:hint="eastAsia" w:ascii="仿宋" w:hAnsi="仿宋" w:eastAsia="仿宋" w:cs="仿宋"/>
          <w:sz w:val="28"/>
          <w:szCs w:val="28"/>
        </w:rPr>
        <w:t>本项目不接受联合体磋商。</w:t>
      </w:r>
    </w:p>
    <w:p w14:paraId="2B91042C">
      <w:pPr>
        <w:widowControl/>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采购项目服务时间：2026年1月1日至2026年12月31日。</w:t>
      </w:r>
    </w:p>
    <w:p w14:paraId="7559D8DC">
      <w:pPr>
        <w:pStyle w:val="15"/>
        <w:snapToGrid w:val="0"/>
        <w:spacing w:line="360" w:lineRule="auto"/>
        <w:ind w:firstLine="0" w:firstLineChars="0"/>
        <w:rPr>
          <w:rFonts w:hint="eastAsia" w:ascii="仿宋" w:hAnsi="仿宋" w:eastAsia="仿宋" w:cs="仿宋"/>
          <w:b/>
          <w:bCs/>
          <w:sz w:val="28"/>
          <w:szCs w:val="28"/>
        </w:rPr>
      </w:pPr>
      <w:r>
        <w:rPr>
          <w:rFonts w:hint="eastAsia" w:ascii="仿宋" w:hAnsi="仿宋" w:eastAsia="仿宋" w:cs="仿宋"/>
          <w:b/>
          <w:bCs/>
          <w:sz w:val="28"/>
          <w:szCs w:val="28"/>
        </w:rPr>
        <w:t>二、申请人的资格要求</w:t>
      </w:r>
    </w:p>
    <w:p w14:paraId="12E157B3">
      <w:pPr>
        <w:pStyle w:val="15"/>
        <w:snapToGrid w:val="0"/>
        <w:spacing w:line="360" w:lineRule="auto"/>
        <w:ind w:firstLine="560"/>
        <w:rPr>
          <w:rFonts w:hint="eastAsia" w:ascii="仿宋" w:hAnsi="仿宋" w:eastAsia="仿宋" w:cs="仿宋"/>
          <w:sz w:val="28"/>
          <w:szCs w:val="28"/>
        </w:rPr>
      </w:pPr>
      <w:r>
        <w:rPr>
          <w:rFonts w:hint="eastAsia" w:ascii="仿宋" w:hAnsi="仿宋" w:eastAsia="仿宋" w:cs="仿宋"/>
          <w:sz w:val="28"/>
          <w:szCs w:val="28"/>
        </w:rPr>
        <w:t>1、满足《中华人民共和国政府采购法》第二十二条规定；</w:t>
      </w:r>
    </w:p>
    <w:p w14:paraId="69EE3788">
      <w:pPr>
        <w:pStyle w:val="15"/>
        <w:snapToGrid w:val="0"/>
        <w:spacing w:line="360" w:lineRule="auto"/>
        <w:ind w:firstLine="560"/>
        <w:rPr>
          <w:rFonts w:hint="eastAsia" w:ascii="仿宋" w:hAnsi="仿宋" w:eastAsia="仿宋" w:cs="仿宋"/>
          <w:sz w:val="28"/>
          <w:szCs w:val="28"/>
        </w:rPr>
      </w:pPr>
      <w:r>
        <w:rPr>
          <w:rFonts w:hint="eastAsia" w:ascii="仿宋" w:hAnsi="仿宋" w:eastAsia="仿宋" w:cs="仿宋"/>
          <w:sz w:val="28"/>
          <w:szCs w:val="28"/>
        </w:rPr>
        <w:t>2、落实政府采购政策需满足的资格要求：属于非专门面向中小企业采购；</w:t>
      </w:r>
      <w:bookmarkStart w:id="57" w:name="_GoBack"/>
      <w:bookmarkEnd w:id="57"/>
    </w:p>
    <w:p w14:paraId="72D53D83">
      <w:pPr>
        <w:pStyle w:val="15"/>
        <w:snapToGrid w:val="0"/>
        <w:spacing w:line="360" w:lineRule="auto"/>
        <w:ind w:firstLine="560"/>
        <w:rPr>
          <w:rFonts w:hint="eastAsia" w:ascii="仿宋" w:hAnsi="仿宋" w:eastAsia="仿宋" w:cs="仿宋"/>
          <w:sz w:val="28"/>
          <w:szCs w:val="28"/>
        </w:rPr>
      </w:pPr>
      <w:r>
        <w:rPr>
          <w:rFonts w:hint="eastAsia" w:ascii="仿宋" w:hAnsi="仿宋" w:eastAsia="仿宋" w:cs="仿宋"/>
          <w:sz w:val="28"/>
          <w:szCs w:val="28"/>
        </w:rPr>
        <w:t>3、本项目的特定资格要求：</w:t>
      </w:r>
    </w:p>
    <w:p w14:paraId="79A5B403">
      <w:pPr>
        <w:pStyle w:val="15"/>
        <w:snapToGrid w:val="0"/>
        <w:spacing w:line="360" w:lineRule="auto"/>
        <w:ind w:firstLine="560"/>
        <w:rPr>
          <w:rFonts w:hint="eastAsia" w:ascii="仿宋" w:hAnsi="仿宋" w:eastAsia="仿宋" w:cs="仿宋"/>
          <w:sz w:val="28"/>
          <w:szCs w:val="28"/>
        </w:rPr>
      </w:pPr>
      <w:r>
        <w:rPr>
          <w:rFonts w:hint="eastAsia" w:ascii="仿宋" w:hAnsi="仿宋" w:eastAsia="仿宋" w:cs="仿宋"/>
          <w:sz w:val="28"/>
          <w:szCs w:val="28"/>
        </w:rPr>
        <w:t>（1）法定代表人、其他组织或自然人，并出具合法有效的营业执照等证明文件，自然人参与的提供其身份证；</w:t>
      </w:r>
    </w:p>
    <w:p w14:paraId="64F7C6CE">
      <w:pPr>
        <w:pStyle w:val="15"/>
        <w:snapToGrid w:val="0"/>
        <w:spacing w:line="360" w:lineRule="auto"/>
        <w:ind w:firstLine="560"/>
        <w:rPr>
          <w:rFonts w:hint="eastAsia" w:ascii="仿宋" w:hAnsi="仿宋" w:eastAsia="仿宋" w:cs="仿宋"/>
          <w:sz w:val="28"/>
          <w:szCs w:val="28"/>
        </w:rPr>
      </w:pPr>
      <w:r>
        <w:rPr>
          <w:rFonts w:hint="eastAsia" w:ascii="仿宋" w:hAnsi="仿宋" w:eastAsia="仿宋" w:cs="仿宋"/>
          <w:sz w:val="28"/>
          <w:szCs w:val="28"/>
        </w:rPr>
        <w:t>（2）供应商应授权合法的人员参加本项目，其中法定代表人直接参加磋商的，须出具法定代表人身份证，并与营业执照上信息一致；授权代表参加的，须出具法定代表人授权委托书、被授权人身份证；</w:t>
      </w:r>
    </w:p>
    <w:p w14:paraId="1092C673">
      <w:pPr>
        <w:pStyle w:val="15"/>
        <w:snapToGrid w:val="0"/>
        <w:spacing w:line="360" w:lineRule="auto"/>
        <w:ind w:firstLine="560"/>
        <w:rPr>
          <w:rFonts w:hint="eastAsia" w:ascii="仿宋" w:hAnsi="仿宋" w:eastAsia="仿宋" w:cs="仿宋"/>
          <w:sz w:val="28"/>
          <w:szCs w:val="28"/>
        </w:rPr>
      </w:pPr>
      <w:r>
        <w:rPr>
          <w:rFonts w:hint="eastAsia" w:ascii="仿宋" w:hAnsi="仿宋" w:eastAsia="仿宋" w:cs="仿宋"/>
          <w:sz w:val="28"/>
          <w:szCs w:val="28"/>
        </w:rPr>
        <w:t>（3）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14:paraId="69D3D5AF">
      <w:pPr>
        <w:pStyle w:val="15"/>
        <w:snapToGrid w:val="0"/>
        <w:spacing w:line="360" w:lineRule="auto"/>
        <w:ind w:firstLine="560"/>
        <w:rPr>
          <w:rFonts w:hint="eastAsia" w:ascii="仿宋" w:hAnsi="仿宋" w:eastAsia="仿宋" w:cs="仿宋"/>
          <w:sz w:val="28"/>
          <w:szCs w:val="28"/>
        </w:rPr>
      </w:pPr>
      <w:r>
        <w:rPr>
          <w:rFonts w:hint="eastAsia" w:ascii="仿宋" w:hAnsi="仿宋" w:eastAsia="仿宋" w:cs="仿宋"/>
          <w:sz w:val="28"/>
          <w:szCs w:val="28"/>
        </w:rPr>
        <w:t>（4）提供具有履行本合同所必需的设备和专业技术能力的声明；</w:t>
      </w:r>
    </w:p>
    <w:p w14:paraId="7EB98558">
      <w:pPr>
        <w:pStyle w:val="15"/>
        <w:snapToGrid w:val="0"/>
        <w:spacing w:line="360" w:lineRule="auto"/>
        <w:ind w:firstLine="560"/>
        <w:rPr>
          <w:rFonts w:hint="eastAsia" w:ascii="仿宋" w:hAnsi="仿宋" w:eastAsia="仿宋" w:cs="仿宋"/>
          <w:sz w:val="28"/>
          <w:szCs w:val="28"/>
        </w:rPr>
      </w:pPr>
      <w:r>
        <w:rPr>
          <w:rFonts w:hint="eastAsia" w:ascii="仿宋" w:hAnsi="仿宋" w:eastAsia="仿宋" w:cs="仿宋"/>
          <w:sz w:val="28"/>
          <w:szCs w:val="28"/>
        </w:rPr>
        <w:t>（5）提供参加本次政府采购活动前3年内，在经营活动中没有重大违法记录的书面声明；</w:t>
      </w:r>
    </w:p>
    <w:p w14:paraId="2E3D7AF4">
      <w:pPr>
        <w:pStyle w:val="15"/>
        <w:snapToGrid w:val="0"/>
        <w:spacing w:line="360" w:lineRule="auto"/>
        <w:ind w:firstLine="560"/>
        <w:rPr>
          <w:rFonts w:hint="eastAsia" w:ascii="仿宋" w:hAnsi="仿宋" w:eastAsia="仿宋" w:cs="仿宋"/>
          <w:sz w:val="28"/>
          <w:szCs w:val="28"/>
        </w:rPr>
      </w:pPr>
      <w:r>
        <w:rPr>
          <w:rFonts w:hint="eastAsia" w:ascii="仿宋" w:hAnsi="仿宋" w:eastAsia="仿宋" w:cs="仿宋"/>
          <w:sz w:val="28"/>
          <w:szCs w:val="28"/>
        </w:rPr>
        <w:t>（6）财务状况报告：提供具有财务审计资质单位出具的2024年度的财务报告（成立时间至磋商时间不足一年的可提供成立后任意时段的资产负债表）或磋商前六个月内其基本账户银行出具的资信证明（附开户许可证）或政府采购信用担保机构出具的担保函；</w:t>
      </w:r>
    </w:p>
    <w:p w14:paraId="07A2B165">
      <w:pPr>
        <w:pStyle w:val="15"/>
        <w:snapToGrid w:val="0"/>
        <w:spacing w:line="360" w:lineRule="auto"/>
        <w:ind w:firstLine="560"/>
        <w:rPr>
          <w:rFonts w:hint="eastAsia" w:ascii="仿宋" w:hAnsi="仿宋" w:eastAsia="仿宋" w:cs="仿宋"/>
          <w:sz w:val="28"/>
          <w:szCs w:val="28"/>
        </w:rPr>
      </w:pPr>
      <w:r>
        <w:rPr>
          <w:rFonts w:hint="eastAsia" w:ascii="仿宋" w:hAnsi="仿宋" w:eastAsia="仿宋" w:cs="仿宋"/>
          <w:sz w:val="28"/>
          <w:szCs w:val="28"/>
        </w:rPr>
        <w:t>（7）税收缴纳证明：提供自2024年11月1日至今已缴纳的至少一个月的纳税证明或完税证明，纳税证明或完税证明上应有代收机构或税务机关的公章或业务专用章，依法免税的服务商应提供相关文件证明；</w:t>
      </w:r>
    </w:p>
    <w:p w14:paraId="077C1F80">
      <w:pPr>
        <w:pStyle w:val="15"/>
        <w:snapToGrid w:val="0"/>
        <w:spacing w:line="360" w:lineRule="auto"/>
        <w:ind w:firstLine="560"/>
        <w:rPr>
          <w:rFonts w:hint="eastAsia" w:ascii="仿宋" w:hAnsi="仿宋" w:eastAsia="仿宋" w:cs="仿宋"/>
          <w:sz w:val="28"/>
          <w:szCs w:val="28"/>
        </w:rPr>
      </w:pPr>
      <w:r>
        <w:rPr>
          <w:rFonts w:hint="eastAsia" w:ascii="仿宋" w:hAnsi="仿宋" w:eastAsia="仿宋" w:cs="仿宋"/>
          <w:sz w:val="28"/>
          <w:szCs w:val="28"/>
        </w:rPr>
        <w:t>（8）社会保障资金缴纳证明：提供供应商2024年11月1日至今已缴存的任意一个月的社会保障资金缴存单据或社保机构开具的社会保险参保缴费情况证明；依法不需要缴纳社会保障资金的应提供相关文件证明；</w:t>
      </w:r>
    </w:p>
    <w:p w14:paraId="3FD120A1">
      <w:pPr>
        <w:pStyle w:val="15"/>
        <w:snapToGrid w:val="0"/>
        <w:spacing w:line="360" w:lineRule="auto"/>
        <w:ind w:firstLine="560"/>
        <w:rPr>
          <w:rFonts w:hint="eastAsia" w:ascii="仿宋" w:hAnsi="仿宋" w:eastAsia="仿宋" w:cs="仿宋"/>
          <w:sz w:val="28"/>
          <w:szCs w:val="28"/>
        </w:rPr>
      </w:pPr>
      <w:r>
        <w:rPr>
          <w:rFonts w:hint="eastAsia" w:ascii="仿宋" w:hAnsi="仿宋" w:eastAsia="仿宋" w:cs="仿宋"/>
          <w:sz w:val="28"/>
          <w:szCs w:val="28"/>
        </w:rPr>
        <w:t>（9）本项目不接受联合体磋商，供应商负责人为同一人或者存在控股、管理关系的不同单位，不得参加同一项目。</w:t>
      </w:r>
    </w:p>
    <w:p w14:paraId="54DDA3FE">
      <w:pPr>
        <w:pStyle w:val="15"/>
        <w:snapToGrid w:val="0"/>
        <w:spacing w:line="360" w:lineRule="auto"/>
        <w:ind w:firstLine="0" w:firstLineChars="0"/>
        <w:rPr>
          <w:rFonts w:hint="eastAsia" w:ascii="仿宋" w:hAnsi="仿宋" w:eastAsia="仿宋" w:cs="仿宋"/>
          <w:b/>
          <w:bCs/>
          <w:sz w:val="28"/>
          <w:szCs w:val="28"/>
        </w:rPr>
      </w:pPr>
      <w:r>
        <w:rPr>
          <w:rFonts w:hint="eastAsia" w:ascii="仿宋" w:hAnsi="仿宋" w:eastAsia="仿宋" w:cs="仿宋"/>
          <w:b/>
          <w:bCs/>
          <w:sz w:val="28"/>
          <w:szCs w:val="28"/>
        </w:rPr>
        <w:t>三、获取采购文件</w:t>
      </w:r>
    </w:p>
    <w:p w14:paraId="55E92981">
      <w:pPr>
        <w:pStyle w:val="15"/>
        <w:snapToGrid w:val="0"/>
        <w:spacing w:line="360" w:lineRule="auto"/>
        <w:ind w:firstLine="560"/>
        <w:rPr>
          <w:rFonts w:hint="eastAsia" w:ascii="仿宋" w:hAnsi="仿宋" w:eastAsia="仿宋" w:cs="仿宋"/>
          <w:sz w:val="28"/>
          <w:szCs w:val="28"/>
        </w:rPr>
      </w:pPr>
      <w:r>
        <w:rPr>
          <w:rFonts w:hint="eastAsia" w:ascii="仿宋" w:hAnsi="仿宋" w:eastAsia="仿宋" w:cs="仿宋"/>
          <w:sz w:val="28"/>
          <w:szCs w:val="28"/>
        </w:rPr>
        <w:t>时间：202</w:t>
      </w:r>
      <w:r>
        <w:rPr>
          <w:rFonts w:hint="eastAsia" w:ascii="仿宋" w:hAnsi="仿宋" w:eastAsia="仿宋" w:cs="仿宋"/>
          <w:sz w:val="28"/>
          <w:szCs w:val="28"/>
          <w:lang w:val="en-US" w:eastAsia="zh-CN"/>
        </w:rPr>
        <w:t>5</w:t>
      </w:r>
      <w:r>
        <w:rPr>
          <w:rFonts w:hint="eastAsia" w:ascii="仿宋" w:hAnsi="仿宋" w:eastAsia="仿宋" w:cs="仿宋"/>
          <w:sz w:val="28"/>
          <w:szCs w:val="28"/>
        </w:rPr>
        <w:t>年1</w:t>
      </w:r>
      <w:r>
        <w:rPr>
          <w:rFonts w:hint="eastAsia" w:ascii="仿宋" w:hAnsi="仿宋" w:eastAsia="仿宋" w:cs="仿宋"/>
          <w:sz w:val="28"/>
          <w:szCs w:val="28"/>
          <w:lang w:val="en-US" w:eastAsia="zh-CN"/>
        </w:rPr>
        <w:t>1</w:t>
      </w:r>
      <w:r>
        <w:rPr>
          <w:rFonts w:hint="eastAsia" w:ascii="仿宋" w:hAnsi="仿宋" w:eastAsia="仿宋" w:cs="仿宋"/>
          <w:sz w:val="28"/>
          <w:szCs w:val="28"/>
        </w:rPr>
        <w:t>月</w:t>
      </w:r>
      <w:r>
        <w:rPr>
          <w:rFonts w:hint="eastAsia" w:ascii="仿宋" w:hAnsi="仿宋" w:eastAsia="仿宋" w:cs="仿宋"/>
          <w:sz w:val="28"/>
          <w:szCs w:val="28"/>
          <w:lang w:val="en-US" w:eastAsia="zh-CN"/>
        </w:rPr>
        <w:t>19</w:t>
      </w:r>
      <w:r>
        <w:rPr>
          <w:rFonts w:hint="eastAsia" w:ascii="仿宋" w:hAnsi="仿宋" w:eastAsia="仿宋" w:cs="仿宋"/>
          <w:sz w:val="28"/>
          <w:szCs w:val="28"/>
        </w:rPr>
        <w:t>日至202</w:t>
      </w:r>
      <w:r>
        <w:rPr>
          <w:rFonts w:hint="eastAsia" w:ascii="仿宋" w:hAnsi="仿宋" w:eastAsia="仿宋" w:cs="仿宋"/>
          <w:sz w:val="28"/>
          <w:szCs w:val="28"/>
          <w:lang w:val="en-US" w:eastAsia="zh-CN"/>
        </w:rPr>
        <w:t>5</w:t>
      </w:r>
      <w:r>
        <w:rPr>
          <w:rFonts w:hint="eastAsia" w:ascii="仿宋" w:hAnsi="仿宋" w:eastAsia="仿宋" w:cs="仿宋"/>
          <w:sz w:val="28"/>
          <w:szCs w:val="28"/>
        </w:rPr>
        <w:t>年1</w:t>
      </w:r>
      <w:r>
        <w:rPr>
          <w:rFonts w:hint="eastAsia" w:ascii="仿宋" w:hAnsi="仿宋" w:eastAsia="仿宋" w:cs="仿宋"/>
          <w:sz w:val="28"/>
          <w:szCs w:val="28"/>
          <w:lang w:val="en-US" w:eastAsia="zh-CN"/>
        </w:rPr>
        <w:t>1</w:t>
      </w:r>
      <w:r>
        <w:rPr>
          <w:rFonts w:hint="eastAsia" w:ascii="仿宋" w:hAnsi="仿宋" w:eastAsia="仿宋" w:cs="仿宋"/>
          <w:sz w:val="28"/>
          <w:szCs w:val="28"/>
        </w:rPr>
        <w:t>月</w:t>
      </w:r>
      <w:r>
        <w:rPr>
          <w:rFonts w:hint="eastAsia" w:ascii="仿宋" w:hAnsi="仿宋" w:eastAsia="仿宋" w:cs="仿宋"/>
          <w:sz w:val="28"/>
          <w:szCs w:val="28"/>
          <w:lang w:val="en-US" w:eastAsia="zh-CN"/>
        </w:rPr>
        <w:t>26</w:t>
      </w:r>
      <w:r>
        <w:rPr>
          <w:rFonts w:hint="eastAsia" w:ascii="仿宋" w:hAnsi="仿宋" w:eastAsia="仿宋" w:cs="仿宋"/>
          <w:sz w:val="28"/>
          <w:szCs w:val="28"/>
        </w:rPr>
        <w:t>日，每天上午09:00:00至12:00:00，下午14:00:00至1</w:t>
      </w:r>
      <w:r>
        <w:rPr>
          <w:rFonts w:hint="eastAsia" w:ascii="仿宋" w:hAnsi="仿宋" w:eastAsia="仿宋" w:cs="仿宋"/>
          <w:sz w:val="28"/>
          <w:szCs w:val="28"/>
          <w:lang w:val="en-US" w:eastAsia="zh-CN"/>
        </w:rPr>
        <w:t>8</w:t>
      </w:r>
      <w:r>
        <w:rPr>
          <w:rFonts w:hint="eastAsia" w:ascii="仿宋" w:hAnsi="仿宋" w:eastAsia="仿宋" w:cs="仿宋"/>
          <w:sz w:val="28"/>
          <w:szCs w:val="28"/>
        </w:rPr>
        <w:t>:00:00（北京时间，法定节假日除外）</w:t>
      </w:r>
    </w:p>
    <w:p w14:paraId="6CEA18B8">
      <w:pPr>
        <w:pStyle w:val="15"/>
        <w:snapToGrid w:val="0"/>
        <w:spacing w:line="360" w:lineRule="auto"/>
        <w:ind w:firstLine="560"/>
        <w:rPr>
          <w:rFonts w:hint="eastAsia" w:ascii="仿宋" w:hAnsi="仿宋" w:eastAsia="仿宋" w:cs="仿宋"/>
          <w:sz w:val="28"/>
          <w:szCs w:val="28"/>
        </w:rPr>
      </w:pPr>
      <w:r>
        <w:rPr>
          <w:rFonts w:hint="eastAsia" w:ascii="仿宋" w:hAnsi="仿宋" w:eastAsia="仿宋" w:cs="仿宋"/>
          <w:sz w:val="28"/>
          <w:szCs w:val="28"/>
        </w:rPr>
        <w:t>地点：西安市南二环西段58号成长大厦8楼会议室</w:t>
      </w:r>
    </w:p>
    <w:p w14:paraId="6BC34965">
      <w:pPr>
        <w:pStyle w:val="5"/>
        <w:spacing w:line="360" w:lineRule="auto"/>
        <w:ind w:left="23" w:right="23" w:firstLine="420"/>
        <w:rPr>
          <w:rFonts w:hint="eastAsia" w:ascii="仿宋" w:hAnsi="仿宋" w:eastAsia="仿宋" w:cs="仿宋"/>
          <w:color w:val="auto"/>
          <w:sz w:val="28"/>
          <w:szCs w:val="28"/>
        </w:rPr>
      </w:pPr>
      <w:r>
        <w:rPr>
          <w:rFonts w:hint="eastAsia" w:ascii="仿宋" w:hAnsi="仿宋" w:eastAsia="仿宋" w:cs="仿宋"/>
          <w:color w:val="auto"/>
          <w:sz w:val="28"/>
          <w:szCs w:val="28"/>
        </w:rPr>
        <w:t>获取方式：线下获取（电子邮箱获取）。</w:t>
      </w:r>
    </w:p>
    <w:p w14:paraId="3DE39FF4">
      <w:pPr>
        <w:pStyle w:val="5"/>
        <w:spacing w:line="360" w:lineRule="auto"/>
        <w:ind w:right="23"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本项目有意向供应商在竞争性磋商文件发售时间段内将介绍信及经办人身份证复印件加盖公章（PDF彩色扫描件）一套发送至邮箱（1506257048@qq.com）审核后，工作人员会予以回复，即为报名成功。（所有扫描件如有造假，后果自负。邮件名称：项目名称+供应商名称+联系人电话）售价：300元。</w:t>
      </w:r>
    </w:p>
    <w:p w14:paraId="607C1BA5">
      <w:pPr>
        <w:pStyle w:val="15"/>
        <w:snapToGrid w:val="0"/>
        <w:spacing w:line="360" w:lineRule="auto"/>
        <w:ind w:firstLine="0" w:firstLineChars="0"/>
        <w:rPr>
          <w:rFonts w:hint="eastAsia" w:ascii="仿宋" w:hAnsi="仿宋" w:eastAsia="仿宋" w:cs="仿宋"/>
          <w:b/>
          <w:bCs/>
          <w:sz w:val="28"/>
          <w:szCs w:val="28"/>
        </w:rPr>
      </w:pPr>
      <w:r>
        <w:rPr>
          <w:rFonts w:hint="eastAsia" w:ascii="仿宋" w:hAnsi="仿宋" w:eastAsia="仿宋" w:cs="仿宋"/>
          <w:b/>
          <w:bCs/>
          <w:sz w:val="28"/>
          <w:szCs w:val="28"/>
        </w:rPr>
        <w:t>四、响应文件提交</w:t>
      </w:r>
    </w:p>
    <w:p w14:paraId="143D7823">
      <w:pPr>
        <w:pStyle w:val="15"/>
        <w:snapToGrid w:val="0"/>
        <w:spacing w:line="360" w:lineRule="auto"/>
        <w:ind w:firstLine="560"/>
        <w:rPr>
          <w:rFonts w:hint="eastAsia" w:ascii="仿宋" w:hAnsi="仿宋" w:eastAsia="仿宋" w:cs="仿宋"/>
          <w:sz w:val="28"/>
          <w:szCs w:val="28"/>
        </w:rPr>
      </w:pPr>
      <w:r>
        <w:rPr>
          <w:rFonts w:hint="eastAsia" w:ascii="仿宋" w:hAnsi="仿宋" w:eastAsia="仿宋" w:cs="仿宋"/>
          <w:sz w:val="28"/>
          <w:szCs w:val="28"/>
        </w:rPr>
        <w:t>截止时间：</w:t>
      </w:r>
      <w:r>
        <w:rPr>
          <w:rFonts w:hint="eastAsia" w:ascii="仿宋" w:hAnsi="仿宋" w:eastAsia="仿宋" w:cs="仿宋"/>
          <w:sz w:val="28"/>
          <w:szCs w:val="28"/>
          <w:lang w:eastAsia="zh-CN"/>
        </w:rPr>
        <w:t>2025年12月01日09时30分</w:t>
      </w:r>
      <w:r>
        <w:rPr>
          <w:rFonts w:hint="eastAsia" w:ascii="仿宋" w:hAnsi="仿宋" w:eastAsia="仿宋" w:cs="仿宋"/>
          <w:sz w:val="28"/>
          <w:szCs w:val="28"/>
        </w:rPr>
        <w:t>（北京时间）</w:t>
      </w:r>
    </w:p>
    <w:p w14:paraId="15369F79">
      <w:pPr>
        <w:pStyle w:val="15"/>
        <w:snapToGrid w:val="0"/>
        <w:spacing w:line="360" w:lineRule="auto"/>
        <w:ind w:firstLine="560"/>
        <w:rPr>
          <w:rFonts w:hint="eastAsia" w:ascii="仿宋" w:hAnsi="仿宋" w:eastAsia="仿宋" w:cs="仿宋"/>
          <w:sz w:val="28"/>
          <w:szCs w:val="28"/>
        </w:rPr>
      </w:pPr>
      <w:r>
        <w:rPr>
          <w:rFonts w:hint="eastAsia" w:ascii="仿宋" w:hAnsi="仿宋" w:eastAsia="仿宋" w:cs="仿宋"/>
          <w:sz w:val="28"/>
          <w:szCs w:val="28"/>
        </w:rPr>
        <w:t>地点：西安市南二环西段58号成长大厦8楼会议室</w:t>
      </w:r>
    </w:p>
    <w:p w14:paraId="6B90A6BE">
      <w:pPr>
        <w:pStyle w:val="15"/>
        <w:numPr>
          <w:ilvl w:val="0"/>
          <w:numId w:val="2"/>
        </w:numPr>
        <w:snapToGrid w:val="0"/>
        <w:spacing w:line="360" w:lineRule="auto"/>
        <w:ind w:firstLine="0" w:firstLineChars="0"/>
        <w:rPr>
          <w:rFonts w:hint="eastAsia" w:ascii="仿宋" w:hAnsi="仿宋" w:eastAsia="仿宋" w:cs="仿宋"/>
          <w:b/>
          <w:bCs/>
          <w:sz w:val="28"/>
          <w:szCs w:val="28"/>
        </w:rPr>
      </w:pPr>
      <w:r>
        <w:rPr>
          <w:rFonts w:hint="eastAsia" w:ascii="仿宋" w:hAnsi="仿宋" w:eastAsia="仿宋" w:cs="仿宋"/>
          <w:b/>
          <w:bCs/>
          <w:sz w:val="28"/>
          <w:szCs w:val="28"/>
        </w:rPr>
        <w:t>开启</w:t>
      </w:r>
    </w:p>
    <w:p w14:paraId="2759B34C">
      <w:pPr>
        <w:pStyle w:val="15"/>
        <w:snapToGrid w:val="0"/>
        <w:spacing w:line="360" w:lineRule="auto"/>
        <w:ind w:firstLine="560"/>
        <w:rPr>
          <w:rFonts w:hint="eastAsia" w:ascii="仿宋" w:hAnsi="仿宋" w:eastAsia="仿宋" w:cs="仿宋"/>
          <w:sz w:val="28"/>
          <w:szCs w:val="28"/>
        </w:rPr>
      </w:pPr>
      <w:r>
        <w:rPr>
          <w:rFonts w:hint="eastAsia" w:ascii="仿宋" w:hAnsi="仿宋" w:eastAsia="仿宋" w:cs="仿宋"/>
          <w:sz w:val="28"/>
          <w:szCs w:val="28"/>
        </w:rPr>
        <w:t>时间：</w:t>
      </w:r>
      <w:r>
        <w:rPr>
          <w:rFonts w:hint="eastAsia" w:ascii="仿宋" w:hAnsi="仿宋" w:eastAsia="仿宋" w:cs="仿宋"/>
          <w:sz w:val="28"/>
          <w:szCs w:val="28"/>
          <w:lang w:eastAsia="zh-CN"/>
        </w:rPr>
        <w:t>2025年12月01日09时30分</w:t>
      </w:r>
      <w:r>
        <w:rPr>
          <w:rFonts w:hint="eastAsia" w:ascii="仿宋" w:hAnsi="仿宋" w:eastAsia="仿宋" w:cs="仿宋"/>
          <w:sz w:val="28"/>
          <w:szCs w:val="28"/>
        </w:rPr>
        <w:t>（北京时间）</w:t>
      </w:r>
    </w:p>
    <w:p w14:paraId="37403038">
      <w:pPr>
        <w:pStyle w:val="15"/>
        <w:snapToGrid w:val="0"/>
        <w:spacing w:line="360" w:lineRule="auto"/>
        <w:ind w:firstLine="560"/>
        <w:rPr>
          <w:rFonts w:hint="eastAsia" w:ascii="仿宋" w:hAnsi="仿宋" w:eastAsia="仿宋" w:cs="仿宋"/>
          <w:sz w:val="28"/>
          <w:szCs w:val="28"/>
        </w:rPr>
      </w:pPr>
      <w:r>
        <w:rPr>
          <w:rFonts w:hint="eastAsia" w:ascii="仿宋" w:hAnsi="仿宋" w:eastAsia="仿宋" w:cs="仿宋"/>
          <w:sz w:val="28"/>
          <w:szCs w:val="28"/>
        </w:rPr>
        <w:t>地点：西安市南二环西段58号成长大厦8楼会议室</w:t>
      </w:r>
    </w:p>
    <w:p w14:paraId="3486A45E">
      <w:pPr>
        <w:pStyle w:val="15"/>
        <w:numPr>
          <w:ilvl w:val="0"/>
          <w:numId w:val="2"/>
        </w:numPr>
        <w:snapToGrid w:val="0"/>
        <w:spacing w:line="360" w:lineRule="auto"/>
        <w:ind w:firstLine="0" w:firstLineChars="0"/>
        <w:rPr>
          <w:rFonts w:hint="eastAsia" w:ascii="仿宋" w:hAnsi="仿宋" w:eastAsia="仿宋" w:cs="仿宋"/>
          <w:b/>
          <w:bCs/>
          <w:sz w:val="28"/>
          <w:szCs w:val="28"/>
        </w:rPr>
      </w:pPr>
      <w:r>
        <w:rPr>
          <w:rFonts w:hint="eastAsia" w:ascii="仿宋" w:hAnsi="仿宋" w:eastAsia="仿宋" w:cs="仿宋"/>
          <w:b/>
          <w:bCs/>
          <w:sz w:val="28"/>
          <w:szCs w:val="28"/>
        </w:rPr>
        <w:t>公告期限</w:t>
      </w:r>
    </w:p>
    <w:p w14:paraId="2C5C83B0">
      <w:pPr>
        <w:pStyle w:val="15"/>
        <w:snapToGrid w:val="0"/>
        <w:spacing w:line="360" w:lineRule="auto"/>
        <w:ind w:firstLine="560"/>
        <w:rPr>
          <w:rFonts w:hint="eastAsia" w:ascii="仿宋" w:hAnsi="仿宋" w:eastAsia="仿宋" w:cs="仿宋"/>
          <w:sz w:val="28"/>
          <w:szCs w:val="28"/>
        </w:rPr>
      </w:pPr>
      <w:r>
        <w:rPr>
          <w:rFonts w:hint="eastAsia" w:ascii="仿宋" w:hAnsi="仿宋" w:eastAsia="仿宋" w:cs="仿宋"/>
          <w:sz w:val="28"/>
          <w:szCs w:val="28"/>
        </w:rPr>
        <w:t>自本公告发布之日起3个工作日。</w:t>
      </w:r>
    </w:p>
    <w:p w14:paraId="7434D319">
      <w:pPr>
        <w:pStyle w:val="15"/>
        <w:snapToGrid w:val="0"/>
        <w:spacing w:line="360" w:lineRule="auto"/>
        <w:ind w:firstLine="0" w:firstLineChars="0"/>
        <w:rPr>
          <w:rFonts w:hint="eastAsia" w:ascii="仿宋" w:hAnsi="仿宋" w:eastAsia="仿宋" w:cs="仿宋"/>
          <w:b/>
          <w:bCs/>
          <w:sz w:val="28"/>
          <w:szCs w:val="28"/>
        </w:rPr>
      </w:pPr>
      <w:r>
        <w:rPr>
          <w:rFonts w:hint="eastAsia" w:ascii="仿宋" w:hAnsi="仿宋" w:eastAsia="仿宋" w:cs="仿宋"/>
          <w:b/>
          <w:bCs/>
          <w:sz w:val="28"/>
          <w:szCs w:val="28"/>
        </w:rPr>
        <w:t>七、其他补充事宜</w:t>
      </w:r>
    </w:p>
    <w:p w14:paraId="29934FF5">
      <w:pPr>
        <w:pStyle w:val="15"/>
        <w:snapToGrid w:val="0"/>
        <w:spacing w:line="360" w:lineRule="auto"/>
        <w:ind w:firstLine="560"/>
        <w:rPr>
          <w:rFonts w:hint="eastAsia" w:ascii="仿宋" w:hAnsi="仿宋" w:eastAsia="仿宋" w:cs="仿宋"/>
          <w:sz w:val="28"/>
          <w:szCs w:val="28"/>
        </w:rPr>
      </w:pPr>
      <w:r>
        <w:rPr>
          <w:rFonts w:hint="eastAsia" w:ascii="仿宋" w:hAnsi="仿宋" w:eastAsia="仿宋" w:cs="仿宋"/>
          <w:sz w:val="28"/>
          <w:szCs w:val="28"/>
        </w:rPr>
        <w:t>（1）财政部、国家发展改革委《关于印发〈节能产品政府采购实施意见〉的通知》（财库〔2004〕185号）；</w:t>
      </w:r>
    </w:p>
    <w:p w14:paraId="136F36CF">
      <w:pPr>
        <w:pStyle w:val="15"/>
        <w:snapToGrid w:val="0"/>
        <w:spacing w:line="360" w:lineRule="auto"/>
        <w:ind w:firstLine="560"/>
        <w:rPr>
          <w:rFonts w:hint="eastAsia" w:ascii="仿宋" w:hAnsi="仿宋" w:eastAsia="仿宋" w:cs="仿宋"/>
          <w:sz w:val="28"/>
          <w:szCs w:val="28"/>
        </w:rPr>
      </w:pPr>
      <w:r>
        <w:rPr>
          <w:rFonts w:hint="eastAsia" w:ascii="仿宋" w:hAnsi="仿宋" w:eastAsia="仿宋" w:cs="仿宋"/>
          <w:sz w:val="28"/>
          <w:szCs w:val="28"/>
        </w:rPr>
        <w:t>（2）财政部、国家环保总局联合印发《关于环境标志产品政府采购实施的意见》（财库〔2006〕90号）；</w:t>
      </w:r>
    </w:p>
    <w:p w14:paraId="2C965DA5">
      <w:pPr>
        <w:pStyle w:val="15"/>
        <w:snapToGrid w:val="0"/>
        <w:spacing w:line="360" w:lineRule="auto"/>
        <w:ind w:firstLine="560"/>
        <w:rPr>
          <w:rFonts w:hint="eastAsia" w:ascii="仿宋" w:hAnsi="仿宋" w:eastAsia="仿宋" w:cs="仿宋"/>
          <w:sz w:val="28"/>
          <w:szCs w:val="28"/>
        </w:rPr>
      </w:pPr>
      <w:r>
        <w:rPr>
          <w:rFonts w:hint="eastAsia" w:ascii="仿宋" w:hAnsi="仿宋" w:eastAsia="仿宋" w:cs="仿宋"/>
          <w:sz w:val="28"/>
          <w:szCs w:val="28"/>
        </w:rPr>
        <w:t>（3）《国务院办公厅关于建立政府强制采购节能产品制度的通知》（国发办〔2007〕51号）；</w:t>
      </w:r>
    </w:p>
    <w:p w14:paraId="1F93507F">
      <w:pPr>
        <w:pStyle w:val="15"/>
        <w:snapToGrid w:val="0"/>
        <w:spacing w:line="360" w:lineRule="auto"/>
        <w:ind w:firstLine="560"/>
        <w:rPr>
          <w:rFonts w:hint="eastAsia" w:ascii="仿宋" w:hAnsi="仿宋" w:eastAsia="仿宋" w:cs="仿宋"/>
          <w:sz w:val="28"/>
          <w:szCs w:val="28"/>
        </w:rPr>
      </w:pPr>
      <w:r>
        <w:rPr>
          <w:rFonts w:hint="eastAsia" w:ascii="仿宋" w:hAnsi="仿宋" w:eastAsia="仿宋" w:cs="仿宋"/>
          <w:sz w:val="28"/>
          <w:szCs w:val="28"/>
        </w:rPr>
        <w:t>（4）《财政部司法部关于政府采购支持监狱企业发展有关问题的通知》（财库〔2014〕68号）；</w:t>
      </w:r>
    </w:p>
    <w:p w14:paraId="7183CB89">
      <w:pPr>
        <w:pStyle w:val="15"/>
        <w:snapToGrid w:val="0"/>
        <w:spacing w:line="360" w:lineRule="auto"/>
        <w:ind w:firstLine="560"/>
        <w:rPr>
          <w:rFonts w:hint="eastAsia" w:ascii="仿宋" w:hAnsi="仿宋" w:eastAsia="仿宋" w:cs="仿宋"/>
          <w:sz w:val="28"/>
          <w:szCs w:val="28"/>
        </w:rPr>
      </w:pPr>
      <w:r>
        <w:rPr>
          <w:rFonts w:hint="eastAsia" w:ascii="仿宋" w:hAnsi="仿宋" w:eastAsia="仿宋" w:cs="仿宋"/>
          <w:sz w:val="28"/>
          <w:szCs w:val="28"/>
        </w:rPr>
        <w:t>（5）《三部门联合发布关于促进残疾人就业政府采购政策的通知》（财库〔2017〕141号）；</w:t>
      </w:r>
    </w:p>
    <w:p w14:paraId="682437D6">
      <w:pPr>
        <w:pStyle w:val="15"/>
        <w:snapToGrid w:val="0"/>
        <w:spacing w:line="360" w:lineRule="auto"/>
        <w:ind w:firstLine="560"/>
        <w:rPr>
          <w:rFonts w:hint="eastAsia" w:ascii="仿宋" w:hAnsi="仿宋" w:eastAsia="仿宋" w:cs="仿宋"/>
          <w:sz w:val="28"/>
          <w:szCs w:val="28"/>
        </w:rPr>
      </w:pPr>
      <w:r>
        <w:rPr>
          <w:rFonts w:hint="eastAsia" w:ascii="仿宋" w:hAnsi="仿宋" w:eastAsia="仿宋" w:cs="仿宋"/>
          <w:sz w:val="28"/>
          <w:szCs w:val="28"/>
        </w:rPr>
        <w:t>（6）陕西省财政厅关于印发《陕西省中小企业政府采购信用融资办法》（陕财办采〔2018〕23号）；</w:t>
      </w:r>
    </w:p>
    <w:p w14:paraId="507EEA54">
      <w:pPr>
        <w:pStyle w:val="15"/>
        <w:snapToGrid w:val="0"/>
        <w:spacing w:line="360" w:lineRule="auto"/>
        <w:ind w:firstLine="560"/>
        <w:rPr>
          <w:rFonts w:hint="eastAsia" w:ascii="仿宋" w:hAnsi="仿宋" w:eastAsia="仿宋" w:cs="仿宋"/>
          <w:sz w:val="28"/>
          <w:szCs w:val="28"/>
        </w:rPr>
      </w:pPr>
      <w:r>
        <w:rPr>
          <w:rFonts w:hint="eastAsia" w:ascii="仿宋" w:hAnsi="仿宋" w:eastAsia="仿宋" w:cs="仿宋"/>
          <w:sz w:val="28"/>
          <w:szCs w:val="28"/>
        </w:rPr>
        <w:t>（7）《财政部发展改革委生态环境部市场监管总局关于调整优化节能产品、环境标志产品政府采购执行机制的通知》（财库〔2019〕9号）；</w:t>
      </w:r>
    </w:p>
    <w:p w14:paraId="2FF06D56">
      <w:pPr>
        <w:pStyle w:val="15"/>
        <w:snapToGrid w:val="0"/>
        <w:spacing w:line="360" w:lineRule="auto"/>
        <w:ind w:firstLine="560"/>
        <w:rPr>
          <w:rFonts w:hint="eastAsia" w:ascii="仿宋" w:hAnsi="仿宋" w:eastAsia="仿宋" w:cs="仿宋"/>
          <w:sz w:val="28"/>
          <w:szCs w:val="28"/>
        </w:rPr>
      </w:pPr>
      <w:r>
        <w:rPr>
          <w:rFonts w:hint="eastAsia" w:ascii="仿宋" w:hAnsi="仿宋" w:eastAsia="仿宋" w:cs="仿宋"/>
          <w:sz w:val="28"/>
          <w:szCs w:val="28"/>
        </w:rPr>
        <w:t>（8）关于印发环境标志产品政府采购品目清单的通知（财库〔2019〕18号）；</w:t>
      </w:r>
    </w:p>
    <w:p w14:paraId="359F4765">
      <w:pPr>
        <w:pStyle w:val="15"/>
        <w:snapToGrid w:val="0"/>
        <w:spacing w:line="360" w:lineRule="auto"/>
        <w:ind w:firstLine="560"/>
        <w:rPr>
          <w:rFonts w:hint="eastAsia" w:ascii="仿宋" w:hAnsi="仿宋" w:eastAsia="仿宋" w:cs="仿宋"/>
          <w:sz w:val="28"/>
          <w:szCs w:val="28"/>
        </w:rPr>
      </w:pPr>
      <w:r>
        <w:rPr>
          <w:rFonts w:hint="eastAsia" w:ascii="仿宋" w:hAnsi="仿宋" w:eastAsia="仿宋" w:cs="仿宋"/>
          <w:sz w:val="28"/>
          <w:szCs w:val="28"/>
        </w:rPr>
        <w:t>（9）《关于印发节能产品政府采购品目清单的通知》（财库〔2019〕19号）；</w:t>
      </w:r>
    </w:p>
    <w:p w14:paraId="3A82CEA6">
      <w:pPr>
        <w:pStyle w:val="15"/>
        <w:snapToGrid w:val="0"/>
        <w:spacing w:line="360" w:lineRule="auto"/>
        <w:ind w:firstLine="560"/>
        <w:rPr>
          <w:rFonts w:hint="eastAsia" w:ascii="仿宋" w:hAnsi="仿宋" w:eastAsia="仿宋" w:cs="仿宋"/>
          <w:sz w:val="28"/>
          <w:szCs w:val="28"/>
        </w:rPr>
      </w:pPr>
      <w:r>
        <w:rPr>
          <w:rFonts w:hint="eastAsia" w:ascii="仿宋" w:hAnsi="仿宋" w:eastAsia="仿宋" w:cs="仿宋"/>
          <w:sz w:val="28"/>
          <w:szCs w:val="28"/>
        </w:rPr>
        <w:t>（10）《政府采购促进中小企业发展管理办法》（财库〔2020〕46号）；</w:t>
      </w:r>
    </w:p>
    <w:p w14:paraId="473E91CB">
      <w:pPr>
        <w:pStyle w:val="15"/>
        <w:snapToGrid w:val="0"/>
        <w:spacing w:line="360" w:lineRule="auto"/>
        <w:ind w:firstLine="560"/>
        <w:rPr>
          <w:rFonts w:hint="eastAsia" w:ascii="仿宋" w:hAnsi="仿宋" w:eastAsia="仿宋" w:cs="仿宋"/>
          <w:sz w:val="28"/>
          <w:szCs w:val="28"/>
        </w:rPr>
      </w:pPr>
      <w:r>
        <w:rPr>
          <w:rFonts w:hint="eastAsia" w:ascii="仿宋" w:hAnsi="仿宋" w:eastAsia="仿宋" w:cs="仿宋"/>
          <w:sz w:val="28"/>
          <w:szCs w:val="28"/>
        </w:rPr>
        <w:t>（11）《财政部、农业农村部、国家乡村振兴局关于运用政府采购政策支持乡村产业振兴的通知》（财库〔2021〕19号）；</w:t>
      </w:r>
    </w:p>
    <w:p w14:paraId="466BEA45">
      <w:pPr>
        <w:pStyle w:val="15"/>
        <w:snapToGrid w:val="0"/>
        <w:spacing w:line="360" w:lineRule="auto"/>
        <w:ind w:firstLine="560"/>
        <w:rPr>
          <w:rFonts w:hint="eastAsia" w:ascii="仿宋" w:hAnsi="仿宋" w:eastAsia="仿宋" w:cs="仿宋"/>
          <w:sz w:val="28"/>
          <w:szCs w:val="28"/>
        </w:rPr>
      </w:pPr>
      <w:r>
        <w:rPr>
          <w:rFonts w:hint="eastAsia" w:ascii="仿宋" w:hAnsi="仿宋" w:eastAsia="仿宋" w:cs="仿宋"/>
          <w:sz w:val="28"/>
          <w:szCs w:val="28"/>
        </w:rPr>
        <w:t>（12）其他需要落实的政府采购政策。</w:t>
      </w:r>
    </w:p>
    <w:p w14:paraId="35072485">
      <w:pPr>
        <w:pStyle w:val="15"/>
        <w:snapToGrid w:val="0"/>
        <w:spacing w:line="360" w:lineRule="auto"/>
        <w:ind w:firstLine="560"/>
        <w:jc w:val="left"/>
        <w:rPr>
          <w:rFonts w:hint="eastAsia" w:ascii="仿宋" w:hAnsi="仿宋" w:eastAsia="仿宋" w:cs="仿宋"/>
          <w:sz w:val="28"/>
          <w:szCs w:val="28"/>
        </w:rPr>
      </w:pPr>
      <w:r>
        <w:rPr>
          <w:rFonts w:hint="eastAsia" w:ascii="仿宋" w:hAnsi="仿宋" w:eastAsia="仿宋" w:cs="仿宋"/>
          <w:sz w:val="28"/>
          <w:szCs w:val="28"/>
        </w:rPr>
        <w:t>注：请供应商按照陕西省财政厅关于政府采购供应商注册登记有关事项的通知中的要求，通过陕西省政府采购网（http://www.ccgp-shaanxi.gov.cn/）注册登记加入陕西省政府采购供应商库。</w:t>
      </w:r>
    </w:p>
    <w:p w14:paraId="6E10D8C8">
      <w:pPr>
        <w:pStyle w:val="15"/>
        <w:snapToGrid w:val="0"/>
        <w:spacing w:line="360" w:lineRule="auto"/>
        <w:ind w:firstLine="0" w:firstLineChars="0"/>
        <w:rPr>
          <w:rFonts w:hint="eastAsia" w:ascii="仿宋" w:hAnsi="仿宋" w:eastAsia="仿宋" w:cs="仿宋"/>
          <w:b/>
          <w:bCs/>
          <w:sz w:val="28"/>
          <w:szCs w:val="28"/>
        </w:rPr>
      </w:pPr>
      <w:r>
        <w:rPr>
          <w:rFonts w:hint="eastAsia" w:ascii="仿宋" w:hAnsi="仿宋" w:eastAsia="仿宋" w:cs="仿宋"/>
          <w:b/>
          <w:bCs/>
          <w:sz w:val="28"/>
          <w:szCs w:val="28"/>
        </w:rPr>
        <w:t>八、凡对本次采购提出询问，请按以下方式联系。</w:t>
      </w:r>
    </w:p>
    <w:p w14:paraId="17596207">
      <w:pPr>
        <w:pStyle w:val="15"/>
        <w:snapToGrid w:val="0"/>
        <w:spacing w:line="360" w:lineRule="auto"/>
        <w:ind w:firstLine="560"/>
        <w:rPr>
          <w:rFonts w:hint="eastAsia" w:ascii="仿宋" w:hAnsi="仿宋" w:eastAsia="仿宋" w:cs="仿宋"/>
          <w:sz w:val="28"/>
          <w:szCs w:val="28"/>
        </w:rPr>
      </w:pPr>
      <w:r>
        <w:rPr>
          <w:rFonts w:hint="eastAsia" w:ascii="仿宋" w:hAnsi="仿宋" w:eastAsia="仿宋" w:cs="仿宋"/>
          <w:sz w:val="28"/>
          <w:szCs w:val="28"/>
        </w:rPr>
        <w:t>1、采购人信息</w:t>
      </w:r>
    </w:p>
    <w:p w14:paraId="5B125346">
      <w:pPr>
        <w:pStyle w:val="15"/>
        <w:snapToGrid w:val="0"/>
        <w:spacing w:line="360" w:lineRule="auto"/>
        <w:ind w:firstLine="1120" w:firstLineChars="400"/>
        <w:rPr>
          <w:rFonts w:hint="eastAsia" w:ascii="仿宋" w:hAnsi="仿宋" w:eastAsia="仿宋" w:cs="仿宋"/>
          <w:sz w:val="28"/>
          <w:szCs w:val="28"/>
        </w:rPr>
      </w:pPr>
      <w:r>
        <w:rPr>
          <w:rFonts w:hint="eastAsia" w:ascii="仿宋" w:hAnsi="仿宋" w:eastAsia="仿宋" w:cs="仿宋"/>
          <w:sz w:val="28"/>
          <w:szCs w:val="28"/>
        </w:rPr>
        <w:t>采购人：陕西省财政厅</w:t>
      </w:r>
    </w:p>
    <w:p w14:paraId="69118F20">
      <w:pPr>
        <w:pStyle w:val="15"/>
        <w:snapToGrid w:val="0"/>
        <w:spacing w:line="360" w:lineRule="auto"/>
        <w:ind w:firstLine="1120" w:firstLineChars="400"/>
        <w:rPr>
          <w:rFonts w:hint="eastAsia" w:ascii="仿宋" w:hAnsi="仿宋" w:eastAsia="仿宋" w:cs="仿宋"/>
          <w:sz w:val="28"/>
          <w:szCs w:val="28"/>
        </w:rPr>
      </w:pPr>
      <w:r>
        <w:rPr>
          <w:rFonts w:hint="eastAsia" w:ascii="仿宋" w:hAnsi="仿宋" w:eastAsia="仿宋" w:cs="仿宋"/>
          <w:sz w:val="28"/>
          <w:szCs w:val="28"/>
        </w:rPr>
        <w:t>地址：西安市莲湖区冰窖巷6号</w:t>
      </w:r>
    </w:p>
    <w:p w14:paraId="61ACB1A3">
      <w:pPr>
        <w:pStyle w:val="15"/>
        <w:snapToGrid w:val="0"/>
        <w:spacing w:line="360" w:lineRule="auto"/>
        <w:ind w:firstLine="1120" w:firstLineChars="400"/>
        <w:rPr>
          <w:rFonts w:hint="eastAsia" w:ascii="仿宋" w:hAnsi="仿宋" w:eastAsia="仿宋" w:cs="仿宋"/>
          <w:sz w:val="28"/>
          <w:szCs w:val="28"/>
        </w:rPr>
      </w:pPr>
      <w:r>
        <w:rPr>
          <w:rFonts w:hint="eastAsia" w:ascii="仿宋" w:hAnsi="仿宋" w:eastAsia="仿宋" w:cs="仿宋"/>
          <w:sz w:val="28"/>
          <w:szCs w:val="28"/>
        </w:rPr>
        <w:t>联系人：强益</w:t>
      </w:r>
    </w:p>
    <w:p w14:paraId="3927B373">
      <w:pPr>
        <w:pStyle w:val="15"/>
        <w:snapToGrid w:val="0"/>
        <w:spacing w:line="360" w:lineRule="auto"/>
        <w:ind w:firstLine="1120" w:firstLineChars="400"/>
        <w:rPr>
          <w:rFonts w:hint="eastAsia" w:ascii="仿宋" w:hAnsi="仿宋" w:eastAsia="仿宋" w:cs="仿宋"/>
          <w:sz w:val="28"/>
          <w:szCs w:val="28"/>
        </w:rPr>
      </w:pPr>
      <w:r>
        <w:rPr>
          <w:rFonts w:hint="eastAsia" w:ascii="仿宋" w:hAnsi="仿宋" w:eastAsia="仿宋" w:cs="仿宋"/>
          <w:sz w:val="28"/>
          <w:szCs w:val="28"/>
        </w:rPr>
        <w:t>联系电话：029-68936125</w:t>
      </w:r>
    </w:p>
    <w:p w14:paraId="431C1892">
      <w:pPr>
        <w:pStyle w:val="15"/>
        <w:snapToGrid w:val="0"/>
        <w:spacing w:line="360" w:lineRule="auto"/>
        <w:ind w:firstLine="560"/>
        <w:rPr>
          <w:rFonts w:hint="eastAsia" w:ascii="仿宋" w:hAnsi="仿宋" w:eastAsia="仿宋" w:cs="仿宋"/>
          <w:sz w:val="28"/>
          <w:szCs w:val="28"/>
        </w:rPr>
      </w:pPr>
      <w:r>
        <w:rPr>
          <w:rFonts w:hint="eastAsia" w:ascii="仿宋" w:hAnsi="仿宋" w:eastAsia="仿宋" w:cs="仿宋"/>
          <w:sz w:val="28"/>
          <w:szCs w:val="28"/>
        </w:rPr>
        <w:t>2、采购代理机构信息</w:t>
      </w:r>
    </w:p>
    <w:p w14:paraId="27E7720E">
      <w:pPr>
        <w:autoSpaceDE w:val="0"/>
        <w:autoSpaceDN w:val="0"/>
        <w:snapToGrid w:val="0"/>
        <w:spacing w:line="360" w:lineRule="auto"/>
        <w:ind w:firstLine="1120" w:firstLineChars="400"/>
        <w:rPr>
          <w:rFonts w:hint="eastAsia" w:ascii="仿宋" w:hAnsi="仿宋" w:eastAsia="仿宋" w:cs="仿宋"/>
          <w:sz w:val="28"/>
          <w:szCs w:val="28"/>
        </w:rPr>
      </w:pPr>
      <w:r>
        <w:rPr>
          <w:rFonts w:hint="eastAsia" w:ascii="仿宋" w:hAnsi="仿宋" w:eastAsia="仿宋" w:cs="仿宋"/>
          <w:sz w:val="28"/>
          <w:szCs w:val="28"/>
        </w:rPr>
        <w:t>采购代理机构：华春建设工程项目管理有限责任公司</w:t>
      </w:r>
    </w:p>
    <w:p w14:paraId="750F54D4">
      <w:pPr>
        <w:autoSpaceDE w:val="0"/>
        <w:autoSpaceDN w:val="0"/>
        <w:snapToGrid w:val="0"/>
        <w:spacing w:line="360" w:lineRule="auto"/>
        <w:ind w:firstLine="1120" w:firstLineChars="400"/>
        <w:rPr>
          <w:rFonts w:hint="eastAsia" w:ascii="仿宋" w:hAnsi="仿宋" w:eastAsia="仿宋" w:cs="仿宋"/>
          <w:sz w:val="28"/>
          <w:szCs w:val="28"/>
        </w:rPr>
      </w:pPr>
      <w:r>
        <w:rPr>
          <w:rFonts w:hint="eastAsia" w:ascii="仿宋" w:hAnsi="仿宋" w:eastAsia="仿宋" w:cs="仿宋"/>
          <w:sz w:val="28"/>
          <w:szCs w:val="28"/>
        </w:rPr>
        <w:t>地址：西安市南二环西段58号成长大厦8楼</w:t>
      </w:r>
    </w:p>
    <w:p w14:paraId="68364FBC">
      <w:pPr>
        <w:autoSpaceDE w:val="0"/>
        <w:autoSpaceDN w:val="0"/>
        <w:snapToGrid w:val="0"/>
        <w:spacing w:line="360" w:lineRule="auto"/>
        <w:ind w:firstLine="1120" w:firstLineChars="400"/>
        <w:rPr>
          <w:rFonts w:hint="eastAsia" w:ascii="仿宋" w:hAnsi="仿宋" w:eastAsia="仿宋" w:cs="仿宋"/>
          <w:sz w:val="28"/>
          <w:szCs w:val="28"/>
        </w:rPr>
      </w:pPr>
      <w:r>
        <w:rPr>
          <w:rFonts w:hint="eastAsia" w:ascii="仿宋" w:hAnsi="仿宋" w:eastAsia="仿宋" w:cs="仿宋"/>
          <w:sz w:val="28"/>
          <w:szCs w:val="28"/>
        </w:rPr>
        <w:t>联系人：陈辉、张佳欣</w:t>
      </w:r>
    </w:p>
    <w:p w14:paraId="069DCFEB">
      <w:pPr>
        <w:autoSpaceDE w:val="0"/>
        <w:autoSpaceDN w:val="0"/>
        <w:snapToGrid w:val="0"/>
        <w:spacing w:line="360" w:lineRule="auto"/>
        <w:ind w:firstLine="1120" w:firstLineChars="400"/>
        <w:rPr>
          <w:rFonts w:hint="eastAsia" w:ascii="仿宋" w:hAnsi="仿宋" w:eastAsia="仿宋" w:cs="仿宋"/>
          <w:sz w:val="28"/>
          <w:szCs w:val="28"/>
        </w:rPr>
      </w:pPr>
      <w:r>
        <w:rPr>
          <w:rFonts w:hint="eastAsia" w:ascii="仿宋" w:hAnsi="仿宋" w:eastAsia="仿宋" w:cs="仿宋"/>
          <w:sz w:val="28"/>
          <w:szCs w:val="28"/>
        </w:rPr>
        <w:t>联系电话：18392767108</w:t>
      </w:r>
    </w:p>
    <w:p w14:paraId="6F3E1E12">
      <w:pPr>
        <w:snapToGrid w:val="0"/>
        <w:spacing w:line="360" w:lineRule="auto"/>
        <w:jc w:val="left"/>
        <w:rPr>
          <w:rFonts w:hint="eastAsia" w:ascii="仿宋" w:hAnsi="仿宋" w:eastAsia="仿宋" w:cs="仿宋"/>
          <w:sz w:val="28"/>
          <w:szCs w:val="28"/>
        </w:rPr>
      </w:pPr>
    </w:p>
    <w:p w14:paraId="3D147F1E">
      <w:pPr>
        <w:snapToGrid w:val="0"/>
        <w:spacing w:line="360" w:lineRule="auto"/>
        <w:ind w:left="4791" w:leftChars="1748" w:hanging="1120" w:hangingChars="400"/>
        <w:jc w:val="left"/>
        <w:rPr>
          <w:rFonts w:hint="eastAsia" w:ascii="仿宋" w:hAnsi="仿宋" w:eastAsia="仿宋" w:cs="仿宋"/>
          <w:sz w:val="28"/>
          <w:szCs w:val="28"/>
        </w:rPr>
      </w:pPr>
      <w:r>
        <w:rPr>
          <w:rFonts w:hint="eastAsia" w:ascii="仿宋" w:hAnsi="仿宋" w:eastAsia="仿宋" w:cs="仿宋"/>
          <w:sz w:val="28"/>
          <w:szCs w:val="28"/>
        </w:rPr>
        <w:t>华春建设工程项目管理有限责任公司2025年11月</w:t>
      </w:r>
      <w:r>
        <w:rPr>
          <w:rFonts w:hint="eastAsia" w:ascii="仿宋" w:hAnsi="仿宋" w:eastAsia="仿宋" w:cs="仿宋"/>
          <w:sz w:val="28"/>
          <w:szCs w:val="28"/>
          <w:lang w:val="en-US" w:eastAsia="zh-CN"/>
        </w:rPr>
        <w:t>19</w:t>
      </w:r>
      <w:r>
        <w:rPr>
          <w:rFonts w:hint="eastAsia" w:ascii="仿宋" w:hAnsi="仿宋" w:eastAsia="仿宋" w:cs="仿宋"/>
          <w:sz w:val="28"/>
          <w:szCs w:val="28"/>
        </w:rPr>
        <w:t>日</w:t>
      </w:r>
    </w:p>
    <w:p w14:paraId="565D6F00">
      <w:pPr>
        <w:rPr>
          <w:rFonts w:hint="eastAsia" w:ascii="仿宋" w:hAnsi="仿宋" w:eastAsia="仿宋" w:cs="仿宋"/>
          <w:b/>
          <w:sz w:val="36"/>
          <w:szCs w:val="36"/>
        </w:rPr>
      </w:pPr>
      <w:r>
        <w:rPr>
          <w:rFonts w:hint="eastAsia" w:ascii="仿宋" w:hAnsi="仿宋" w:eastAsia="仿宋" w:cs="仿宋"/>
          <w:b/>
          <w:sz w:val="36"/>
          <w:szCs w:val="36"/>
        </w:rPr>
        <w:br w:type="page"/>
      </w:r>
    </w:p>
    <w:p w14:paraId="59782951">
      <w:pPr>
        <w:snapToGrid w:val="0"/>
        <w:spacing w:line="360" w:lineRule="auto"/>
        <w:jc w:val="center"/>
        <w:outlineLvl w:val="0"/>
        <w:rPr>
          <w:rFonts w:hint="eastAsia" w:ascii="仿宋" w:hAnsi="仿宋" w:eastAsia="仿宋" w:cs="仿宋"/>
          <w:b/>
          <w:sz w:val="36"/>
          <w:szCs w:val="36"/>
        </w:rPr>
      </w:pPr>
      <w:bookmarkStart w:id="1" w:name="_Toc8814"/>
      <w:r>
        <w:rPr>
          <w:rFonts w:hint="eastAsia" w:ascii="仿宋" w:hAnsi="仿宋" w:eastAsia="仿宋" w:cs="仿宋"/>
          <w:b/>
          <w:sz w:val="36"/>
          <w:szCs w:val="36"/>
        </w:rPr>
        <w:t>第二章 供应商须知</w:t>
      </w:r>
      <w:bookmarkEnd w:id="1"/>
    </w:p>
    <w:p w14:paraId="71D5EBDA">
      <w:pPr>
        <w:spacing w:line="360" w:lineRule="auto"/>
        <w:jc w:val="center"/>
        <w:rPr>
          <w:rFonts w:hint="eastAsia" w:ascii="仿宋" w:hAnsi="仿宋" w:eastAsia="仿宋" w:cs="仿宋"/>
          <w:b/>
          <w:sz w:val="32"/>
          <w:szCs w:val="32"/>
        </w:rPr>
      </w:pPr>
      <w:r>
        <w:rPr>
          <w:rFonts w:hint="eastAsia" w:ascii="仿宋" w:hAnsi="仿宋" w:eastAsia="仿宋" w:cs="仿宋"/>
          <w:b/>
          <w:sz w:val="32"/>
          <w:szCs w:val="32"/>
        </w:rPr>
        <w:t>供应商须知前附表</w:t>
      </w:r>
    </w:p>
    <w:p w14:paraId="36C60BD2">
      <w:pPr>
        <w:spacing w:line="480" w:lineRule="exact"/>
        <w:rPr>
          <w:rFonts w:hint="eastAsia" w:ascii="仿宋" w:hAnsi="仿宋" w:eastAsia="仿宋" w:cs="仿宋"/>
          <w:sz w:val="28"/>
          <w:szCs w:val="28"/>
        </w:rPr>
      </w:pPr>
      <w:r>
        <w:rPr>
          <w:rFonts w:hint="eastAsia" w:ascii="仿宋" w:hAnsi="仿宋" w:eastAsia="仿宋" w:cs="仿宋"/>
          <w:sz w:val="28"/>
          <w:szCs w:val="28"/>
        </w:rPr>
        <w:t>（本表是对磋商须知的提示、补充和修改，如有矛盾，应以本表为准。）</w:t>
      </w:r>
    </w:p>
    <w:tbl>
      <w:tblPr>
        <w:tblStyle w:val="16"/>
        <w:tblW w:w="9740" w:type="dxa"/>
        <w:jc w:val="center"/>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40"/>
        <w:gridCol w:w="2060"/>
        <w:gridCol w:w="6840"/>
      </w:tblGrid>
      <w:tr w14:paraId="1A7A7277">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6" w:hRule="atLeast"/>
          <w:tblHeader/>
          <w:jc w:val="center"/>
        </w:trPr>
        <w:tc>
          <w:tcPr>
            <w:tcW w:w="840" w:type="dxa"/>
          </w:tcPr>
          <w:p w14:paraId="66C05A6B">
            <w:pPr>
              <w:spacing w:before="120" w:beforeLines="50" w:after="120" w:afterLines="50" w:line="480" w:lineRule="exact"/>
              <w:jc w:val="center"/>
              <w:rPr>
                <w:rFonts w:hint="eastAsia" w:ascii="仿宋" w:hAnsi="仿宋" w:eastAsia="仿宋" w:cs="仿宋"/>
                <w:b/>
                <w:sz w:val="28"/>
                <w:szCs w:val="28"/>
              </w:rPr>
            </w:pPr>
            <w:r>
              <w:rPr>
                <w:rFonts w:hint="eastAsia" w:ascii="仿宋" w:hAnsi="仿宋" w:eastAsia="仿宋" w:cs="仿宋"/>
                <w:b/>
                <w:sz w:val="28"/>
                <w:szCs w:val="28"/>
              </w:rPr>
              <w:t>序号</w:t>
            </w:r>
          </w:p>
        </w:tc>
        <w:tc>
          <w:tcPr>
            <w:tcW w:w="2060" w:type="dxa"/>
          </w:tcPr>
          <w:p w14:paraId="7C59A09F">
            <w:pPr>
              <w:spacing w:before="120" w:beforeLines="50" w:after="120" w:afterLines="50" w:line="480" w:lineRule="exact"/>
              <w:jc w:val="center"/>
              <w:rPr>
                <w:rFonts w:hint="eastAsia" w:ascii="仿宋" w:hAnsi="仿宋" w:eastAsia="仿宋" w:cs="仿宋"/>
                <w:b/>
                <w:sz w:val="28"/>
                <w:szCs w:val="28"/>
              </w:rPr>
            </w:pPr>
            <w:r>
              <w:rPr>
                <w:rFonts w:hint="eastAsia" w:ascii="仿宋" w:hAnsi="仿宋" w:eastAsia="仿宋" w:cs="仿宋"/>
                <w:b/>
                <w:sz w:val="28"/>
                <w:szCs w:val="28"/>
              </w:rPr>
              <w:t>条款内容提示</w:t>
            </w:r>
          </w:p>
        </w:tc>
        <w:tc>
          <w:tcPr>
            <w:tcW w:w="6840" w:type="dxa"/>
          </w:tcPr>
          <w:p w14:paraId="1573E73B">
            <w:pPr>
              <w:spacing w:before="120" w:beforeLines="50" w:after="120" w:afterLines="50" w:line="480" w:lineRule="exact"/>
              <w:jc w:val="center"/>
              <w:rPr>
                <w:rFonts w:hint="eastAsia" w:ascii="仿宋" w:hAnsi="仿宋" w:eastAsia="仿宋" w:cs="仿宋"/>
                <w:b/>
                <w:sz w:val="28"/>
                <w:szCs w:val="28"/>
              </w:rPr>
            </w:pPr>
            <w:r>
              <w:rPr>
                <w:rFonts w:hint="eastAsia" w:ascii="仿宋" w:hAnsi="仿宋" w:eastAsia="仿宋" w:cs="仿宋"/>
                <w:b/>
                <w:sz w:val="28"/>
                <w:szCs w:val="28"/>
              </w:rPr>
              <w:t>编列内容</w:t>
            </w:r>
          </w:p>
        </w:tc>
      </w:tr>
      <w:tr w14:paraId="190DAE0F">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27" w:hRule="atLeast"/>
          <w:jc w:val="center"/>
        </w:trPr>
        <w:tc>
          <w:tcPr>
            <w:tcW w:w="840" w:type="dxa"/>
            <w:vAlign w:val="center"/>
          </w:tcPr>
          <w:p w14:paraId="66860343">
            <w:pPr>
              <w:spacing w:line="480" w:lineRule="exact"/>
              <w:jc w:val="center"/>
              <w:rPr>
                <w:rFonts w:hint="eastAsia" w:ascii="仿宋" w:hAnsi="仿宋" w:eastAsia="仿宋" w:cs="仿宋"/>
                <w:sz w:val="28"/>
                <w:szCs w:val="28"/>
              </w:rPr>
            </w:pPr>
            <w:r>
              <w:rPr>
                <w:rFonts w:hint="eastAsia" w:ascii="仿宋" w:hAnsi="仿宋" w:eastAsia="仿宋" w:cs="仿宋"/>
                <w:sz w:val="28"/>
                <w:szCs w:val="28"/>
              </w:rPr>
              <w:t>1</w:t>
            </w:r>
          </w:p>
        </w:tc>
        <w:tc>
          <w:tcPr>
            <w:tcW w:w="2060" w:type="dxa"/>
            <w:vAlign w:val="center"/>
          </w:tcPr>
          <w:p w14:paraId="3E381ED8">
            <w:pPr>
              <w:spacing w:line="480" w:lineRule="exact"/>
              <w:jc w:val="center"/>
              <w:rPr>
                <w:rFonts w:hint="eastAsia" w:ascii="仿宋" w:hAnsi="仿宋" w:eastAsia="仿宋" w:cs="仿宋"/>
                <w:sz w:val="28"/>
                <w:szCs w:val="28"/>
              </w:rPr>
            </w:pPr>
            <w:r>
              <w:rPr>
                <w:rFonts w:hint="eastAsia" w:ascii="仿宋" w:hAnsi="仿宋" w:eastAsia="仿宋" w:cs="仿宋"/>
                <w:sz w:val="28"/>
                <w:szCs w:val="28"/>
              </w:rPr>
              <w:t>采购人</w:t>
            </w:r>
          </w:p>
        </w:tc>
        <w:tc>
          <w:tcPr>
            <w:tcW w:w="6840" w:type="dxa"/>
            <w:vAlign w:val="center"/>
          </w:tcPr>
          <w:p w14:paraId="0A0427D4">
            <w:pPr>
              <w:spacing w:line="480" w:lineRule="exact"/>
              <w:rPr>
                <w:rFonts w:hint="eastAsia" w:ascii="仿宋" w:hAnsi="仿宋" w:eastAsia="仿宋" w:cs="仿宋"/>
                <w:sz w:val="28"/>
                <w:szCs w:val="28"/>
              </w:rPr>
            </w:pPr>
            <w:r>
              <w:rPr>
                <w:rFonts w:hint="eastAsia" w:ascii="仿宋" w:hAnsi="仿宋" w:eastAsia="仿宋" w:cs="仿宋"/>
                <w:sz w:val="28"/>
                <w:szCs w:val="28"/>
              </w:rPr>
              <w:t>采购人：陕西省财政厅</w:t>
            </w:r>
          </w:p>
          <w:p w14:paraId="5C789DF2">
            <w:pPr>
              <w:spacing w:line="480" w:lineRule="exact"/>
              <w:rPr>
                <w:rFonts w:hint="eastAsia" w:ascii="仿宋" w:hAnsi="仿宋" w:eastAsia="仿宋" w:cs="仿宋"/>
                <w:sz w:val="28"/>
                <w:szCs w:val="28"/>
              </w:rPr>
            </w:pPr>
            <w:r>
              <w:rPr>
                <w:rFonts w:hint="eastAsia" w:ascii="仿宋" w:hAnsi="仿宋" w:eastAsia="仿宋" w:cs="仿宋"/>
                <w:sz w:val="28"/>
                <w:szCs w:val="28"/>
              </w:rPr>
              <w:t>地址：西安市北院门街道冰窖巷</w:t>
            </w:r>
          </w:p>
          <w:p w14:paraId="1A503405">
            <w:pPr>
              <w:spacing w:line="480" w:lineRule="exact"/>
              <w:rPr>
                <w:rFonts w:hint="eastAsia" w:ascii="仿宋" w:hAnsi="仿宋" w:eastAsia="仿宋" w:cs="仿宋"/>
                <w:sz w:val="28"/>
                <w:szCs w:val="28"/>
              </w:rPr>
            </w:pPr>
            <w:r>
              <w:rPr>
                <w:rFonts w:hint="eastAsia" w:ascii="仿宋" w:hAnsi="仿宋" w:eastAsia="仿宋" w:cs="仿宋"/>
                <w:sz w:val="28"/>
                <w:szCs w:val="28"/>
              </w:rPr>
              <w:t>联系人：强益</w:t>
            </w:r>
          </w:p>
          <w:p w14:paraId="11E854E6">
            <w:pPr>
              <w:spacing w:line="480" w:lineRule="exact"/>
              <w:rPr>
                <w:rFonts w:hint="eastAsia" w:ascii="仿宋" w:hAnsi="仿宋" w:eastAsia="仿宋" w:cs="仿宋"/>
                <w:sz w:val="28"/>
                <w:szCs w:val="28"/>
              </w:rPr>
            </w:pPr>
            <w:r>
              <w:rPr>
                <w:rFonts w:hint="eastAsia" w:ascii="仿宋" w:hAnsi="仿宋" w:eastAsia="仿宋" w:cs="仿宋"/>
                <w:sz w:val="28"/>
                <w:szCs w:val="28"/>
              </w:rPr>
              <w:t>联系电话：029-68936125</w:t>
            </w:r>
          </w:p>
        </w:tc>
      </w:tr>
      <w:tr w14:paraId="79D40CFD">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32" w:hRule="atLeast"/>
          <w:jc w:val="center"/>
        </w:trPr>
        <w:tc>
          <w:tcPr>
            <w:tcW w:w="840" w:type="dxa"/>
            <w:vAlign w:val="center"/>
          </w:tcPr>
          <w:p w14:paraId="3CDB3943">
            <w:pPr>
              <w:spacing w:line="480" w:lineRule="exact"/>
              <w:jc w:val="center"/>
              <w:rPr>
                <w:rFonts w:hint="eastAsia" w:ascii="仿宋" w:hAnsi="仿宋" w:eastAsia="仿宋" w:cs="仿宋"/>
                <w:sz w:val="28"/>
                <w:szCs w:val="28"/>
              </w:rPr>
            </w:pPr>
            <w:r>
              <w:rPr>
                <w:rFonts w:hint="eastAsia" w:ascii="仿宋" w:hAnsi="仿宋" w:eastAsia="仿宋" w:cs="仿宋"/>
                <w:sz w:val="28"/>
                <w:szCs w:val="28"/>
              </w:rPr>
              <w:t>2</w:t>
            </w:r>
          </w:p>
        </w:tc>
        <w:tc>
          <w:tcPr>
            <w:tcW w:w="2060" w:type="dxa"/>
            <w:vAlign w:val="center"/>
          </w:tcPr>
          <w:p w14:paraId="41308194">
            <w:pPr>
              <w:spacing w:line="480" w:lineRule="exact"/>
              <w:jc w:val="center"/>
              <w:rPr>
                <w:rFonts w:hint="eastAsia" w:ascii="仿宋" w:hAnsi="仿宋" w:eastAsia="仿宋" w:cs="仿宋"/>
                <w:sz w:val="28"/>
                <w:szCs w:val="28"/>
              </w:rPr>
            </w:pPr>
            <w:r>
              <w:rPr>
                <w:rFonts w:hint="eastAsia" w:ascii="仿宋" w:hAnsi="仿宋" w:eastAsia="仿宋" w:cs="仿宋"/>
                <w:sz w:val="28"/>
                <w:szCs w:val="28"/>
              </w:rPr>
              <w:t>采购代理机构</w:t>
            </w:r>
          </w:p>
        </w:tc>
        <w:tc>
          <w:tcPr>
            <w:tcW w:w="6840" w:type="dxa"/>
            <w:vAlign w:val="center"/>
          </w:tcPr>
          <w:p w14:paraId="7CE7D41E">
            <w:pPr>
              <w:spacing w:line="480" w:lineRule="exact"/>
              <w:rPr>
                <w:rFonts w:hint="eastAsia" w:ascii="仿宋" w:hAnsi="仿宋" w:eastAsia="仿宋" w:cs="仿宋"/>
                <w:sz w:val="28"/>
                <w:szCs w:val="28"/>
              </w:rPr>
            </w:pPr>
            <w:r>
              <w:rPr>
                <w:rFonts w:hint="eastAsia" w:ascii="仿宋" w:hAnsi="仿宋" w:eastAsia="仿宋" w:cs="仿宋"/>
                <w:sz w:val="28"/>
                <w:szCs w:val="28"/>
              </w:rPr>
              <w:t>代理机构：华春建设工程项目管理有限责任公司</w:t>
            </w:r>
          </w:p>
          <w:p w14:paraId="64C17C6E">
            <w:pPr>
              <w:spacing w:line="480" w:lineRule="exact"/>
              <w:rPr>
                <w:rFonts w:hint="eastAsia" w:ascii="仿宋" w:hAnsi="仿宋" w:eastAsia="仿宋" w:cs="仿宋"/>
                <w:sz w:val="28"/>
                <w:szCs w:val="28"/>
              </w:rPr>
            </w:pPr>
            <w:r>
              <w:rPr>
                <w:rFonts w:hint="eastAsia" w:ascii="仿宋" w:hAnsi="仿宋" w:eastAsia="仿宋" w:cs="仿宋"/>
                <w:sz w:val="28"/>
                <w:szCs w:val="28"/>
              </w:rPr>
              <w:t>地址：西安市南二环西段58号成长大厦8楼</w:t>
            </w:r>
          </w:p>
          <w:p w14:paraId="4B7F9DC3">
            <w:pPr>
              <w:spacing w:line="480" w:lineRule="exact"/>
              <w:rPr>
                <w:rFonts w:hint="eastAsia" w:ascii="仿宋" w:hAnsi="仿宋" w:eastAsia="仿宋" w:cs="仿宋"/>
                <w:sz w:val="28"/>
                <w:szCs w:val="28"/>
              </w:rPr>
            </w:pPr>
            <w:r>
              <w:rPr>
                <w:rFonts w:hint="eastAsia" w:ascii="仿宋" w:hAnsi="仿宋" w:eastAsia="仿宋" w:cs="仿宋"/>
                <w:sz w:val="28"/>
                <w:szCs w:val="28"/>
              </w:rPr>
              <w:t>联系人：陈辉、张佳欣</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联系电话：18392767108</w:t>
            </w:r>
          </w:p>
        </w:tc>
      </w:tr>
      <w:tr w14:paraId="53C9D936">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1" w:hRule="atLeast"/>
          <w:jc w:val="center"/>
        </w:trPr>
        <w:tc>
          <w:tcPr>
            <w:tcW w:w="840" w:type="dxa"/>
            <w:vAlign w:val="center"/>
          </w:tcPr>
          <w:p w14:paraId="57034D3B">
            <w:pPr>
              <w:spacing w:line="480" w:lineRule="exact"/>
              <w:jc w:val="center"/>
              <w:rPr>
                <w:rFonts w:hint="eastAsia" w:ascii="仿宋" w:hAnsi="仿宋" w:eastAsia="仿宋" w:cs="仿宋"/>
                <w:sz w:val="28"/>
                <w:szCs w:val="28"/>
              </w:rPr>
            </w:pPr>
            <w:r>
              <w:rPr>
                <w:rFonts w:hint="eastAsia" w:ascii="仿宋" w:hAnsi="仿宋" w:eastAsia="仿宋" w:cs="仿宋"/>
                <w:sz w:val="28"/>
                <w:szCs w:val="28"/>
              </w:rPr>
              <w:t>3</w:t>
            </w:r>
          </w:p>
        </w:tc>
        <w:tc>
          <w:tcPr>
            <w:tcW w:w="2060" w:type="dxa"/>
            <w:vAlign w:val="center"/>
          </w:tcPr>
          <w:p w14:paraId="34B6AC12">
            <w:pPr>
              <w:spacing w:line="480" w:lineRule="exact"/>
              <w:jc w:val="center"/>
              <w:rPr>
                <w:rFonts w:hint="eastAsia" w:ascii="仿宋" w:hAnsi="仿宋" w:eastAsia="仿宋" w:cs="仿宋"/>
                <w:sz w:val="28"/>
                <w:szCs w:val="28"/>
              </w:rPr>
            </w:pPr>
            <w:r>
              <w:rPr>
                <w:rFonts w:hint="eastAsia" w:ascii="仿宋" w:hAnsi="仿宋" w:eastAsia="仿宋" w:cs="仿宋"/>
                <w:sz w:val="28"/>
                <w:szCs w:val="28"/>
              </w:rPr>
              <w:t>采购内容</w:t>
            </w:r>
          </w:p>
        </w:tc>
        <w:tc>
          <w:tcPr>
            <w:tcW w:w="6840" w:type="dxa"/>
            <w:vAlign w:val="center"/>
          </w:tcPr>
          <w:p w14:paraId="5EF40DFF">
            <w:pPr>
              <w:spacing w:line="480" w:lineRule="exact"/>
              <w:jc w:val="left"/>
              <w:rPr>
                <w:rFonts w:hint="eastAsia" w:ascii="仿宋" w:hAnsi="仿宋" w:eastAsia="仿宋" w:cs="仿宋"/>
                <w:sz w:val="28"/>
                <w:szCs w:val="28"/>
              </w:rPr>
            </w:pPr>
            <w:r>
              <w:rPr>
                <w:rFonts w:hint="eastAsia" w:ascii="仿宋" w:hAnsi="仿宋" w:eastAsia="仿宋" w:cs="仿宋"/>
                <w:sz w:val="28"/>
                <w:szCs w:val="28"/>
              </w:rPr>
              <w:t>见第三章磋商内容及要求</w:t>
            </w:r>
          </w:p>
        </w:tc>
      </w:tr>
      <w:tr w14:paraId="04529842">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77" w:hRule="atLeast"/>
          <w:jc w:val="center"/>
        </w:trPr>
        <w:tc>
          <w:tcPr>
            <w:tcW w:w="840" w:type="dxa"/>
            <w:vAlign w:val="center"/>
          </w:tcPr>
          <w:p w14:paraId="019EC3D6">
            <w:pPr>
              <w:spacing w:line="480" w:lineRule="exact"/>
              <w:jc w:val="center"/>
              <w:rPr>
                <w:rFonts w:hint="eastAsia" w:ascii="仿宋" w:hAnsi="仿宋" w:eastAsia="仿宋" w:cs="仿宋"/>
                <w:sz w:val="28"/>
                <w:szCs w:val="28"/>
              </w:rPr>
            </w:pPr>
            <w:r>
              <w:rPr>
                <w:rFonts w:hint="eastAsia" w:ascii="仿宋" w:hAnsi="仿宋" w:eastAsia="仿宋" w:cs="仿宋"/>
                <w:sz w:val="28"/>
                <w:szCs w:val="28"/>
              </w:rPr>
              <w:t>4</w:t>
            </w:r>
          </w:p>
        </w:tc>
        <w:tc>
          <w:tcPr>
            <w:tcW w:w="2060" w:type="dxa"/>
            <w:vAlign w:val="center"/>
          </w:tcPr>
          <w:p w14:paraId="42CBACB4">
            <w:pPr>
              <w:adjustRightInd w:val="0"/>
              <w:snapToGrid w:val="0"/>
              <w:spacing w:line="480" w:lineRule="exact"/>
              <w:jc w:val="center"/>
              <w:rPr>
                <w:rFonts w:hint="eastAsia" w:ascii="仿宋" w:hAnsi="仿宋" w:eastAsia="仿宋" w:cs="仿宋"/>
                <w:sz w:val="28"/>
                <w:szCs w:val="28"/>
              </w:rPr>
            </w:pPr>
            <w:r>
              <w:rPr>
                <w:rFonts w:hint="eastAsia" w:ascii="仿宋" w:hAnsi="仿宋" w:eastAsia="仿宋" w:cs="仿宋"/>
                <w:sz w:val="28"/>
                <w:szCs w:val="28"/>
              </w:rPr>
              <w:t>服务地点</w:t>
            </w:r>
          </w:p>
        </w:tc>
        <w:tc>
          <w:tcPr>
            <w:tcW w:w="6840" w:type="dxa"/>
            <w:vAlign w:val="center"/>
          </w:tcPr>
          <w:p w14:paraId="1AAD4591">
            <w:pPr>
              <w:adjustRightInd w:val="0"/>
              <w:snapToGrid w:val="0"/>
              <w:spacing w:line="480" w:lineRule="exact"/>
              <w:jc w:val="left"/>
              <w:rPr>
                <w:rFonts w:hint="eastAsia" w:ascii="仿宋" w:hAnsi="仿宋" w:eastAsia="仿宋" w:cs="仿宋"/>
                <w:sz w:val="28"/>
                <w:szCs w:val="28"/>
              </w:rPr>
            </w:pPr>
            <w:r>
              <w:rPr>
                <w:rFonts w:hint="eastAsia" w:ascii="仿宋" w:hAnsi="仿宋" w:eastAsia="仿宋" w:cs="仿宋"/>
                <w:sz w:val="28"/>
                <w:szCs w:val="28"/>
              </w:rPr>
              <w:t>采购人指定地点</w:t>
            </w:r>
          </w:p>
        </w:tc>
      </w:tr>
      <w:tr w14:paraId="25B0A327">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0" w:hRule="atLeast"/>
          <w:jc w:val="center"/>
        </w:trPr>
        <w:tc>
          <w:tcPr>
            <w:tcW w:w="840" w:type="dxa"/>
            <w:vAlign w:val="center"/>
          </w:tcPr>
          <w:p w14:paraId="6FA7C183">
            <w:pPr>
              <w:spacing w:line="480" w:lineRule="exact"/>
              <w:jc w:val="center"/>
              <w:rPr>
                <w:rFonts w:hint="eastAsia" w:ascii="仿宋" w:hAnsi="仿宋" w:eastAsia="仿宋" w:cs="仿宋"/>
                <w:sz w:val="28"/>
                <w:szCs w:val="28"/>
              </w:rPr>
            </w:pPr>
            <w:r>
              <w:rPr>
                <w:rFonts w:hint="eastAsia" w:ascii="仿宋" w:hAnsi="仿宋" w:eastAsia="仿宋" w:cs="仿宋"/>
                <w:sz w:val="28"/>
                <w:szCs w:val="28"/>
              </w:rPr>
              <w:t>5</w:t>
            </w:r>
          </w:p>
        </w:tc>
        <w:tc>
          <w:tcPr>
            <w:tcW w:w="2060" w:type="dxa"/>
            <w:vAlign w:val="center"/>
          </w:tcPr>
          <w:p w14:paraId="11B7BEDF">
            <w:pPr>
              <w:spacing w:line="480" w:lineRule="exact"/>
              <w:jc w:val="center"/>
              <w:rPr>
                <w:rFonts w:hint="eastAsia" w:ascii="仿宋" w:hAnsi="仿宋" w:eastAsia="仿宋" w:cs="仿宋"/>
                <w:sz w:val="28"/>
                <w:szCs w:val="28"/>
              </w:rPr>
            </w:pPr>
            <w:r>
              <w:rPr>
                <w:rFonts w:hint="eastAsia" w:ascii="仿宋" w:hAnsi="仿宋" w:eastAsia="仿宋" w:cs="仿宋"/>
                <w:sz w:val="28"/>
                <w:szCs w:val="28"/>
              </w:rPr>
              <w:t>联合体形式</w:t>
            </w:r>
          </w:p>
        </w:tc>
        <w:tc>
          <w:tcPr>
            <w:tcW w:w="6840" w:type="dxa"/>
            <w:vAlign w:val="center"/>
          </w:tcPr>
          <w:p w14:paraId="5122234A">
            <w:pPr>
              <w:spacing w:line="480" w:lineRule="exact"/>
              <w:jc w:val="left"/>
              <w:rPr>
                <w:rFonts w:hint="eastAsia" w:ascii="仿宋" w:hAnsi="仿宋" w:eastAsia="仿宋" w:cs="仿宋"/>
                <w:sz w:val="28"/>
                <w:szCs w:val="28"/>
              </w:rPr>
            </w:pPr>
            <w:r>
              <w:rPr>
                <w:rFonts w:hint="eastAsia" w:ascii="仿宋" w:hAnsi="仿宋" w:eastAsia="仿宋" w:cs="仿宋"/>
                <w:sz w:val="28"/>
                <w:szCs w:val="28"/>
              </w:rPr>
              <w:t>不接受联合体磋商</w:t>
            </w:r>
          </w:p>
        </w:tc>
      </w:tr>
      <w:tr w14:paraId="10555A3A">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77" w:hRule="atLeast"/>
          <w:jc w:val="center"/>
        </w:trPr>
        <w:tc>
          <w:tcPr>
            <w:tcW w:w="840" w:type="dxa"/>
            <w:vAlign w:val="center"/>
          </w:tcPr>
          <w:p w14:paraId="046FDDC6">
            <w:pPr>
              <w:spacing w:line="480" w:lineRule="exact"/>
              <w:jc w:val="center"/>
              <w:rPr>
                <w:rFonts w:hint="eastAsia" w:ascii="仿宋" w:hAnsi="仿宋" w:eastAsia="仿宋" w:cs="仿宋"/>
                <w:sz w:val="28"/>
                <w:szCs w:val="28"/>
              </w:rPr>
            </w:pPr>
            <w:r>
              <w:rPr>
                <w:rFonts w:hint="eastAsia" w:ascii="仿宋" w:hAnsi="仿宋" w:eastAsia="仿宋" w:cs="仿宋"/>
                <w:sz w:val="28"/>
                <w:szCs w:val="28"/>
              </w:rPr>
              <w:t>6</w:t>
            </w:r>
          </w:p>
        </w:tc>
        <w:tc>
          <w:tcPr>
            <w:tcW w:w="2060" w:type="dxa"/>
            <w:vAlign w:val="center"/>
          </w:tcPr>
          <w:p w14:paraId="529B96CC">
            <w:pPr>
              <w:spacing w:line="480" w:lineRule="exact"/>
              <w:jc w:val="center"/>
              <w:rPr>
                <w:rFonts w:hint="eastAsia" w:ascii="仿宋" w:hAnsi="仿宋" w:eastAsia="仿宋" w:cs="仿宋"/>
                <w:sz w:val="28"/>
                <w:szCs w:val="28"/>
              </w:rPr>
            </w:pPr>
            <w:r>
              <w:rPr>
                <w:rFonts w:hint="eastAsia" w:ascii="仿宋" w:hAnsi="仿宋" w:eastAsia="仿宋" w:cs="仿宋"/>
                <w:sz w:val="28"/>
                <w:szCs w:val="28"/>
              </w:rPr>
              <w:t>备选方案</w:t>
            </w:r>
          </w:p>
        </w:tc>
        <w:tc>
          <w:tcPr>
            <w:tcW w:w="6840" w:type="dxa"/>
            <w:vAlign w:val="center"/>
          </w:tcPr>
          <w:p w14:paraId="35F4EDD8">
            <w:pPr>
              <w:spacing w:line="480" w:lineRule="exact"/>
              <w:jc w:val="left"/>
              <w:rPr>
                <w:rFonts w:hint="eastAsia" w:ascii="仿宋" w:hAnsi="仿宋" w:eastAsia="仿宋" w:cs="仿宋"/>
                <w:sz w:val="28"/>
                <w:szCs w:val="28"/>
              </w:rPr>
            </w:pPr>
            <w:r>
              <w:rPr>
                <w:rFonts w:hint="eastAsia" w:ascii="仿宋" w:hAnsi="仿宋" w:eastAsia="仿宋" w:cs="仿宋"/>
                <w:sz w:val="28"/>
                <w:szCs w:val="28"/>
              </w:rPr>
              <w:t>不允许提供</w:t>
            </w:r>
          </w:p>
        </w:tc>
      </w:tr>
      <w:tr w14:paraId="17D6961B">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42" w:hRule="atLeast"/>
          <w:jc w:val="center"/>
        </w:trPr>
        <w:tc>
          <w:tcPr>
            <w:tcW w:w="840" w:type="dxa"/>
            <w:vAlign w:val="center"/>
          </w:tcPr>
          <w:p w14:paraId="357325FB">
            <w:pPr>
              <w:spacing w:line="480" w:lineRule="exact"/>
              <w:jc w:val="center"/>
              <w:rPr>
                <w:rFonts w:hint="eastAsia" w:ascii="仿宋" w:hAnsi="仿宋" w:eastAsia="仿宋" w:cs="仿宋"/>
                <w:sz w:val="28"/>
                <w:szCs w:val="28"/>
              </w:rPr>
            </w:pPr>
            <w:r>
              <w:rPr>
                <w:rFonts w:hint="eastAsia" w:ascii="仿宋" w:hAnsi="仿宋" w:eastAsia="仿宋" w:cs="仿宋"/>
                <w:sz w:val="28"/>
                <w:szCs w:val="28"/>
              </w:rPr>
              <w:t>7</w:t>
            </w:r>
          </w:p>
        </w:tc>
        <w:tc>
          <w:tcPr>
            <w:tcW w:w="2060" w:type="dxa"/>
            <w:vAlign w:val="center"/>
          </w:tcPr>
          <w:p w14:paraId="1D84EFE4">
            <w:pPr>
              <w:spacing w:line="480" w:lineRule="exact"/>
              <w:jc w:val="center"/>
              <w:rPr>
                <w:rFonts w:hint="eastAsia" w:ascii="仿宋" w:hAnsi="仿宋" w:eastAsia="仿宋" w:cs="仿宋"/>
                <w:sz w:val="28"/>
                <w:szCs w:val="28"/>
              </w:rPr>
            </w:pPr>
            <w:r>
              <w:rPr>
                <w:rFonts w:hint="eastAsia" w:ascii="仿宋" w:hAnsi="仿宋" w:eastAsia="仿宋" w:cs="仿宋"/>
                <w:sz w:val="28"/>
                <w:szCs w:val="28"/>
              </w:rPr>
              <w:t>磋商有效期</w:t>
            </w:r>
          </w:p>
        </w:tc>
        <w:tc>
          <w:tcPr>
            <w:tcW w:w="6840" w:type="dxa"/>
            <w:vAlign w:val="center"/>
          </w:tcPr>
          <w:p w14:paraId="0FF3D247">
            <w:pPr>
              <w:spacing w:line="480" w:lineRule="exact"/>
              <w:jc w:val="left"/>
              <w:rPr>
                <w:rFonts w:hint="eastAsia" w:ascii="仿宋" w:hAnsi="仿宋" w:eastAsia="仿宋" w:cs="仿宋"/>
                <w:sz w:val="28"/>
                <w:szCs w:val="28"/>
              </w:rPr>
            </w:pPr>
            <w:r>
              <w:rPr>
                <w:rFonts w:hint="eastAsia" w:ascii="仿宋" w:hAnsi="仿宋" w:eastAsia="仿宋" w:cs="仿宋"/>
                <w:sz w:val="28"/>
                <w:szCs w:val="28"/>
              </w:rPr>
              <w:t>响应文件及法定代表人授权书从磋商之日起，响应有效期为90天。</w:t>
            </w:r>
          </w:p>
        </w:tc>
      </w:tr>
      <w:tr w14:paraId="58F36120">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840" w:type="dxa"/>
            <w:vAlign w:val="center"/>
          </w:tcPr>
          <w:p w14:paraId="1E495903">
            <w:pPr>
              <w:spacing w:line="480" w:lineRule="exact"/>
              <w:jc w:val="center"/>
              <w:rPr>
                <w:rFonts w:hint="eastAsia" w:ascii="仿宋" w:hAnsi="仿宋" w:eastAsia="仿宋" w:cs="仿宋"/>
                <w:sz w:val="28"/>
                <w:szCs w:val="28"/>
              </w:rPr>
            </w:pPr>
            <w:r>
              <w:rPr>
                <w:rFonts w:hint="eastAsia" w:ascii="仿宋" w:hAnsi="仿宋" w:eastAsia="仿宋" w:cs="仿宋"/>
                <w:sz w:val="28"/>
                <w:szCs w:val="28"/>
              </w:rPr>
              <w:t>8</w:t>
            </w:r>
          </w:p>
        </w:tc>
        <w:tc>
          <w:tcPr>
            <w:tcW w:w="2060" w:type="dxa"/>
            <w:vAlign w:val="center"/>
          </w:tcPr>
          <w:p w14:paraId="7EE87B56">
            <w:pPr>
              <w:spacing w:line="480" w:lineRule="exact"/>
              <w:jc w:val="center"/>
              <w:rPr>
                <w:rFonts w:hint="eastAsia" w:ascii="仿宋" w:hAnsi="仿宋" w:eastAsia="仿宋" w:cs="仿宋"/>
                <w:sz w:val="28"/>
                <w:szCs w:val="28"/>
              </w:rPr>
            </w:pPr>
            <w:r>
              <w:rPr>
                <w:rFonts w:hint="eastAsia" w:ascii="仿宋" w:hAnsi="仿宋" w:eastAsia="仿宋" w:cs="仿宋"/>
                <w:sz w:val="28"/>
                <w:szCs w:val="28"/>
              </w:rPr>
              <w:t>保证金</w:t>
            </w:r>
          </w:p>
        </w:tc>
        <w:tc>
          <w:tcPr>
            <w:tcW w:w="6840" w:type="dxa"/>
            <w:vAlign w:val="center"/>
          </w:tcPr>
          <w:p w14:paraId="37D09BBD">
            <w:pPr>
              <w:spacing w:line="480" w:lineRule="exact"/>
              <w:jc w:val="left"/>
              <w:rPr>
                <w:rFonts w:hint="eastAsia" w:ascii="仿宋" w:hAnsi="仿宋" w:eastAsia="仿宋" w:cs="仿宋"/>
                <w:sz w:val="28"/>
                <w:szCs w:val="28"/>
              </w:rPr>
            </w:pPr>
            <w:r>
              <w:rPr>
                <w:rFonts w:hint="eastAsia" w:ascii="仿宋" w:hAnsi="仿宋" w:eastAsia="仿宋" w:cs="仿宋"/>
                <w:sz w:val="28"/>
                <w:szCs w:val="28"/>
              </w:rPr>
              <w:t>无需缴纳</w:t>
            </w:r>
          </w:p>
        </w:tc>
      </w:tr>
      <w:tr w14:paraId="1CE9E161">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42" w:hRule="atLeast"/>
          <w:jc w:val="center"/>
        </w:trPr>
        <w:tc>
          <w:tcPr>
            <w:tcW w:w="840" w:type="dxa"/>
            <w:vAlign w:val="center"/>
          </w:tcPr>
          <w:p w14:paraId="0BE1DCB3">
            <w:pPr>
              <w:spacing w:line="480" w:lineRule="exact"/>
              <w:jc w:val="center"/>
              <w:rPr>
                <w:rFonts w:hint="eastAsia" w:ascii="仿宋" w:hAnsi="仿宋" w:eastAsia="仿宋" w:cs="仿宋"/>
                <w:sz w:val="28"/>
                <w:szCs w:val="28"/>
              </w:rPr>
            </w:pPr>
            <w:r>
              <w:rPr>
                <w:rFonts w:hint="eastAsia" w:ascii="仿宋" w:hAnsi="仿宋" w:eastAsia="仿宋" w:cs="仿宋"/>
                <w:sz w:val="28"/>
                <w:szCs w:val="28"/>
              </w:rPr>
              <w:t>9</w:t>
            </w:r>
          </w:p>
        </w:tc>
        <w:tc>
          <w:tcPr>
            <w:tcW w:w="2060" w:type="dxa"/>
            <w:vAlign w:val="center"/>
          </w:tcPr>
          <w:p w14:paraId="72DC6ADC">
            <w:pPr>
              <w:spacing w:line="480" w:lineRule="exact"/>
              <w:jc w:val="center"/>
              <w:rPr>
                <w:rFonts w:hint="eastAsia" w:ascii="仿宋" w:hAnsi="仿宋" w:eastAsia="仿宋" w:cs="仿宋"/>
                <w:sz w:val="28"/>
                <w:szCs w:val="28"/>
              </w:rPr>
            </w:pPr>
            <w:r>
              <w:rPr>
                <w:rFonts w:hint="eastAsia" w:ascii="仿宋" w:hAnsi="仿宋" w:eastAsia="仿宋" w:cs="仿宋"/>
                <w:sz w:val="28"/>
                <w:szCs w:val="28"/>
              </w:rPr>
              <w:t>现场勘查、</w:t>
            </w:r>
          </w:p>
          <w:p w14:paraId="0CFC5DBB">
            <w:pPr>
              <w:spacing w:line="480" w:lineRule="exact"/>
              <w:jc w:val="center"/>
              <w:rPr>
                <w:rFonts w:hint="eastAsia" w:ascii="仿宋" w:hAnsi="仿宋" w:eastAsia="仿宋" w:cs="仿宋"/>
                <w:sz w:val="28"/>
                <w:szCs w:val="28"/>
              </w:rPr>
            </w:pPr>
            <w:r>
              <w:rPr>
                <w:rFonts w:hint="eastAsia" w:ascii="仿宋" w:hAnsi="仿宋" w:eastAsia="仿宋" w:cs="仿宋"/>
                <w:sz w:val="28"/>
                <w:szCs w:val="28"/>
              </w:rPr>
              <w:t>标前答疑会</w:t>
            </w:r>
          </w:p>
        </w:tc>
        <w:tc>
          <w:tcPr>
            <w:tcW w:w="6840" w:type="dxa"/>
            <w:vAlign w:val="center"/>
          </w:tcPr>
          <w:p w14:paraId="48A48050">
            <w:pPr>
              <w:spacing w:line="480" w:lineRule="exact"/>
              <w:jc w:val="left"/>
              <w:rPr>
                <w:rFonts w:hint="eastAsia" w:ascii="仿宋" w:hAnsi="仿宋" w:eastAsia="仿宋" w:cs="仿宋"/>
                <w:sz w:val="28"/>
                <w:szCs w:val="28"/>
                <w:lang w:val="zh-CN"/>
              </w:rPr>
            </w:pPr>
            <w:r>
              <w:rPr>
                <w:rFonts w:hint="eastAsia" w:ascii="仿宋" w:hAnsi="仿宋" w:eastAsia="仿宋" w:cs="仿宋"/>
                <w:sz w:val="28"/>
                <w:szCs w:val="28"/>
                <w:lang w:val="zh-CN"/>
              </w:rPr>
              <w:t>1、不组织。采购人认为有必要的，另行书面通知。</w:t>
            </w:r>
          </w:p>
          <w:p w14:paraId="69DB4B6F">
            <w:pPr>
              <w:spacing w:line="480" w:lineRule="exact"/>
              <w:jc w:val="left"/>
              <w:rPr>
                <w:rFonts w:hint="eastAsia" w:ascii="仿宋" w:hAnsi="仿宋" w:eastAsia="仿宋" w:cs="仿宋"/>
                <w:sz w:val="28"/>
                <w:szCs w:val="28"/>
              </w:rPr>
            </w:pPr>
            <w:r>
              <w:rPr>
                <w:rFonts w:hint="eastAsia" w:ascii="仿宋" w:hAnsi="仿宋" w:eastAsia="仿宋" w:cs="仿宋"/>
                <w:sz w:val="28"/>
                <w:szCs w:val="28"/>
                <w:lang w:val="zh-CN"/>
              </w:rPr>
              <w:t>2、供应商根据自身情况及需要，自行组织踏勘（一切费用自理）。</w:t>
            </w:r>
          </w:p>
        </w:tc>
      </w:tr>
      <w:tr w14:paraId="6421102C">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9" w:hRule="atLeast"/>
          <w:jc w:val="center"/>
        </w:trPr>
        <w:tc>
          <w:tcPr>
            <w:tcW w:w="840" w:type="dxa"/>
            <w:vAlign w:val="center"/>
          </w:tcPr>
          <w:p w14:paraId="537809F9">
            <w:pPr>
              <w:spacing w:line="480" w:lineRule="exact"/>
              <w:jc w:val="center"/>
              <w:rPr>
                <w:rFonts w:hint="eastAsia" w:ascii="仿宋" w:hAnsi="仿宋" w:eastAsia="仿宋" w:cs="仿宋"/>
                <w:sz w:val="28"/>
                <w:szCs w:val="28"/>
              </w:rPr>
            </w:pPr>
            <w:r>
              <w:rPr>
                <w:rFonts w:hint="eastAsia" w:ascii="仿宋" w:hAnsi="仿宋" w:eastAsia="仿宋" w:cs="仿宋"/>
                <w:sz w:val="28"/>
                <w:szCs w:val="28"/>
              </w:rPr>
              <w:t>10</w:t>
            </w:r>
          </w:p>
        </w:tc>
        <w:tc>
          <w:tcPr>
            <w:tcW w:w="2060" w:type="dxa"/>
            <w:vAlign w:val="center"/>
          </w:tcPr>
          <w:p w14:paraId="3F237717">
            <w:pPr>
              <w:spacing w:line="480" w:lineRule="exact"/>
              <w:jc w:val="center"/>
              <w:rPr>
                <w:rFonts w:hint="eastAsia" w:ascii="仿宋" w:hAnsi="仿宋" w:eastAsia="仿宋" w:cs="仿宋"/>
                <w:sz w:val="28"/>
                <w:szCs w:val="28"/>
              </w:rPr>
            </w:pPr>
            <w:r>
              <w:rPr>
                <w:rFonts w:hint="eastAsia" w:ascii="仿宋" w:hAnsi="仿宋" w:eastAsia="仿宋" w:cs="仿宋"/>
                <w:sz w:val="28"/>
                <w:szCs w:val="28"/>
              </w:rPr>
              <w:t>服务期</w:t>
            </w:r>
          </w:p>
        </w:tc>
        <w:tc>
          <w:tcPr>
            <w:tcW w:w="6840" w:type="dxa"/>
            <w:vAlign w:val="center"/>
          </w:tcPr>
          <w:p w14:paraId="4E9C7AD5">
            <w:pPr>
              <w:widowControl/>
              <w:jc w:val="left"/>
              <w:rPr>
                <w:rFonts w:hint="eastAsia" w:ascii="仿宋" w:hAnsi="仿宋" w:eastAsia="仿宋" w:cs="仿宋"/>
                <w:sz w:val="28"/>
                <w:szCs w:val="28"/>
              </w:rPr>
            </w:pPr>
            <w:r>
              <w:rPr>
                <w:rFonts w:hint="eastAsia" w:ascii="仿宋" w:hAnsi="仿宋" w:eastAsia="仿宋" w:cs="仿宋"/>
                <w:sz w:val="28"/>
                <w:szCs w:val="28"/>
              </w:rPr>
              <w:t>2026年1月1日-2026年12月31日</w:t>
            </w:r>
          </w:p>
        </w:tc>
      </w:tr>
      <w:tr w14:paraId="03A0B6BC">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8" w:hRule="atLeast"/>
          <w:jc w:val="center"/>
        </w:trPr>
        <w:tc>
          <w:tcPr>
            <w:tcW w:w="840" w:type="dxa"/>
            <w:vAlign w:val="center"/>
          </w:tcPr>
          <w:p w14:paraId="63765D2C">
            <w:pPr>
              <w:spacing w:line="480" w:lineRule="exact"/>
              <w:jc w:val="center"/>
              <w:rPr>
                <w:rFonts w:hint="eastAsia" w:ascii="仿宋" w:hAnsi="仿宋" w:eastAsia="仿宋" w:cs="仿宋"/>
                <w:sz w:val="28"/>
                <w:szCs w:val="28"/>
              </w:rPr>
            </w:pPr>
            <w:r>
              <w:rPr>
                <w:rFonts w:hint="eastAsia" w:ascii="仿宋" w:hAnsi="仿宋" w:eastAsia="仿宋" w:cs="仿宋"/>
                <w:sz w:val="28"/>
                <w:szCs w:val="28"/>
              </w:rPr>
              <w:t>11</w:t>
            </w:r>
          </w:p>
        </w:tc>
        <w:tc>
          <w:tcPr>
            <w:tcW w:w="2060" w:type="dxa"/>
            <w:vAlign w:val="center"/>
          </w:tcPr>
          <w:p w14:paraId="4EE13E1F">
            <w:pPr>
              <w:spacing w:line="480" w:lineRule="exact"/>
              <w:jc w:val="center"/>
              <w:rPr>
                <w:rFonts w:hint="eastAsia" w:ascii="仿宋" w:hAnsi="仿宋" w:eastAsia="仿宋" w:cs="仿宋"/>
                <w:sz w:val="28"/>
                <w:szCs w:val="28"/>
              </w:rPr>
            </w:pPr>
            <w:r>
              <w:rPr>
                <w:rFonts w:hint="eastAsia" w:ascii="仿宋" w:hAnsi="仿宋" w:eastAsia="仿宋" w:cs="仿宋"/>
                <w:sz w:val="28"/>
                <w:szCs w:val="28"/>
              </w:rPr>
              <w:t>采购预算价</w:t>
            </w:r>
          </w:p>
        </w:tc>
        <w:tc>
          <w:tcPr>
            <w:tcW w:w="6840" w:type="dxa"/>
            <w:vAlign w:val="center"/>
          </w:tcPr>
          <w:p w14:paraId="3218FCA3">
            <w:pPr>
              <w:spacing w:line="480" w:lineRule="exact"/>
              <w:jc w:val="left"/>
              <w:rPr>
                <w:rFonts w:hint="eastAsia" w:ascii="仿宋" w:hAnsi="仿宋" w:eastAsia="仿宋" w:cs="仿宋"/>
                <w:sz w:val="28"/>
                <w:szCs w:val="28"/>
              </w:rPr>
            </w:pPr>
            <w:r>
              <w:rPr>
                <w:rFonts w:hint="eastAsia" w:ascii="仿宋" w:hAnsi="仿宋" w:eastAsia="仿宋" w:cs="仿宋"/>
                <w:sz w:val="28"/>
                <w:szCs w:val="28"/>
                <w:lang w:val="zh-CN"/>
              </w:rPr>
              <w:t>采购预算价：</w:t>
            </w:r>
            <w:r>
              <w:rPr>
                <w:rFonts w:hint="eastAsia" w:ascii="仿宋" w:hAnsi="仿宋" w:eastAsia="仿宋" w:cs="仿宋"/>
                <w:sz w:val="28"/>
                <w:szCs w:val="28"/>
              </w:rPr>
              <w:t>420900.00元，最高限价：420900.00元</w:t>
            </w:r>
            <w:r>
              <w:rPr>
                <w:rFonts w:hint="eastAsia" w:ascii="仿宋" w:hAnsi="仿宋" w:eastAsia="仿宋" w:cs="仿宋"/>
                <w:sz w:val="28"/>
                <w:szCs w:val="28"/>
                <w:lang w:val="zh-CN"/>
              </w:rPr>
              <w:t>（供应商磋商报价超出</w:t>
            </w:r>
            <w:r>
              <w:rPr>
                <w:rFonts w:hint="eastAsia" w:ascii="仿宋" w:hAnsi="仿宋" w:eastAsia="仿宋" w:cs="仿宋"/>
                <w:sz w:val="28"/>
                <w:szCs w:val="28"/>
              </w:rPr>
              <w:t>采购预算</w:t>
            </w:r>
            <w:r>
              <w:rPr>
                <w:rFonts w:hint="eastAsia" w:ascii="仿宋" w:hAnsi="仿宋" w:eastAsia="仿宋" w:cs="仿宋"/>
                <w:sz w:val="28"/>
                <w:szCs w:val="28"/>
                <w:lang w:val="zh-CN"/>
              </w:rPr>
              <w:t>最高限价的，作为不实质性响应磋商文件，按无效响应文件处理。）</w:t>
            </w:r>
          </w:p>
        </w:tc>
      </w:tr>
      <w:tr w14:paraId="3ACD3DA6">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9" w:hRule="atLeast"/>
          <w:jc w:val="center"/>
        </w:trPr>
        <w:tc>
          <w:tcPr>
            <w:tcW w:w="840" w:type="dxa"/>
            <w:vAlign w:val="center"/>
          </w:tcPr>
          <w:p w14:paraId="478F02A5">
            <w:pPr>
              <w:spacing w:line="480" w:lineRule="exact"/>
              <w:jc w:val="center"/>
              <w:rPr>
                <w:rFonts w:hint="eastAsia" w:ascii="仿宋" w:hAnsi="仿宋" w:eastAsia="仿宋" w:cs="仿宋"/>
                <w:sz w:val="28"/>
                <w:szCs w:val="28"/>
              </w:rPr>
            </w:pPr>
            <w:r>
              <w:rPr>
                <w:rFonts w:hint="eastAsia" w:ascii="仿宋" w:hAnsi="仿宋" w:eastAsia="仿宋" w:cs="仿宋"/>
                <w:sz w:val="28"/>
                <w:szCs w:val="28"/>
              </w:rPr>
              <w:t>12</w:t>
            </w:r>
          </w:p>
        </w:tc>
        <w:tc>
          <w:tcPr>
            <w:tcW w:w="2060" w:type="dxa"/>
            <w:vAlign w:val="center"/>
          </w:tcPr>
          <w:p w14:paraId="54653E32">
            <w:pPr>
              <w:spacing w:line="480" w:lineRule="exact"/>
              <w:jc w:val="center"/>
              <w:rPr>
                <w:rFonts w:hint="eastAsia" w:ascii="仿宋" w:hAnsi="仿宋" w:eastAsia="仿宋" w:cs="仿宋"/>
                <w:sz w:val="28"/>
                <w:szCs w:val="28"/>
              </w:rPr>
            </w:pPr>
            <w:r>
              <w:rPr>
                <w:rFonts w:hint="eastAsia" w:ascii="仿宋" w:hAnsi="仿宋" w:eastAsia="仿宋" w:cs="仿宋"/>
                <w:sz w:val="28"/>
                <w:szCs w:val="28"/>
                <w:lang w:val="zh-CN"/>
              </w:rPr>
              <w:t>服务标准</w:t>
            </w:r>
          </w:p>
        </w:tc>
        <w:tc>
          <w:tcPr>
            <w:tcW w:w="6840" w:type="dxa"/>
            <w:vAlign w:val="center"/>
          </w:tcPr>
          <w:p w14:paraId="4B0FDE3A">
            <w:pPr>
              <w:spacing w:line="480" w:lineRule="exact"/>
              <w:jc w:val="left"/>
              <w:rPr>
                <w:rFonts w:hint="eastAsia" w:ascii="仿宋" w:hAnsi="仿宋" w:eastAsia="仿宋" w:cs="仿宋"/>
                <w:sz w:val="28"/>
                <w:szCs w:val="28"/>
              </w:rPr>
            </w:pPr>
            <w:r>
              <w:rPr>
                <w:rFonts w:hint="eastAsia" w:ascii="仿宋" w:hAnsi="仿宋" w:eastAsia="仿宋" w:cs="仿宋"/>
                <w:sz w:val="28"/>
                <w:szCs w:val="28"/>
              </w:rPr>
              <w:t>符合采购人要求。</w:t>
            </w:r>
          </w:p>
        </w:tc>
      </w:tr>
      <w:tr w14:paraId="5902CE9B">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840" w:type="dxa"/>
            <w:vAlign w:val="center"/>
          </w:tcPr>
          <w:p w14:paraId="6EC2D654">
            <w:pPr>
              <w:spacing w:line="480" w:lineRule="exact"/>
              <w:jc w:val="center"/>
              <w:rPr>
                <w:rFonts w:hint="eastAsia" w:ascii="仿宋" w:hAnsi="仿宋" w:eastAsia="仿宋" w:cs="仿宋"/>
                <w:sz w:val="28"/>
                <w:szCs w:val="28"/>
              </w:rPr>
            </w:pPr>
            <w:r>
              <w:rPr>
                <w:rFonts w:hint="eastAsia" w:ascii="仿宋" w:hAnsi="仿宋" w:eastAsia="仿宋" w:cs="仿宋"/>
                <w:sz w:val="28"/>
                <w:szCs w:val="28"/>
              </w:rPr>
              <w:t>13</w:t>
            </w:r>
          </w:p>
        </w:tc>
        <w:tc>
          <w:tcPr>
            <w:tcW w:w="2060" w:type="dxa"/>
            <w:vAlign w:val="center"/>
          </w:tcPr>
          <w:p w14:paraId="43A54A3A">
            <w:pPr>
              <w:spacing w:line="480" w:lineRule="exact"/>
              <w:jc w:val="center"/>
              <w:rPr>
                <w:rFonts w:hint="eastAsia" w:ascii="仿宋" w:hAnsi="仿宋" w:eastAsia="仿宋" w:cs="仿宋"/>
                <w:sz w:val="28"/>
                <w:szCs w:val="28"/>
              </w:rPr>
            </w:pPr>
            <w:r>
              <w:rPr>
                <w:rFonts w:hint="eastAsia" w:ascii="仿宋" w:hAnsi="仿宋" w:eastAsia="仿宋" w:cs="仿宋"/>
                <w:sz w:val="28"/>
                <w:szCs w:val="28"/>
              </w:rPr>
              <w:t>供应商提出询问和质疑的时间</w:t>
            </w:r>
          </w:p>
        </w:tc>
        <w:tc>
          <w:tcPr>
            <w:tcW w:w="6840" w:type="dxa"/>
            <w:vAlign w:val="center"/>
          </w:tcPr>
          <w:p w14:paraId="371D7AB2">
            <w:pPr>
              <w:spacing w:line="480" w:lineRule="exact"/>
              <w:jc w:val="left"/>
              <w:rPr>
                <w:rFonts w:hint="eastAsia" w:ascii="仿宋" w:hAnsi="仿宋" w:eastAsia="仿宋" w:cs="仿宋"/>
                <w:sz w:val="28"/>
                <w:szCs w:val="28"/>
              </w:rPr>
            </w:pPr>
            <w:r>
              <w:rPr>
                <w:rFonts w:hint="eastAsia" w:ascii="仿宋" w:hAnsi="仿宋" w:eastAsia="仿宋" w:cs="仿宋"/>
                <w:sz w:val="28"/>
                <w:szCs w:val="28"/>
              </w:rPr>
              <w:t>供应商提出质疑应当提交质疑函和必要的证明材料原件，代理机构不接受传真、电子邮件、复印件等形式的质疑材料。</w:t>
            </w:r>
          </w:p>
          <w:p w14:paraId="00F8E086">
            <w:pPr>
              <w:spacing w:line="480" w:lineRule="exact"/>
              <w:jc w:val="left"/>
              <w:rPr>
                <w:rFonts w:hint="eastAsia" w:ascii="仿宋" w:hAnsi="仿宋" w:eastAsia="仿宋" w:cs="仿宋"/>
                <w:sz w:val="28"/>
                <w:szCs w:val="28"/>
              </w:rPr>
            </w:pPr>
            <w:r>
              <w:rPr>
                <w:rFonts w:hint="eastAsia" w:ascii="仿宋" w:hAnsi="仿宋" w:eastAsia="仿宋" w:cs="仿宋"/>
                <w:sz w:val="28"/>
                <w:szCs w:val="28"/>
              </w:rPr>
              <w:t>质疑函须按财政部《质疑函范本》给定的格式进行填写，范本下载详见【财政部国库司（gks.mof.gov.cn）】网站〖首页·政府采购管理〗栏目中的《政府采购供应商质疑函范本》。《政府采购供应商质疑函范本》链接地址：</w:t>
            </w:r>
          </w:p>
          <w:p w14:paraId="66CA30B2">
            <w:pPr>
              <w:spacing w:line="480" w:lineRule="exact"/>
              <w:jc w:val="left"/>
              <w:rPr>
                <w:rFonts w:hint="eastAsia" w:ascii="仿宋" w:hAnsi="仿宋" w:eastAsia="仿宋" w:cs="仿宋"/>
                <w:sz w:val="28"/>
                <w:szCs w:val="28"/>
              </w:rPr>
            </w:pPr>
            <w:r>
              <w:rPr>
                <w:rFonts w:hint="eastAsia" w:ascii="仿宋" w:hAnsi="仿宋" w:eastAsia="仿宋" w:cs="仿宋"/>
                <w:sz w:val="28"/>
                <w:szCs w:val="28"/>
              </w:rPr>
              <w:t>http://www.mof.gov.cn/gp/xxgkml/gks/201802/t20180201_2804587.htm</w:t>
            </w:r>
          </w:p>
          <w:p w14:paraId="75BB0975">
            <w:pPr>
              <w:spacing w:line="480" w:lineRule="exact"/>
              <w:jc w:val="left"/>
              <w:rPr>
                <w:rFonts w:hint="eastAsia" w:ascii="仿宋" w:hAnsi="仿宋" w:eastAsia="仿宋" w:cs="仿宋"/>
                <w:sz w:val="28"/>
                <w:szCs w:val="28"/>
              </w:rPr>
            </w:pPr>
            <w:r>
              <w:rPr>
                <w:rFonts w:hint="eastAsia" w:ascii="仿宋" w:hAnsi="仿宋" w:eastAsia="仿宋" w:cs="仿宋"/>
                <w:sz w:val="28"/>
                <w:szCs w:val="28"/>
              </w:rPr>
              <w:t>供应商为自然人的，应当由本人签字；供应商为法定代表人或者其他组织的，应当由法定代表人、主要负责人，或者其授权代表（附法定代表人代表授权书）签字或者盖章（鲜章），并加盖公章（鲜章）。</w:t>
            </w:r>
          </w:p>
          <w:p w14:paraId="2366CF48">
            <w:pPr>
              <w:spacing w:line="480" w:lineRule="exact"/>
              <w:jc w:val="left"/>
              <w:rPr>
                <w:rFonts w:hint="eastAsia" w:ascii="仿宋" w:hAnsi="仿宋" w:eastAsia="仿宋" w:cs="仿宋"/>
                <w:sz w:val="28"/>
                <w:szCs w:val="28"/>
              </w:rPr>
            </w:pPr>
            <w:r>
              <w:rPr>
                <w:rFonts w:hint="eastAsia" w:ascii="仿宋" w:hAnsi="仿宋" w:eastAsia="仿宋" w:cs="仿宋"/>
                <w:sz w:val="28"/>
                <w:szCs w:val="28"/>
              </w:rPr>
              <w:t>接收质疑函的方式：书面形式</w:t>
            </w:r>
          </w:p>
          <w:p w14:paraId="3A2AC7B6">
            <w:pPr>
              <w:spacing w:line="480" w:lineRule="exact"/>
              <w:jc w:val="left"/>
              <w:rPr>
                <w:rFonts w:hint="eastAsia" w:ascii="仿宋" w:hAnsi="仿宋" w:eastAsia="仿宋" w:cs="仿宋"/>
                <w:sz w:val="28"/>
                <w:szCs w:val="28"/>
              </w:rPr>
            </w:pPr>
            <w:r>
              <w:rPr>
                <w:rFonts w:hint="eastAsia" w:ascii="仿宋" w:hAnsi="仿宋" w:eastAsia="仿宋" w:cs="仿宋"/>
                <w:sz w:val="28"/>
                <w:szCs w:val="28"/>
              </w:rPr>
              <w:t>联系部门：华春建设工程项目管理有限责任公司</w:t>
            </w:r>
          </w:p>
          <w:p w14:paraId="163C60B2">
            <w:pPr>
              <w:spacing w:line="480" w:lineRule="exact"/>
              <w:jc w:val="left"/>
              <w:rPr>
                <w:rFonts w:hint="eastAsia" w:ascii="仿宋" w:hAnsi="仿宋" w:eastAsia="仿宋" w:cs="仿宋"/>
                <w:sz w:val="28"/>
                <w:szCs w:val="28"/>
              </w:rPr>
            </w:pPr>
            <w:r>
              <w:rPr>
                <w:rFonts w:hint="eastAsia" w:ascii="仿宋" w:hAnsi="仿宋" w:eastAsia="仿宋" w:cs="仿宋"/>
                <w:sz w:val="28"/>
                <w:szCs w:val="28"/>
              </w:rPr>
              <w:t>联系人：张佳欣</w:t>
            </w:r>
          </w:p>
          <w:p w14:paraId="25563C65">
            <w:pPr>
              <w:spacing w:line="480" w:lineRule="exact"/>
              <w:jc w:val="left"/>
              <w:rPr>
                <w:rFonts w:hint="eastAsia" w:ascii="仿宋" w:hAnsi="仿宋" w:eastAsia="仿宋" w:cs="仿宋"/>
                <w:sz w:val="28"/>
                <w:szCs w:val="28"/>
              </w:rPr>
            </w:pPr>
            <w:r>
              <w:rPr>
                <w:rFonts w:hint="eastAsia" w:ascii="仿宋" w:hAnsi="仿宋" w:eastAsia="仿宋" w:cs="仿宋"/>
                <w:sz w:val="28"/>
                <w:szCs w:val="28"/>
              </w:rPr>
              <w:t>联系电话：18392767108</w:t>
            </w:r>
          </w:p>
          <w:p w14:paraId="7857BD37">
            <w:pPr>
              <w:spacing w:line="480" w:lineRule="exact"/>
              <w:jc w:val="left"/>
              <w:rPr>
                <w:rFonts w:hint="eastAsia" w:ascii="仿宋" w:hAnsi="仿宋" w:eastAsia="仿宋" w:cs="仿宋"/>
                <w:sz w:val="28"/>
                <w:szCs w:val="28"/>
              </w:rPr>
            </w:pPr>
            <w:r>
              <w:rPr>
                <w:rFonts w:hint="eastAsia" w:ascii="仿宋" w:hAnsi="仿宋" w:eastAsia="仿宋" w:cs="仿宋"/>
                <w:sz w:val="28"/>
                <w:szCs w:val="28"/>
              </w:rPr>
              <w:t>通讯地址：西安市南二环西段58号成长大厦8楼</w:t>
            </w:r>
          </w:p>
        </w:tc>
      </w:tr>
      <w:tr w14:paraId="614F5450">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840" w:type="dxa"/>
            <w:vAlign w:val="center"/>
          </w:tcPr>
          <w:p w14:paraId="5BBCF23D">
            <w:pPr>
              <w:spacing w:line="480" w:lineRule="exact"/>
              <w:jc w:val="center"/>
              <w:rPr>
                <w:rFonts w:hint="eastAsia" w:ascii="仿宋" w:hAnsi="仿宋" w:eastAsia="仿宋" w:cs="仿宋"/>
                <w:sz w:val="28"/>
                <w:szCs w:val="28"/>
              </w:rPr>
            </w:pPr>
            <w:r>
              <w:rPr>
                <w:rFonts w:hint="eastAsia" w:ascii="仿宋" w:hAnsi="仿宋" w:eastAsia="仿宋" w:cs="仿宋"/>
                <w:sz w:val="28"/>
                <w:szCs w:val="28"/>
              </w:rPr>
              <w:t>14</w:t>
            </w:r>
          </w:p>
        </w:tc>
        <w:tc>
          <w:tcPr>
            <w:tcW w:w="2060" w:type="dxa"/>
            <w:vAlign w:val="center"/>
          </w:tcPr>
          <w:p w14:paraId="7AA5F782">
            <w:pPr>
              <w:spacing w:line="480" w:lineRule="exact"/>
              <w:jc w:val="center"/>
              <w:rPr>
                <w:rFonts w:hint="eastAsia" w:ascii="仿宋" w:hAnsi="仿宋" w:eastAsia="仿宋" w:cs="仿宋"/>
                <w:sz w:val="28"/>
                <w:szCs w:val="28"/>
              </w:rPr>
            </w:pPr>
            <w:r>
              <w:rPr>
                <w:rFonts w:hint="eastAsia" w:ascii="仿宋" w:hAnsi="仿宋" w:eastAsia="仿宋" w:cs="仿宋"/>
                <w:sz w:val="28"/>
                <w:szCs w:val="28"/>
              </w:rPr>
              <w:t>采购代理机构答疑的时间</w:t>
            </w:r>
          </w:p>
        </w:tc>
        <w:tc>
          <w:tcPr>
            <w:tcW w:w="6840" w:type="dxa"/>
            <w:vAlign w:val="center"/>
          </w:tcPr>
          <w:p w14:paraId="4C151EE7">
            <w:pPr>
              <w:spacing w:line="480" w:lineRule="exact"/>
              <w:rPr>
                <w:rFonts w:hint="eastAsia" w:ascii="仿宋" w:hAnsi="仿宋" w:eastAsia="仿宋" w:cs="仿宋"/>
                <w:sz w:val="28"/>
                <w:szCs w:val="28"/>
              </w:rPr>
            </w:pPr>
            <w:r>
              <w:rPr>
                <w:rFonts w:hint="eastAsia" w:ascii="仿宋" w:hAnsi="仿宋" w:eastAsia="仿宋" w:cs="仿宋"/>
                <w:sz w:val="28"/>
                <w:szCs w:val="28"/>
              </w:rPr>
              <w:t>对于在规定时间内收到的供应商依法提出的询问或者质疑，采购代理机构将按程序及时作出答复，若对磋商文件做出实质性变动，则按照相关规定延长磋商响应截止时间。</w:t>
            </w:r>
          </w:p>
        </w:tc>
      </w:tr>
      <w:tr w14:paraId="16374B79">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840" w:type="dxa"/>
            <w:vAlign w:val="center"/>
          </w:tcPr>
          <w:p w14:paraId="3B627D72">
            <w:pPr>
              <w:spacing w:line="480" w:lineRule="exact"/>
              <w:jc w:val="center"/>
              <w:rPr>
                <w:rFonts w:hint="eastAsia" w:ascii="仿宋" w:hAnsi="仿宋" w:eastAsia="仿宋" w:cs="仿宋"/>
                <w:sz w:val="28"/>
                <w:szCs w:val="28"/>
              </w:rPr>
            </w:pPr>
            <w:r>
              <w:rPr>
                <w:rFonts w:hint="eastAsia" w:ascii="仿宋" w:hAnsi="仿宋" w:eastAsia="仿宋" w:cs="仿宋"/>
                <w:sz w:val="28"/>
                <w:szCs w:val="28"/>
              </w:rPr>
              <w:t>15</w:t>
            </w:r>
          </w:p>
        </w:tc>
        <w:tc>
          <w:tcPr>
            <w:tcW w:w="2060" w:type="dxa"/>
            <w:vAlign w:val="center"/>
          </w:tcPr>
          <w:p w14:paraId="4C7345F8">
            <w:pPr>
              <w:spacing w:line="480" w:lineRule="exact"/>
              <w:jc w:val="center"/>
              <w:rPr>
                <w:rFonts w:hint="eastAsia" w:ascii="仿宋" w:hAnsi="仿宋" w:eastAsia="仿宋" w:cs="仿宋"/>
                <w:sz w:val="28"/>
                <w:szCs w:val="28"/>
              </w:rPr>
            </w:pPr>
            <w:r>
              <w:rPr>
                <w:rFonts w:hint="eastAsia" w:ascii="仿宋" w:hAnsi="仿宋" w:eastAsia="仿宋" w:cs="仿宋"/>
                <w:sz w:val="28"/>
                <w:szCs w:val="28"/>
              </w:rPr>
              <w:t>供应商信用信息查询</w:t>
            </w:r>
          </w:p>
        </w:tc>
        <w:tc>
          <w:tcPr>
            <w:tcW w:w="6840" w:type="dxa"/>
            <w:vAlign w:val="center"/>
          </w:tcPr>
          <w:p w14:paraId="7D5026D6">
            <w:pPr>
              <w:spacing w:line="480" w:lineRule="exact"/>
              <w:jc w:val="left"/>
              <w:rPr>
                <w:rFonts w:hint="eastAsia" w:ascii="仿宋" w:hAnsi="仿宋" w:eastAsia="仿宋" w:cs="仿宋"/>
                <w:sz w:val="28"/>
                <w:szCs w:val="28"/>
              </w:rPr>
            </w:pPr>
            <w:r>
              <w:rPr>
                <w:rFonts w:hint="eastAsia" w:ascii="仿宋" w:hAnsi="仿宋" w:eastAsia="仿宋" w:cs="仿宋"/>
                <w:sz w:val="28"/>
                <w:szCs w:val="28"/>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14:paraId="06EEE797">
            <w:pPr>
              <w:spacing w:line="480" w:lineRule="exact"/>
              <w:rPr>
                <w:rFonts w:hint="eastAsia" w:ascii="仿宋" w:hAnsi="仿宋" w:eastAsia="仿宋" w:cs="仿宋"/>
                <w:sz w:val="28"/>
                <w:szCs w:val="28"/>
              </w:rPr>
            </w:pPr>
            <w:r>
              <w:rPr>
                <w:rFonts w:hint="eastAsia" w:ascii="仿宋" w:hAnsi="仿宋" w:eastAsia="仿宋" w:cs="仿宋"/>
                <w:sz w:val="28"/>
                <w:szCs w:val="28"/>
              </w:rPr>
              <w:t>信用记录由采购人或采购代理机构在响应文件资格审查阶段通过互联网或者相关系统查询，以纸质截图或将截图保存至电子介质形式留存。</w:t>
            </w:r>
          </w:p>
        </w:tc>
      </w:tr>
      <w:tr w14:paraId="654E8027">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2" w:hRule="atLeast"/>
          <w:jc w:val="center"/>
        </w:trPr>
        <w:tc>
          <w:tcPr>
            <w:tcW w:w="840" w:type="dxa"/>
            <w:vAlign w:val="center"/>
          </w:tcPr>
          <w:p w14:paraId="62571C99">
            <w:pPr>
              <w:spacing w:line="480" w:lineRule="exact"/>
              <w:jc w:val="center"/>
              <w:rPr>
                <w:rFonts w:hint="eastAsia" w:ascii="仿宋" w:hAnsi="仿宋" w:eastAsia="仿宋" w:cs="仿宋"/>
                <w:sz w:val="28"/>
                <w:szCs w:val="28"/>
              </w:rPr>
            </w:pPr>
            <w:r>
              <w:rPr>
                <w:rFonts w:hint="eastAsia" w:ascii="仿宋" w:hAnsi="仿宋" w:eastAsia="仿宋" w:cs="仿宋"/>
                <w:sz w:val="28"/>
                <w:szCs w:val="28"/>
              </w:rPr>
              <w:t>16</w:t>
            </w:r>
          </w:p>
        </w:tc>
        <w:tc>
          <w:tcPr>
            <w:tcW w:w="2060" w:type="dxa"/>
            <w:vAlign w:val="center"/>
          </w:tcPr>
          <w:p w14:paraId="42F109E6">
            <w:pPr>
              <w:spacing w:line="480" w:lineRule="exact"/>
              <w:jc w:val="center"/>
              <w:rPr>
                <w:rFonts w:hint="eastAsia" w:ascii="仿宋" w:hAnsi="仿宋" w:eastAsia="仿宋" w:cs="仿宋"/>
                <w:sz w:val="28"/>
                <w:szCs w:val="28"/>
              </w:rPr>
            </w:pPr>
            <w:r>
              <w:rPr>
                <w:rFonts w:hint="eastAsia" w:ascii="仿宋" w:hAnsi="仿宋" w:eastAsia="仿宋" w:cs="仿宋"/>
                <w:sz w:val="28"/>
                <w:szCs w:val="28"/>
              </w:rPr>
              <w:t>资格证明文件</w:t>
            </w:r>
          </w:p>
        </w:tc>
        <w:tc>
          <w:tcPr>
            <w:tcW w:w="6840" w:type="dxa"/>
            <w:vAlign w:val="center"/>
          </w:tcPr>
          <w:p w14:paraId="3415A11C">
            <w:pPr>
              <w:numPr>
                <w:ilvl w:val="0"/>
                <w:numId w:val="3"/>
              </w:numPr>
              <w:spacing w:line="480" w:lineRule="exact"/>
              <w:rPr>
                <w:rFonts w:hint="eastAsia" w:ascii="仿宋" w:hAnsi="仿宋" w:eastAsia="仿宋" w:cs="仿宋"/>
                <w:sz w:val="28"/>
                <w:szCs w:val="28"/>
              </w:rPr>
            </w:pPr>
            <w:r>
              <w:rPr>
                <w:rFonts w:hint="eastAsia" w:ascii="仿宋" w:hAnsi="仿宋" w:eastAsia="仿宋" w:cs="仿宋"/>
                <w:sz w:val="28"/>
                <w:szCs w:val="28"/>
              </w:rPr>
              <w:t>法定代表人、其他组织出具合法有效的营业执照等证明文件，自然人参与的提供其身份证；</w:t>
            </w:r>
          </w:p>
          <w:p w14:paraId="3CD27FDF">
            <w:pPr>
              <w:numPr>
                <w:ilvl w:val="0"/>
                <w:numId w:val="3"/>
              </w:numPr>
              <w:spacing w:line="480" w:lineRule="exact"/>
              <w:rPr>
                <w:rFonts w:hint="eastAsia" w:ascii="仿宋" w:hAnsi="仿宋" w:eastAsia="仿宋" w:cs="仿宋"/>
                <w:sz w:val="28"/>
                <w:szCs w:val="28"/>
              </w:rPr>
            </w:pPr>
            <w:r>
              <w:rPr>
                <w:rFonts w:hint="eastAsia" w:ascii="仿宋" w:hAnsi="仿宋" w:eastAsia="仿宋" w:cs="仿宋"/>
                <w:sz w:val="28"/>
                <w:szCs w:val="28"/>
              </w:rPr>
              <w:t>供应商应授权合法的人员参加磋商，其中法定代表人直接参加磋商的，须出具法定代表人身份证，并与营业执照上信息一致；授权代表参加的，须出具法定代表人授权委托书、被授权人身份证；</w:t>
            </w:r>
          </w:p>
          <w:p w14:paraId="72805989">
            <w:pPr>
              <w:numPr>
                <w:ilvl w:val="0"/>
                <w:numId w:val="3"/>
              </w:numPr>
              <w:spacing w:line="480" w:lineRule="exact"/>
              <w:jc w:val="left"/>
              <w:rPr>
                <w:rFonts w:hint="eastAsia" w:ascii="仿宋" w:hAnsi="仿宋" w:eastAsia="仿宋" w:cs="仿宋"/>
                <w:sz w:val="28"/>
                <w:szCs w:val="28"/>
              </w:rPr>
            </w:pPr>
            <w:r>
              <w:rPr>
                <w:rFonts w:hint="eastAsia" w:ascii="仿宋" w:hAnsi="仿宋" w:eastAsia="仿宋" w:cs="仿宋"/>
                <w:sz w:val="28"/>
                <w:szCs w:val="28"/>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14:paraId="40F7E092">
            <w:pPr>
              <w:numPr>
                <w:ilvl w:val="0"/>
                <w:numId w:val="3"/>
              </w:numPr>
              <w:spacing w:line="480" w:lineRule="exact"/>
              <w:rPr>
                <w:rFonts w:hint="eastAsia" w:ascii="仿宋" w:hAnsi="仿宋" w:eastAsia="仿宋" w:cs="仿宋"/>
                <w:sz w:val="28"/>
                <w:szCs w:val="28"/>
              </w:rPr>
            </w:pPr>
            <w:r>
              <w:rPr>
                <w:rFonts w:hint="eastAsia" w:ascii="仿宋" w:hAnsi="仿宋" w:eastAsia="仿宋" w:cs="仿宋"/>
                <w:sz w:val="28"/>
                <w:szCs w:val="28"/>
              </w:rPr>
              <w:t>提供具有履行本合同所必需的设备和专业技术能力的声明；</w:t>
            </w:r>
          </w:p>
          <w:p w14:paraId="006F0800">
            <w:pPr>
              <w:numPr>
                <w:ilvl w:val="0"/>
                <w:numId w:val="3"/>
              </w:numPr>
              <w:spacing w:line="480" w:lineRule="exact"/>
              <w:rPr>
                <w:rFonts w:hint="eastAsia" w:ascii="仿宋" w:hAnsi="仿宋" w:eastAsia="仿宋" w:cs="仿宋"/>
                <w:sz w:val="28"/>
                <w:szCs w:val="28"/>
              </w:rPr>
            </w:pPr>
            <w:r>
              <w:rPr>
                <w:rFonts w:hint="eastAsia" w:ascii="仿宋" w:hAnsi="仿宋" w:eastAsia="仿宋" w:cs="仿宋"/>
                <w:sz w:val="28"/>
                <w:szCs w:val="28"/>
              </w:rPr>
              <w:t>提供参加本次政府采购活动前3年内，在经营活动中没有重大违法记录的书面声明；</w:t>
            </w:r>
          </w:p>
          <w:p w14:paraId="3E929C00">
            <w:pPr>
              <w:spacing w:line="480" w:lineRule="exact"/>
              <w:rPr>
                <w:rFonts w:hint="eastAsia" w:ascii="仿宋" w:hAnsi="仿宋" w:eastAsia="仿宋" w:cs="仿宋"/>
                <w:sz w:val="28"/>
                <w:szCs w:val="28"/>
              </w:rPr>
            </w:pPr>
            <w:r>
              <w:rPr>
                <w:rFonts w:hint="eastAsia" w:ascii="仿宋" w:hAnsi="仿宋" w:eastAsia="仿宋" w:cs="仿宋"/>
                <w:sz w:val="28"/>
                <w:szCs w:val="28"/>
              </w:rPr>
              <w:t>6、财务状况报告：提供具有财务审计资质单位出具的2024年度财务报告（成立时间至磋商时间不足一年的可提供成立后任意时段的资产负债表）或磋商前六个月内其基本账户银行出具的资信证明（附开户许可证）或政府采购信用担保机构出具的担保函；</w:t>
            </w:r>
          </w:p>
          <w:p w14:paraId="19778817">
            <w:pPr>
              <w:spacing w:line="480" w:lineRule="exact"/>
              <w:rPr>
                <w:rFonts w:hint="eastAsia" w:ascii="仿宋" w:hAnsi="仿宋" w:eastAsia="仿宋" w:cs="仿宋"/>
                <w:sz w:val="28"/>
                <w:szCs w:val="28"/>
              </w:rPr>
            </w:pPr>
            <w:r>
              <w:rPr>
                <w:rFonts w:hint="eastAsia" w:ascii="仿宋" w:hAnsi="仿宋" w:eastAsia="仿宋" w:cs="仿宋"/>
                <w:sz w:val="28"/>
                <w:szCs w:val="28"/>
              </w:rPr>
              <w:t>7、税收缴纳证明：提供自2024年11月1日至今已缴纳的至少一个月的纳税证明或完税证明，纳税证明或完税证明上应有代收机构或税务机关的公章或业务专用章，依法免税的服务商应提供相关文件证明；</w:t>
            </w:r>
          </w:p>
          <w:p w14:paraId="19ACA25D">
            <w:pPr>
              <w:spacing w:line="480" w:lineRule="exact"/>
              <w:rPr>
                <w:rFonts w:hint="eastAsia" w:ascii="仿宋" w:hAnsi="仿宋" w:eastAsia="仿宋" w:cs="仿宋"/>
                <w:sz w:val="28"/>
                <w:szCs w:val="28"/>
              </w:rPr>
            </w:pPr>
            <w:r>
              <w:rPr>
                <w:rFonts w:hint="eastAsia" w:ascii="仿宋" w:hAnsi="仿宋" w:eastAsia="仿宋" w:cs="仿宋"/>
                <w:sz w:val="28"/>
                <w:szCs w:val="28"/>
              </w:rPr>
              <w:t>8、社会保障资金缴纳证明：提供供应商2024年11月1日至今已缴存的任意一个月的社会保障资金缴存单据或社保机构开具的社会保险参保缴费情况证明；依法不需要缴纳社会保障资金的应提供相关文件证明；</w:t>
            </w:r>
          </w:p>
          <w:p w14:paraId="0EDD929E">
            <w:pPr>
              <w:spacing w:line="480" w:lineRule="exact"/>
              <w:rPr>
                <w:rFonts w:hint="eastAsia" w:ascii="仿宋" w:hAnsi="仿宋" w:eastAsia="仿宋" w:cs="仿宋"/>
                <w:sz w:val="28"/>
                <w:szCs w:val="28"/>
              </w:rPr>
            </w:pPr>
            <w:r>
              <w:rPr>
                <w:rFonts w:hint="eastAsia" w:ascii="仿宋" w:hAnsi="仿宋" w:eastAsia="仿宋" w:cs="仿宋"/>
                <w:sz w:val="28"/>
                <w:szCs w:val="28"/>
              </w:rPr>
              <w:t>9、本项目不接受联合体磋商，供应商负责人为同一人或者存在控股、管理关系的不同单位，不得参加同一项目磋商。</w:t>
            </w:r>
          </w:p>
        </w:tc>
      </w:tr>
      <w:tr w14:paraId="08C89C5F">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2" w:hRule="atLeast"/>
          <w:jc w:val="center"/>
        </w:trPr>
        <w:tc>
          <w:tcPr>
            <w:tcW w:w="840" w:type="dxa"/>
            <w:vAlign w:val="center"/>
          </w:tcPr>
          <w:p w14:paraId="0F974052">
            <w:pPr>
              <w:spacing w:line="480" w:lineRule="exact"/>
              <w:jc w:val="center"/>
              <w:rPr>
                <w:rFonts w:hint="eastAsia" w:ascii="仿宋" w:hAnsi="仿宋" w:eastAsia="仿宋" w:cs="仿宋"/>
                <w:sz w:val="28"/>
                <w:szCs w:val="28"/>
              </w:rPr>
            </w:pPr>
            <w:r>
              <w:rPr>
                <w:rFonts w:hint="eastAsia" w:ascii="仿宋" w:hAnsi="仿宋" w:eastAsia="仿宋" w:cs="仿宋"/>
                <w:sz w:val="28"/>
                <w:szCs w:val="28"/>
              </w:rPr>
              <w:t>17</w:t>
            </w:r>
          </w:p>
        </w:tc>
        <w:tc>
          <w:tcPr>
            <w:tcW w:w="2060" w:type="dxa"/>
            <w:vAlign w:val="center"/>
          </w:tcPr>
          <w:p w14:paraId="388B4FB3">
            <w:pPr>
              <w:spacing w:line="480" w:lineRule="exact"/>
              <w:jc w:val="center"/>
              <w:rPr>
                <w:rFonts w:hint="eastAsia" w:ascii="仿宋" w:hAnsi="仿宋" w:eastAsia="仿宋" w:cs="仿宋"/>
                <w:sz w:val="28"/>
                <w:szCs w:val="28"/>
              </w:rPr>
            </w:pPr>
            <w:r>
              <w:rPr>
                <w:rFonts w:hint="eastAsia" w:ascii="仿宋" w:hAnsi="仿宋" w:eastAsia="仿宋" w:cs="仿宋"/>
                <w:sz w:val="28"/>
                <w:szCs w:val="28"/>
              </w:rPr>
              <w:t>磋商响应文件</w:t>
            </w:r>
          </w:p>
        </w:tc>
        <w:tc>
          <w:tcPr>
            <w:tcW w:w="6840" w:type="dxa"/>
            <w:vAlign w:val="center"/>
          </w:tcPr>
          <w:p w14:paraId="537D4B8F">
            <w:pPr>
              <w:spacing w:line="480" w:lineRule="exact"/>
              <w:rPr>
                <w:rFonts w:hint="eastAsia" w:ascii="仿宋" w:hAnsi="仿宋" w:eastAsia="仿宋" w:cs="仿宋"/>
                <w:sz w:val="28"/>
                <w:szCs w:val="28"/>
              </w:rPr>
            </w:pPr>
            <w:r>
              <w:rPr>
                <w:rFonts w:hint="eastAsia" w:ascii="仿宋" w:hAnsi="仿宋" w:eastAsia="仿宋" w:cs="仿宋"/>
                <w:sz w:val="28"/>
                <w:szCs w:val="28"/>
              </w:rPr>
              <w:t>磋商响应文件正本1份、副本2份，若正本和副本不符，以正本书面文件为准；同时提供电子版2份（用U盘拷贝，电子版磋商响应文件提供磋商响应文件正本的word版本及PDF版本（PDF文件为完整签字、盖章的正本扫描件）。</w:t>
            </w:r>
          </w:p>
        </w:tc>
      </w:tr>
      <w:tr w14:paraId="1C545B25">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3" w:hRule="atLeast"/>
          <w:jc w:val="center"/>
        </w:trPr>
        <w:tc>
          <w:tcPr>
            <w:tcW w:w="840" w:type="dxa"/>
            <w:vAlign w:val="center"/>
          </w:tcPr>
          <w:p w14:paraId="13239FD0">
            <w:pPr>
              <w:spacing w:line="480" w:lineRule="exact"/>
              <w:jc w:val="center"/>
              <w:rPr>
                <w:rFonts w:hint="eastAsia" w:ascii="仿宋" w:hAnsi="仿宋" w:eastAsia="仿宋" w:cs="仿宋"/>
                <w:sz w:val="28"/>
                <w:szCs w:val="28"/>
              </w:rPr>
            </w:pPr>
            <w:r>
              <w:rPr>
                <w:rFonts w:hint="eastAsia" w:ascii="仿宋" w:hAnsi="仿宋" w:eastAsia="仿宋" w:cs="仿宋"/>
                <w:sz w:val="28"/>
                <w:szCs w:val="28"/>
              </w:rPr>
              <w:t>18</w:t>
            </w:r>
          </w:p>
        </w:tc>
        <w:tc>
          <w:tcPr>
            <w:tcW w:w="2060" w:type="dxa"/>
            <w:vAlign w:val="center"/>
          </w:tcPr>
          <w:p w14:paraId="58B6A3FC">
            <w:pPr>
              <w:spacing w:line="480" w:lineRule="exact"/>
              <w:jc w:val="center"/>
              <w:rPr>
                <w:rFonts w:hint="eastAsia" w:ascii="仿宋" w:hAnsi="仿宋" w:eastAsia="仿宋" w:cs="仿宋"/>
                <w:sz w:val="28"/>
                <w:szCs w:val="28"/>
              </w:rPr>
            </w:pPr>
            <w:r>
              <w:rPr>
                <w:rFonts w:hint="eastAsia" w:ascii="仿宋" w:hAnsi="仿宋" w:eastAsia="仿宋" w:cs="仿宋"/>
                <w:sz w:val="28"/>
                <w:szCs w:val="28"/>
              </w:rPr>
              <w:t>包装密封</w:t>
            </w:r>
          </w:p>
        </w:tc>
        <w:tc>
          <w:tcPr>
            <w:tcW w:w="6840" w:type="dxa"/>
            <w:vAlign w:val="center"/>
          </w:tcPr>
          <w:p w14:paraId="71BDE7F1">
            <w:pPr>
              <w:spacing w:line="480" w:lineRule="exact"/>
              <w:rPr>
                <w:rFonts w:hint="eastAsia" w:ascii="仿宋" w:hAnsi="仿宋" w:eastAsia="仿宋" w:cs="仿宋"/>
                <w:sz w:val="28"/>
                <w:szCs w:val="28"/>
              </w:rPr>
            </w:pPr>
            <w:r>
              <w:rPr>
                <w:rFonts w:hint="eastAsia" w:ascii="仿宋" w:hAnsi="仿宋" w:eastAsia="仿宋" w:cs="仿宋"/>
                <w:sz w:val="28"/>
                <w:szCs w:val="28"/>
              </w:rPr>
              <w:t>响应文件正本、所有的副本、电子版分开密封装在单独的封袋中（封袋不得有破损），且在封袋正面标明“正本”“副本”“电子版”字样，共3个密封袋。</w:t>
            </w:r>
          </w:p>
          <w:p w14:paraId="1D77E9E3">
            <w:pPr>
              <w:spacing w:line="480" w:lineRule="exact"/>
              <w:rPr>
                <w:rFonts w:hint="eastAsia" w:ascii="仿宋" w:hAnsi="仿宋" w:eastAsia="仿宋" w:cs="仿宋"/>
                <w:sz w:val="28"/>
                <w:szCs w:val="28"/>
              </w:rPr>
            </w:pPr>
            <w:r>
              <w:rPr>
                <w:rFonts w:hint="eastAsia" w:ascii="仿宋" w:hAnsi="仿宋" w:eastAsia="仿宋" w:cs="仿宋"/>
                <w:sz w:val="28"/>
                <w:szCs w:val="28"/>
              </w:rPr>
              <w:t>封袋应密封完整，并在封线处加盖供应商鲜章，封袋正面要注明项目名称、项目编号、供应商全称等标识，且响应文件袋上应加盖供应商公章。</w:t>
            </w:r>
          </w:p>
        </w:tc>
      </w:tr>
      <w:tr w14:paraId="4227D577">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1" w:hRule="atLeast"/>
          <w:jc w:val="center"/>
        </w:trPr>
        <w:tc>
          <w:tcPr>
            <w:tcW w:w="840" w:type="dxa"/>
            <w:vAlign w:val="center"/>
          </w:tcPr>
          <w:p w14:paraId="6B395E53">
            <w:pPr>
              <w:spacing w:line="480" w:lineRule="exact"/>
              <w:jc w:val="center"/>
              <w:rPr>
                <w:rFonts w:hint="eastAsia" w:ascii="仿宋" w:hAnsi="仿宋" w:eastAsia="仿宋" w:cs="仿宋"/>
                <w:sz w:val="28"/>
                <w:szCs w:val="28"/>
              </w:rPr>
            </w:pPr>
            <w:r>
              <w:rPr>
                <w:rFonts w:hint="eastAsia" w:ascii="仿宋" w:hAnsi="仿宋" w:eastAsia="仿宋" w:cs="仿宋"/>
                <w:sz w:val="28"/>
                <w:szCs w:val="28"/>
              </w:rPr>
              <w:t>19</w:t>
            </w:r>
          </w:p>
        </w:tc>
        <w:tc>
          <w:tcPr>
            <w:tcW w:w="2060" w:type="dxa"/>
            <w:vAlign w:val="center"/>
          </w:tcPr>
          <w:p w14:paraId="12E485B9">
            <w:pPr>
              <w:spacing w:line="480" w:lineRule="exact"/>
              <w:jc w:val="center"/>
              <w:rPr>
                <w:rFonts w:hint="eastAsia" w:ascii="仿宋" w:hAnsi="仿宋" w:eastAsia="仿宋" w:cs="仿宋"/>
                <w:sz w:val="28"/>
                <w:szCs w:val="28"/>
              </w:rPr>
            </w:pPr>
            <w:r>
              <w:rPr>
                <w:rFonts w:hint="eastAsia" w:ascii="仿宋" w:hAnsi="仿宋" w:eastAsia="仿宋" w:cs="仿宋"/>
                <w:sz w:val="28"/>
                <w:szCs w:val="28"/>
              </w:rPr>
              <w:t>法定代表人代表授权书签字盖章要求</w:t>
            </w:r>
          </w:p>
        </w:tc>
        <w:tc>
          <w:tcPr>
            <w:tcW w:w="6840" w:type="dxa"/>
            <w:vAlign w:val="center"/>
          </w:tcPr>
          <w:p w14:paraId="63EACF84">
            <w:pPr>
              <w:spacing w:line="480" w:lineRule="exact"/>
              <w:ind w:left="1"/>
              <w:jc w:val="left"/>
              <w:rPr>
                <w:rFonts w:hint="eastAsia" w:ascii="仿宋" w:hAnsi="仿宋" w:eastAsia="仿宋" w:cs="仿宋"/>
                <w:sz w:val="28"/>
                <w:szCs w:val="28"/>
              </w:rPr>
            </w:pPr>
            <w:r>
              <w:rPr>
                <w:rFonts w:hint="eastAsia" w:ascii="仿宋" w:hAnsi="仿宋" w:eastAsia="仿宋" w:cs="仿宋"/>
                <w:sz w:val="28"/>
                <w:szCs w:val="28"/>
              </w:rPr>
              <w:t>所有要求法定代表人代表签字（名）处，均须由签字（名）者本人用不褪色的蓝（黑）色墨水（汁）书写，也可以加盖法定代表人代表名章代替。</w:t>
            </w:r>
          </w:p>
        </w:tc>
      </w:tr>
      <w:tr w14:paraId="23CD8189">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40" w:type="dxa"/>
            <w:vAlign w:val="center"/>
          </w:tcPr>
          <w:p w14:paraId="0D352042">
            <w:pPr>
              <w:spacing w:line="480" w:lineRule="exact"/>
              <w:jc w:val="center"/>
              <w:rPr>
                <w:rFonts w:hint="eastAsia" w:ascii="仿宋" w:hAnsi="仿宋" w:eastAsia="仿宋" w:cs="仿宋"/>
                <w:sz w:val="28"/>
                <w:szCs w:val="28"/>
              </w:rPr>
            </w:pPr>
            <w:r>
              <w:rPr>
                <w:rFonts w:hint="eastAsia" w:ascii="仿宋" w:hAnsi="仿宋" w:eastAsia="仿宋" w:cs="仿宋"/>
                <w:sz w:val="28"/>
                <w:szCs w:val="28"/>
              </w:rPr>
              <w:t>20</w:t>
            </w:r>
          </w:p>
        </w:tc>
        <w:tc>
          <w:tcPr>
            <w:tcW w:w="2060" w:type="dxa"/>
            <w:vAlign w:val="center"/>
          </w:tcPr>
          <w:p w14:paraId="4A233847">
            <w:pPr>
              <w:spacing w:line="480" w:lineRule="exact"/>
              <w:jc w:val="center"/>
              <w:rPr>
                <w:rFonts w:hint="eastAsia" w:ascii="仿宋" w:hAnsi="仿宋" w:eastAsia="仿宋" w:cs="仿宋"/>
                <w:sz w:val="28"/>
                <w:szCs w:val="28"/>
              </w:rPr>
            </w:pPr>
            <w:r>
              <w:rPr>
                <w:rFonts w:hint="eastAsia" w:ascii="仿宋" w:hAnsi="仿宋" w:eastAsia="仿宋" w:cs="仿宋"/>
                <w:sz w:val="28"/>
                <w:szCs w:val="28"/>
              </w:rPr>
              <w:t>磋商响应文件递交的截止时间和磋商地点</w:t>
            </w:r>
          </w:p>
        </w:tc>
        <w:tc>
          <w:tcPr>
            <w:tcW w:w="6840" w:type="dxa"/>
            <w:vAlign w:val="center"/>
          </w:tcPr>
          <w:p w14:paraId="4432CD64">
            <w:pPr>
              <w:spacing w:line="480" w:lineRule="exact"/>
              <w:rPr>
                <w:rFonts w:hint="eastAsia" w:ascii="仿宋" w:hAnsi="仿宋" w:eastAsia="仿宋" w:cs="仿宋"/>
                <w:sz w:val="28"/>
                <w:szCs w:val="28"/>
              </w:rPr>
            </w:pPr>
            <w:r>
              <w:rPr>
                <w:rFonts w:hint="eastAsia" w:ascii="仿宋" w:hAnsi="仿宋" w:eastAsia="仿宋" w:cs="仿宋"/>
                <w:sz w:val="28"/>
                <w:szCs w:val="28"/>
              </w:rPr>
              <w:t>响应文件递交地址：西安市南二环西段58号成长大厦8楼会议室</w:t>
            </w:r>
          </w:p>
          <w:p w14:paraId="6BFE47BF">
            <w:pPr>
              <w:spacing w:line="480" w:lineRule="exact"/>
              <w:jc w:val="left"/>
              <w:rPr>
                <w:rFonts w:hint="eastAsia" w:ascii="仿宋" w:hAnsi="仿宋" w:eastAsia="仿宋" w:cs="仿宋"/>
                <w:sz w:val="28"/>
                <w:szCs w:val="28"/>
              </w:rPr>
            </w:pPr>
            <w:r>
              <w:rPr>
                <w:rFonts w:hint="eastAsia" w:ascii="仿宋" w:hAnsi="仿宋" w:eastAsia="仿宋" w:cs="仿宋"/>
                <w:sz w:val="28"/>
                <w:szCs w:val="28"/>
              </w:rPr>
              <w:t>响应文件递交截止时间：</w:t>
            </w:r>
            <w:r>
              <w:rPr>
                <w:rFonts w:hint="eastAsia" w:ascii="仿宋" w:hAnsi="仿宋" w:eastAsia="仿宋" w:cs="仿宋"/>
                <w:sz w:val="28"/>
                <w:szCs w:val="28"/>
                <w:lang w:eastAsia="zh-CN"/>
              </w:rPr>
              <w:t>2025年12月01日09时30分</w:t>
            </w:r>
            <w:r>
              <w:rPr>
                <w:rFonts w:hint="eastAsia" w:ascii="仿宋" w:hAnsi="仿宋" w:eastAsia="仿宋" w:cs="仿宋"/>
                <w:sz w:val="28"/>
                <w:szCs w:val="28"/>
              </w:rPr>
              <w:t>（北京时间）</w:t>
            </w:r>
          </w:p>
          <w:p w14:paraId="15136319">
            <w:pPr>
              <w:spacing w:line="480" w:lineRule="exact"/>
              <w:rPr>
                <w:rFonts w:hint="eastAsia" w:ascii="仿宋" w:hAnsi="仿宋" w:eastAsia="仿宋" w:cs="仿宋"/>
                <w:sz w:val="28"/>
                <w:szCs w:val="28"/>
              </w:rPr>
            </w:pPr>
            <w:r>
              <w:rPr>
                <w:rFonts w:hint="eastAsia" w:ascii="仿宋" w:hAnsi="仿宋" w:eastAsia="仿宋" w:cs="仿宋"/>
                <w:sz w:val="28"/>
                <w:szCs w:val="28"/>
              </w:rPr>
              <w:t>响应文件接收人：华春建设工程项目管理有限责任公司</w:t>
            </w:r>
          </w:p>
        </w:tc>
      </w:tr>
      <w:tr w14:paraId="6A1154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840" w:type="dxa"/>
            <w:tcBorders>
              <w:left w:val="single" w:color="auto" w:sz="12" w:space="0"/>
            </w:tcBorders>
            <w:vAlign w:val="center"/>
          </w:tcPr>
          <w:p w14:paraId="1DEF3B3D">
            <w:pPr>
              <w:spacing w:line="480" w:lineRule="exact"/>
              <w:jc w:val="center"/>
              <w:rPr>
                <w:rFonts w:hint="eastAsia" w:ascii="仿宋" w:hAnsi="仿宋" w:eastAsia="仿宋" w:cs="仿宋"/>
                <w:sz w:val="28"/>
                <w:szCs w:val="28"/>
              </w:rPr>
            </w:pPr>
            <w:r>
              <w:rPr>
                <w:rFonts w:hint="eastAsia" w:ascii="仿宋" w:hAnsi="仿宋" w:eastAsia="仿宋" w:cs="仿宋"/>
                <w:sz w:val="28"/>
                <w:szCs w:val="28"/>
              </w:rPr>
              <w:t>21</w:t>
            </w:r>
          </w:p>
        </w:tc>
        <w:tc>
          <w:tcPr>
            <w:tcW w:w="2060" w:type="dxa"/>
            <w:vAlign w:val="center"/>
          </w:tcPr>
          <w:p w14:paraId="7DC05E29">
            <w:pPr>
              <w:spacing w:line="480" w:lineRule="exact"/>
              <w:jc w:val="center"/>
              <w:rPr>
                <w:rFonts w:hint="eastAsia" w:ascii="仿宋" w:hAnsi="仿宋" w:eastAsia="仿宋" w:cs="仿宋"/>
                <w:sz w:val="28"/>
                <w:szCs w:val="28"/>
              </w:rPr>
            </w:pPr>
            <w:r>
              <w:rPr>
                <w:rFonts w:hint="eastAsia" w:ascii="仿宋" w:hAnsi="仿宋" w:eastAsia="仿宋" w:cs="仿宋"/>
                <w:sz w:val="28"/>
                <w:szCs w:val="28"/>
              </w:rPr>
              <w:t>磋商时间和地点</w:t>
            </w:r>
          </w:p>
        </w:tc>
        <w:tc>
          <w:tcPr>
            <w:tcW w:w="6840" w:type="dxa"/>
            <w:tcBorders>
              <w:right w:val="single" w:color="auto" w:sz="12" w:space="0"/>
            </w:tcBorders>
            <w:vAlign w:val="center"/>
          </w:tcPr>
          <w:p w14:paraId="57E94447">
            <w:pPr>
              <w:spacing w:line="480" w:lineRule="exact"/>
              <w:rPr>
                <w:rFonts w:hint="eastAsia" w:ascii="仿宋" w:hAnsi="仿宋" w:eastAsia="仿宋" w:cs="仿宋"/>
                <w:sz w:val="28"/>
                <w:szCs w:val="28"/>
              </w:rPr>
            </w:pPr>
            <w:r>
              <w:rPr>
                <w:rFonts w:hint="eastAsia" w:ascii="仿宋" w:hAnsi="仿宋" w:eastAsia="仿宋" w:cs="仿宋"/>
                <w:sz w:val="28"/>
                <w:szCs w:val="28"/>
              </w:rPr>
              <w:t>磋商时间：同响应文件递交截止时间</w:t>
            </w:r>
          </w:p>
          <w:p w14:paraId="2AED3B86">
            <w:pPr>
              <w:spacing w:line="480" w:lineRule="exact"/>
              <w:rPr>
                <w:rFonts w:hint="eastAsia" w:ascii="仿宋" w:hAnsi="仿宋" w:eastAsia="仿宋" w:cs="仿宋"/>
                <w:sz w:val="28"/>
                <w:szCs w:val="28"/>
              </w:rPr>
            </w:pPr>
            <w:r>
              <w:rPr>
                <w:rFonts w:hint="eastAsia" w:ascii="仿宋" w:hAnsi="仿宋" w:eastAsia="仿宋" w:cs="仿宋"/>
                <w:sz w:val="28"/>
                <w:szCs w:val="28"/>
              </w:rPr>
              <w:t>磋商地点：同响应文件递交地点</w:t>
            </w:r>
          </w:p>
        </w:tc>
      </w:tr>
      <w:tr w14:paraId="7E3C5F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52" w:hRule="atLeast"/>
          <w:jc w:val="center"/>
        </w:trPr>
        <w:tc>
          <w:tcPr>
            <w:tcW w:w="840" w:type="dxa"/>
            <w:tcBorders>
              <w:left w:val="single" w:color="auto" w:sz="12" w:space="0"/>
            </w:tcBorders>
            <w:vAlign w:val="center"/>
          </w:tcPr>
          <w:p w14:paraId="35E1B8A3">
            <w:pPr>
              <w:spacing w:line="480" w:lineRule="exact"/>
              <w:jc w:val="center"/>
              <w:rPr>
                <w:rFonts w:hint="eastAsia" w:ascii="仿宋" w:hAnsi="仿宋" w:eastAsia="仿宋" w:cs="仿宋"/>
                <w:sz w:val="28"/>
                <w:szCs w:val="28"/>
              </w:rPr>
            </w:pPr>
            <w:r>
              <w:rPr>
                <w:rFonts w:hint="eastAsia" w:ascii="仿宋" w:hAnsi="仿宋" w:eastAsia="仿宋" w:cs="仿宋"/>
                <w:sz w:val="28"/>
                <w:szCs w:val="28"/>
              </w:rPr>
              <w:t>22</w:t>
            </w:r>
          </w:p>
        </w:tc>
        <w:tc>
          <w:tcPr>
            <w:tcW w:w="2060" w:type="dxa"/>
            <w:vAlign w:val="center"/>
          </w:tcPr>
          <w:p w14:paraId="2F751E88">
            <w:pPr>
              <w:spacing w:line="480" w:lineRule="exact"/>
              <w:jc w:val="center"/>
              <w:rPr>
                <w:rFonts w:hint="eastAsia" w:ascii="仿宋" w:hAnsi="仿宋" w:eastAsia="仿宋" w:cs="仿宋"/>
                <w:sz w:val="28"/>
                <w:szCs w:val="28"/>
              </w:rPr>
            </w:pPr>
            <w:r>
              <w:rPr>
                <w:rFonts w:hint="eastAsia" w:ascii="仿宋" w:hAnsi="仿宋" w:eastAsia="仿宋" w:cs="仿宋"/>
                <w:sz w:val="28"/>
                <w:szCs w:val="28"/>
              </w:rPr>
              <w:t>磋商原则</w:t>
            </w:r>
          </w:p>
        </w:tc>
        <w:tc>
          <w:tcPr>
            <w:tcW w:w="6840" w:type="dxa"/>
            <w:tcBorders>
              <w:right w:val="single" w:color="auto" w:sz="12" w:space="0"/>
            </w:tcBorders>
            <w:vAlign w:val="center"/>
          </w:tcPr>
          <w:p w14:paraId="3B210EAA">
            <w:pPr>
              <w:spacing w:line="480" w:lineRule="exact"/>
              <w:rPr>
                <w:rFonts w:hint="eastAsia" w:ascii="仿宋" w:hAnsi="仿宋" w:eastAsia="仿宋" w:cs="仿宋"/>
                <w:sz w:val="28"/>
                <w:szCs w:val="28"/>
              </w:rPr>
            </w:pPr>
            <w:r>
              <w:rPr>
                <w:rFonts w:hint="eastAsia" w:ascii="仿宋" w:hAnsi="仿宋" w:eastAsia="仿宋" w:cs="仿宋"/>
                <w:sz w:val="28"/>
                <w:szCs w:val="28"/>
              </w:rPr>
              <w:t>详见五、磋商及评审</w:t>
            </w:r>
          </w:p>
        </w:tc>
      </w:tr>
      <w:tr w14:paraId="238AE5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840" w:type="dxa"/>
            <w:tcBorders>
              <w:left w:val="single" w:color="auto" w:sz="12" w:space="0"/>
            </w:tcBorders>
            <w:vAlign w:val="center"/>
          </w:tcPr>
          <w:p w14:paraId="6D2D9574">
            <w:pPr>
              <w:spacing w:line="480" w:lineRule="exact"/>
              <w:jc w:val="center"/>
              <w:rPr>
                <w:rFonts w:hint="eastAsia" w:ascii="仿宋" w:hAnsi="仿宋" w:eastAsia="仿宋" w:cs="仿宋"/>
                <w:sz w:val="28"/>
                <w:szCs w:val="28"/>
              </w:rPr>
            </w:pPr>
            <w:r>
              <w:rPr>
                <w:rFonts w:hint="eastAsia" w:ascii="仿宋" w:hAnsi="仿宋" w:eastAsia="仿宋" w:cs="仿宋"/>
                <w:sz w:val="28"/>
                <w:szCs w:val="28"/>
              </w:rPr>
              <w:t>23</w:t>
            </w:r>
          </w:p>
        </w:tc>
        <w:tc>
          <w:tcPr>
            <w:tcW w:w="2060" w:type="dxa"/>
          </w:tcPr>
          <w:p w14:paraId="08CB67A0">
            <w:pPr>
              <w:spacing w:line="480" w:lineRule="exact"/>
              <w:jc w:val="center"/>
              <w:rPr>
                <w:rFonts w:hint="eastAsia" w:ascii="仿宋" w:hAnsi="仿宋" w:eastAsia="仿宋" w:cs="仿宋"/>
                <w:sz w:val="28"/>
                <w:szCs w:val="28"/>
                <w:lang w:eastAsia="zh-Hans"/>
              </w:rPr>
            </w:pPr>
          </w:p>
          <w:p w14:paraId="7E530890">
            <w:pPr>
              <w:spacing w:line="480" w:lineRule="exact"/>
              <w:jc w:val="center"/>
              <w:rPr>
                <w:rFonts w:hint="eastAsia" w:ascii="仿宋" w:hAnsi="仿宋" w:eastAsia="仿宋" w:cs="仿宋"/>
                <w:sz w:val="28"/>
                <w:szCs w:val="28"/>
              </w:rPr>
            </w:pPr>
          </w:p>
          <w:p w14:paraId="527C794B">
            <w:pPr>
              <w:spacing w:line="480" w:lineRule="exact"/>
              <w:jc w:val="center"/>
              <w:rPr>
                <w:rFonts w:hint="eastAsia" w:ascii="仿宋" w:hAnsi="仿宋" w:eastAsia="仿宋" w:cs="仿宋"/>
                <w:sz w:val="28"/>
                <w:szCs w:val="28"/>
              </w:rPr>
            </w:pPr>
            <w:r>
              <w:rPr>
                <w:rFonts w:hint="eastAsia" w:ascii="仿宋" w:hAnsi="仿宋" w:eastAsia="仿宋" w:cs="仿宋"/>
                <w:sz w:val="28"/>
                <w:szCs w:val="28"/>
              </w:rPr>
              <w:t>磋商小组</w:t>
            </w:r>
            <w:r>
              <w:rPr>
                <w:rFonts w:hint="eastAsia" w:ascii="仿宋" w:hAnsi="仿宋" w:eastAsia="仿宋" w:cs="仿宋"/>
                <w:sz w:val="28"/>
                <w:szCs w:val="28"/>
                <w:lang w:eastAsia="zh-Hans"/>
              </w:rPr>
              <w:t>的组建</w:t>
            </w:r>
          </w:p>
        </w:tc>
        <w:tc>
          <w:tcPr>
            <w:tcW w:w="6840" w:type="dxa"/>
            <w:tcBorders>
              <w:right w:val="single" w:color="auto" w:sz="12" w:space="0"/>
            </w:tcBorders>
          </w:tcPr>
          <w:p w14:paraId="0C460B31">
            <w:pPr>
              <w:pStyle w:val="13"/>
              <w:spacing w:beforeAutospacing="0" w:afterAutospacing="0" w:line="480" w:lineRule="exact"/>
              <w:rPr>
                <w:rFonts w:hint="eastAsia" w:ascii="仿宋" w:hAnsi="仿宋" w:eastAsia="仿宋" w:cs="仿宋"/>
                <w:sz w:val="28"/>
                <w:szCs w:val="28"/>
                <w:lang w:eastAsia="zh-Hans"/>
              </w:rPr>
            </w:pPr>
            <w:r>
              <w:rPr>
                <w:rFonts w:hint="eastAsia" w:ascii="仿宋" w:hAnsi="仿宋" w:eastAsia="仿宋" w:cs="仿宋"/>
                <w:sz w:val="28"/>
                <w:szCs w:val="28"/>
              </w:rPr>
              <w:t>磋商小组</w:t>
            </w:r>
            <w:r>
              <w:rPr>
                <w:rFonts w:hint="eastAsia" w:ascii="仿宋" w:hAnsi="仿宋" w:eastAsia="仿宋" w:cs="仿宋"/>
                <w:sz w:val="28"/>
                <w:szCs w:val="28"/>
                <w:lang w:eastAsia="zh-Hans"/>
              </w:rPr>
              <w:t>组建：依法组成</w:t>
            </w:r>
          </w:p>
          <w:p w14:paraId="7627FB37">
            <w:pPr>
              <w:pStyle w:val="13"/>
              <w:spacing w:beforeAutospacing="0" w:afterAutospacing="0" w:line="480" w:lineRule="exact"/>
              <w:rPr>
                <w:rFonts w:hint="eastAsia" w:ascii="仿宋" w:hAnsi="仿宋" w:eastAsia="仿宋" w:cs="仿宋"/>
                <w:sz w:val="28"/>
                <w:szCs w:val="28"/>
              </w:rPr>
            </w:pPr>
            <w:r>
              <w:rPr>
                <w:rFonts w:hint="eastAsia" w:ascii="仿宋" w:hAnsi="仿宋" w:eastAsia="仿宋" w:cs="仿宋"/>
                <w:sz w:val="28"/>
                <w:szCs w:val="28"/>
              </w:rPr>
              <w:t>磋商小组</w:t>
            </w:r>
            <w:r>
              <w:rPr>
                <w:rFonts w:hint="eastAsia" w:ascii="仿宋" w:hAnsi="仿宋" w:eastAsia="仿宋" w:cs="仿宋"/>
                <w:sz w:val="28"/>
                <w:szCs w:val="28"/>
                <w:lang w:eastAsia="zh-Hans"/>
              </w:rPr>
              <w:t>构成：</w:t>
            </w:r>
            <w:r>
              <w:rPr>
                <w:rFonts w:hint="eastAsia" w:ascii="仿宋" w:hAnsi="仿宋" w:eastAsia="仿宋" w:cs="仿宋"/>
                <w:sz w:val="28"/>
                <w:szCs w:val="28"/>
              </w:rPr>
              <w:t>3</w:t>
            </w:r>
            <w:r>
              <w:rPr>
                <w:rFonts w:hint="eastAsia" w:ascii="仿宋" w:hAnsi="仿宋" w:eastAsia="仿宋" w:cs="仿宋"/>
                <w:sz w:val="28"/>
                <w:szCs w:val="28"/>
                <w:lang w:eastAsia="zh-Hans"/>
              </w:rPr>
              <w:t>人或以上单数</w:t>
            </w:r>
          </w:p>
          <w:p w14:paraId="76DD5175">
            <w:pPr>
              <w:pStyle w:val="13"/>
              <w:spacing w:beforeAutospacing="0" w:afterAutospacing="0" w:line="480" w:lineRule="exact"/>
              <w:rPr>
                <w:rFonts w:hint="eastAsia" w:ascii="仿宋" w:hAnsi="仿宋" w:eastAsia="仿宋" w:cs="仿宋"/>
                <w:kern w:val="2"/>
                <w:sz w:val="28"/>
                <w:szCs w:val="28"/>
              </w:rPr>
            </w:pPr>
            <w:r>
              <w:rPr>
                <w:rFonts w:hint="eastAsia" w:ascii="仿宋" w:hAnsi="仿宋" w:eastAsia="仿宋" w:cs="仿宋"/>
                <w:sz w:val="28"/>
                <w:szCs w:val="28"/>
              </w:rPr>
              <w:t>磋商小组</w:t>
            </w:r>
            <w:r>
              <w:rPr>
                <w:rFonts w:hint="eastAsia" w:ascii="仿宋" w:hAnsi="仿宋" w:eastAsia="仿宋" w:cs="仿宋"/>
                <w:sz w:val="28"/>
                <w:szCs w:val="28"/>
                <w:lang w:eastAsia="zh-Hans"/>
              </w:rPr>
              <w:t>确定方式：</w:t>
            </w:r>
            <w:r>
              <w:rPr>
                <w:rFonts w:hint="eastAsia" w:ascii="仿宋" w:hAnsi="仿宋" w:eastAsia="仿宋" w:cs="仿宋"/>
                <w:sz w:val="28"/>
                <w:szCs w:val="28"/>
              </w:rPr>
              <w:t>评审</w:t>
            </w:r>
            <w:r>
              <w:rPr>
                <w:rFonts w:hint="eastAsia" w:ascii="仿宋" w:hAnsi="仿宋" w:eastAsia="仿宋" w:cs="仿宋"/>
                <w:sz w:val="28"/>
                <w:szCs w:val="28"/>
                <w:lang w:eastAsia="zh-Hans"/>
              </w:rPr>
              <w:t>前24小时内在省级财政部门设立的政府采购评审专家库中随机抽取技术、经济方面的专家。</w:t>
            </w:r>
          </w:p>
        </w:tc>
      </w:tr>
      <w:tr w14:paraId="55D684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3" w:hRule="atLeast"/>
          <w:jc w:val="center"/>
        </w:trPr>
        <w:tc>
          <w:tcPr>
            <w:tcW w:w="840" w:type="dxa"/>
            <w:tcBorders>
              <w:left w:val="single" w:color="auto" w:sz="12" w:space="0"/>
            </w:tcBorders>
            <w:vAlign w:val="center"/>
          </w:tcPr>
          <w:p w14:paraId="2299CE2E">
            <w:pPr>
              <w:spacing w:line="480" w:lineRule="exact"/>
              <w:jc w:val="center"/>
              <w:rPr>
                <w:rFonts w:hint="eastAsia" w:ascii="仿宋" w:hAnsi="仿宋" w:eastAsia="仿宋" w:cs="仿宋"/>
                <w:sz w:val="28"/>
                <w:szCs w:val="28"/>
              </w:rPr>
            </w:pPr>
            <w:r>
              <w:rPr>
                <w:rFonts w:hint="eastAsia" w:ascii="仿宋" w:hAnsi="仿宋" w:eastAsia="仿宋" w:cs="仿宋"/>
                <w:sz w:val="28"/>
                <w:szCs w:val="28"/>
              </w:rPr>
              <w:t>24</w:t>
            </w:r>
          </w:p>
        </w:tc>
        <w:tc>
          <w:tcPr>
            <w:tcW w:w="2060" w:type="dxa"/>
            <w:vAlign w:val="center"/>
          </w:tcPr>
          <w:p w14:paraId="01877443">
            <w:pPr>
              <w:spacing w:line="480" w:lineRule="exact"/>
              <w:jc w:val="center"/>
              <w:rPr>
                <w:rFonts w:hint="eastAsia" w:ascii="仿宋" w:hAnsi="仿宋" w:eastAsia="仿宋" w:cs="仿宋"/>
                <w:sz w:val="28"/>
                <w:szCs w:val="28"/>
              </w:rPr>
            </w:pPr>
            <w:r>
              <w:rPr>
                <w:rFonts w:hint="eastAsia" w:ascii="仿宋" w:hAnsi="仿宋" w:eastAsia="仿宋" w:cs="仿宋"/>
                <w:sz w:val="28"/>
                <w:szCs w:val="28"/>
              </w:rPr>
              <w:t>采购代理服务费</w:t>
            </w:r>
          </w:p>
        </w:tc>
        <w:tc>
          <w:tcPr>
            <w:tcW w:w="6840" w:type="dxa"/>
            <w:tcBorders>
              <w:right w:val="single" w:color="auto" w:sz="12" w:space="0"/>
            </w:tcBorders>
            <w:vAlign w:val="center"/>
          </w:tcPr>
          <w:p w14:paraId="4483CEA2">
            <w:pPr>
              <w:spacing w:line="480" w:lineRule="exact"/>
              <w:rPr>
                <w:rFonts w:hint="eastAsia" w:ascii="仿宋" w:hAnsi="仿宋" w:eastAsia="仿宋" w:cs="仿宋"/>
                <w:sz w:val="28"/>
                <w:szCs w:val="28"/>
              </w:rPr>
            </w:pPr>
            <w:r>
              <w:rPr>
                <w:rFonts w:hint="eastAsia" w:ascii="仿宋" w:hAnsi="仿宋" w:eastAsia="仿宋" w:cs="仿宋"/>
                <w:sz w:val="28"/>
                <w:szCs w:val="28"/>
              </w:rPr>
              <w:t>本项目收取代理服务费</w:t>
            </w:r>
          </w:p>
          <w:p w14:paraId="0F9B01B6">
            <w:pPr>
              <w:spacing w:line="480" w:lineRule="exact"/>
              <w:rPr>
                <w:rFonts w:hint="eastAsia" w:ascii="仿宋" w:hAnsi="仿宋" w:eastAsia="仿宋" w:cs="仿宋"/>
                <w:sz w:val="28"/>
                <w:szCs w:val="28"/>
              </w:rPr>
            </w:pPr>
            <w:r>
              <w:rPr>
                <w:rFonts w:hint="eastAsia" w:ascii="仿宋" w:hAnsi="仿宋" w:eastAsia="仿宋" w:cs="仿宋"/>
                <w:sz w:val="28"/>
                <w:szCs w:val="28"/>
              </w:rPr>
              <w:t>代理服务费用收取对象：成交供应商</w:t>
            </w:r>
          </w:p>
          <w:p w14:paraId="489D4E6D">
            <w:pPr>
              <w:spacing w:line="480" w:lineRule="exact"/>
              <w:rPr>
                <w:rFonts w:hint="eastAsia" w:ascii="仿宋" w:hAnsi="仿宋" w:eastAsia="仿宋" w:cs="仿宋"/>
                <w:sz w:val="28"/>
                <w:szCs w:val="28"/>
              </w:rPr>
            </w:pPr>
            <w:r>
              <w:rPr>
                <w:rFonts w:hint="eastAsia" w:ascii="仿宋" w:hAnsi="仿宋" w:eastAsia="仿宋" w:cs="仿宋"/>
                <w:sz w:val="28"/>
                <w:szCs w:val="28"/>
              </w:rPr>
              <w:t>代理服务费收费标准：成交供应商在领取成交通知书时，须向采购代理机构支付成交服务费，服务费由采购人与采购代理机构约定：参照原国家计委计价格〔2002〕1980号文和国家发改委发改办价格〔2003〕857号文的计算方法按标准下浮30%收取。</w:t>
            </w:r>
          </w:p>
        </w:tc>
      </w:tr>
      <w:tr w14:paraId="4EAE2C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3" w:hRule="atLeast"/>
          <w:jc w:val="center"/>
        </w:trPr>
        <w:tc>
          <w:tcPr>
            <w:tcW w:w="840" w:type="dxa"/>
            <w:tcBorders>
              <w:left w:val="single" w:color="auto" w:sz="12" w:space="0"/>
            </w:tcBorders>
            <w:vAlign w:val="center"/>
          </w:tcPr>
          <w:p w14:paraId="21B8AC23">
            <w:pPr>
              <w:spacing w:line="480" w:lineRule="exact"/>
              <w:jc w:val="center"/>
              <w:rPr>
                <w:rFonts w:hint="eastAsia" w:ascii="仿宋" w:hAnsi="仿宋" w:eastAsia="仿宋" w:cs="仿宋"/>
                <w:sz w:val="28"/>
                <w:szCs w:val="28"/>
              </w:rPr>
            </w:pPr>
            <w:r>
              <w:rPr>
                <w:rFonts w:hint="eastAsia" w:ascii="仿宋" w:hAnsi="仿宋" w:eastAsia="仿宋" w:cs="仿宋"/>
                <w:sz w:val="28"/>
                <w:szCs w:val="28"/>
              </w:rPr>
              <w:t>25</w:t>
            </w:r>
          </w:p>
        </w:tc>
        <w:tc>
          <w:tcPr>
            <w:tcW w:w="2060" w:type="dxa"/>
            <w:vAlign w:val="center"/>
          </w:tcPr>
          <w:p w14:paraId="44B08678">
            <w:pPr>
              <w:spacing w:line="480" w:lineRule="exact"/>
              <w:jc w:val="center"/>
              <w:rPr>
                <w:rFonts w:hint="eastAsia" w:ascii="仿宋" w:hAnsi="仿宋" w:eastAsia="仿宋" w:cs="仿宋"/>
                <w:sz w:val="28"/>
                <w:szCs w:val="28"/>
                <w:lang w:val="zh-CN"/>
              </w:rPr>
            </w:pPr>
            <w:r>
              <w:rPr>
                <w:rFonts w:hint="eastAsia" w:ascii="仿宋" w:hAnsi="仿宋" w:eastAsia="仿宋" w:cs="仿宋"/>
                <w:sz w:val="28"/>
                <w:szCs w:val="28"/>
                <w:lang w:val="zh-CN"/>
              </w:rPr>
              <w:t>政府采购政策</w:t>
            </w:r>
          </w:p>
          <w:p w14:paraId="43237592">
            <w:pPr>
              <w:spacing w:line="480" w:lineRule="exact"/>
              <w:jc w:val="center"/>
              <w:rPr>
                <w:rFonts w:hint="eastAsia" w:ascii="仿宋" w:hAnsi="仿宋" w:eastAsia="仿宋" w:cs="仿宋"/>
                <w:sz w:val="28"/>
                <w:szCs w:val="28"/>
              </w:rPr>
            </w:pPr>
            <w:r>
              <w:rPr>
                <w:rFonts w:hint="eastAsia" w:ascii="仿宋" w:hAnsi="仿宋" w:eastAsia="仿宋" w:cs="仿宋"/>
                <w:sz w:val="28"/>
                <w:szCs w:val="28"/>
                <w:lang w:val="zh-CN"/>
              </w:rPr>
              <w:t>功能</w:t>
            </w:r>
          </w:p>
        </w:tc>
        <w:tc>
          <w:tcPr>
            <w:tcW w:w="6840" w:type="dxa"/>
            <w:tcBorders>
              <w:right w:val="single" w:color="auto" w:sz="12" w:space="0"/>
            </w:tcBorders>
            <w:vAlign w:val="center"/>
          </w:tcPr>
          <w:p w14:paraId="426242EC">
            <w:pPr>
              <w:spacing w:line="480" w:lineRule="exact"/>
              <w:jc w:val="left"/>
              <w:rPr>
                <w:rFonts w:hint="eastAsia" w:ascii="仿宋" w:hAnsi="仿宋" w:eastAsia="仿宋" w:cs="仿宋"/>
                <w:sz w:val="28"/>
                <w:szCs w:val="28"/>
              </w:rPr>
            </w:pPr>
            <w:r>
              <w:rPr>
                <w:rFonts w:hint="eastAsia" w:ascii="仿宋" w:hAnsi="仿宋" w:eastAsia="仿宋" w:cs="仿宋"/>
                <w:sz w:val="28"/>
                <w:szCs w:val="28"/>
              </w:rPr>
              <w:t>根据《陕西省财政厅关于印发〈陕西省中小企业政府采购信用融资办法〉的通知》（陕财办采〔2018〕23号，详见附件）相关规定，有融资需求的供应商可根据自身情况，在陕西省政府采购信用融资平台http://www.ccgp-shaanxi.gov.cn/zcdservice/zcd/shanxi/）自主选择金融机构及其融资产品，凭政府采购中标（成交）通知书或政府采购合同提出融资申请。相关融资政策以最新通知为准。</w:t>
            </w:r>
          </w:p>
        </w:tc>
      </w:tr>
      <w:tr w14:paraId="5FC131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3" w:hRule="atLeast"/>
          <w:jc w:val="center"/>
        </w:trPr>
        <w:tc>
          <w:tcPr>
            <w:tcW w:w="840" w:type="dxa"/>
            <w:tcBorders>
              <w:left w:val="single" w:color="auto" w:sz="12" w:space="0"/>
            </w:tcBorders>
            <w:vAlign w:val="center"/>
          </w:tcPr>
          <w:p w14:paraId="0AE48F43">
            <w:pPr>
              <w:spacing w:line="480" w:lineRule="exact"/>
              <w:jc w:val="center"/>
              <w:rPr>
                <w:rFonts w:hint="eastAsia" w:ascii="仿宋" w:hAnsi="仿宋" w:eastAsia="仿宋" w:cs="仿宋"/>
                <w:sz w:val="28"/>
                <w:szCs w:val="28"/>
              </w:rPr>
            </w:pPr>
            <w:r>
              <w:rPr>
                <w:rFonts w:hint="eastAsia" w:ascii="仿宋" w:hAnsi="仿宋" w:eastAsia="仿宋" w:cs="仿宋"/>
                <w:sz w:val="28"/>
                <w:szCs w:val="28"/>
              </w:rPr>
              <w:t>26</w:t>
            </w:r>
          </w:p>
        </w:tc>
        <w:tc>
          <w:tcPr>
            <w:tcW w:w="2060" w:type="dxa"/>
            <w:vAlign w:val="center"/>
          </w:tcPr>
          <w:p w14:paraId="7D58A20D">
            <w:pPr>
              <w:spacing w:line="480" w:lineRule="exact"/>
              <w:jc w:val="center"/>
              <w:rPr>
                <w:rFonts w:hint="eastAsia" w:ascii="仿宋" w:hAnsi="仿宋" w:eastAsia="仿宋" w:cs="仿宋"/>
                <w:sz w:val="28"/>
                <w:szCs w:val="28"/>
              </w:rPr>
            </w:pPr>
            <w:r>
              <w:rPr>
                <w:rFonts w:hint="eastAsia" w:ascii="仿宋" w:hAnsi="仿宋" w:eastAsia="仿宋" w:cs="仿宋"/>
                <w:sz w:val="28"/>
                <w:szCs w:val="28"/>
              </w:rPr>
              <w:t>其他</w:t>
            </w:r>
          </w:p>
        </w:tc>
        <w:tc>
          <w:tcPr>
            <w:tcW w:w="6840" w:type="dxa"/>
            <w:tcBorders>
              <w:right w:val="single" w:color="auto" w:sz="12" w:space="0"/>
            </w:tcBorders>
            <w:vAlign w:val="center"/>
          </w:tcPr>
          <w:p w14:paraId="4C4DCD13">
            <w:pPr>
              <w:spacing w:line="480" w:lineRule="exact"/>
              <w:jc w:val="left"/>
              <w:rPr>
                <w:rFonts w:hint="eastAsia" w:ascii="仿宋" w:hAnsi="仿宋" w:eastAsia="仿宋" w:cs="仿宋"/>
                <w:sz w:val="28"/>
                <w:szCs w:val="28"/>
              </w:rPr>
            </w:pPr>
            <w:r>
              <w:rPr>
                <w:rFonts w:hint="eastAsia" w:ascii="仿宋" w:hAnsi="仿宋" w:eastAsia="仿宋" w:cs="仿宋"/>
                <w:sz w:val="28"/>
                <w:szCs w:val="28"/>
              </w:rPr>
              <w:t>本项目采购标的所属行业为：其他未列明行业。</w:t>
            </w:r>
          </w:p>
        </w:tc>
      </w:tr>
    </w:tbl>
    <w:p w14:paraId="11981F9C">
      <w:pPr>
        <w:snapToGrid w:val="0"/>
        <w:spacing w:line="480" w:lineRule="exact"/>
        <w:rPr>
          <w:rFonts w:hint="eastAsia" w:ascii="仿宋" w:hAnsi="仿宋" w:eastAsia="仿宋" w:cs="仿宋"/>
          <w:b/>
          <w:sz w:val="24"/>
        </w:rPr>
      </w:pPr>
      <w:r>
        <w:rPr>
          <w:rFonts w:hint="eastAsia" w:ascii="仿宋" w:hAnsi="仿宋" w:eastAsia="仿宋" w:cs="仿宋"/>
          <w:sz w:val="28"/>
          <w:szCs w:val="28"/>
        </w:rPr>
        <w:t>注：本磋商文件仅适用于本次竞争性磋商采购项目。</w:t>
      </w:r>
      <w:r>
        <w:rPr>
          <w:rFonts w:hint="eastAsia" w:ascii="仿宋" w:hAnsi="仿宋" w:eastAsia="仿宋" w:cs="仿宋"/>
          <w:b/>
          <w:sz w:val="24"/>
        </w:rPr>
        <w:br w:type="page"/>
      </w:r>
    </w:p>
    <w:p w14:paraId="14016E87">
      <w:pPr>
        <w:pStyle w:val="2"/>
        <w:jc w:val="center"/>
        <w:rPr>
          <w:rFonts w:hint="eastAsia" w:ascii="仿宋" w:hAnsi="仿宋" w:eastAsia="仿宋" w:cs="仿宋"/>
          <w:kern w:val="1"/>
        </w:rPr>
      </w:pPr>
      <w:bookmarkStart w:id="2" w:name="_Toc13250"/>
      <w:bookmarkStart w:id="3" w:name="_Toc6161"/>
      <w:r>
        <w:rPr>
          <w:rFonts w:hint="eastAsia" w:ascii="仿宋" w:hAnsi="仿宋" w:eastAsia="仿宋" w:cs="仿宋"/>
          <w:kern w:val="1"/>
        </w:rPr>
        <w:t>一、</w:t>
      </w:r>
      <w:bookmarkEnd w:id="2"/>
      <w:r>
        <w:rPr>
          <w:rFonts w:hint="eastAsia" w:ascii="仿宋" w:hAnsi="仿宋" w:eastAsia="仿宋" w:cs="仿宋"/>
          <w:kern w:val="1"/>
        </w:rPr>
        <w:t>总则</w:t>
      </w:r>
      <w:bookmarkEnd w:id="3"/>
    </w:p>
    <w:p w14:paraId="15F9F621">
      <w:pPr>
        <w:spacing w:line="360" w:lineRule="auto"/>
        <w:rPr>
          <w:rFonts w:hint="eastAsia" w:ascii="仿宋" w:hAnsi="仿宋" w:eastAsia="仿宋" w:cs="仿宋"/>
          <w:b/>
          <w:kern w:val="1"/>
          <w:sz w:val="28"/>
          <w:szCs w:val="28"/>
        </w:rPr>
      </w:pPr>
      <w:r>
        <w:rPr>
          <w:rFonts w:hint="eastAsia" w:ascii="仿宋" w:hAnsi="仿宋" w:eastAsia="仿宋" w:cs="仿宋"/>
          <w:b/>
          <w:kern w:val="1"/>
          <w:sz w:val="28"/>
          <w:szCs w:val="28"/>
        </w:rPr>
        <w:t>1.说明</w:t>
      </w:r>
    </w:p>
    <w:p w14:paraId="31641599">
      <w:pPr>
        <w:spacing w:line="360" w:lineRule="auto"/>
        <w:ind w:firstLine="480"/>
        <w:rPr>
          <w:rFonts w:hint="eastAsia" w:ascii="仿宋" w:hAnsi="仿宋" w:eastAsia="仿宋" w:cs="仿宋"/>
          <w:kern w:val="1"/>
          <w:sz w:val="28"/>
          <w:szCs w:val="28"/>
        </w:rPr>
      </w:pPr>
      <w:bookmarkStart w:id="4" w:name="_Toc266693177"/>
      <w:bookmarkEnd w:id="4"/>
      <w:bookmarkStart w:id="5" w:name="_Toc259085151"/>
      <w:bookmarkEnd w:id="5"/>
      <w:r>
        <w:rPr>
          <w:rFonts w:hint="eastAsia" w:ascii="仿宋" w:hAnsi="仿宋" w:eastAsia="仿宋" w:cs="仿宋"/>
          <w:kern w:val="1"/>
          <w:sz w:val="28"/>
          <w:szCs w:val="28"/>
        </w:rPr>
        <w:t>1.1竞争性磋商文件涉及术语的内涵及解释</w:t>
      </w:r>
    </w:p>
    <w:p w14:paraId="679D5E9A">
      <w:pPr>
        <w:spacing w:line="360" w:lineRule="auto"/>
        <w:ind w:firstLine="480"/>
        <w:rPr>
          <w:rFonts w:hint="eastAsia" w:ascii="仿宋" w:hAnsi="仿宋" w:eastAsia="仿宋" w:cs="仿宋"/>
          <w:kern w:val="1"/>
          <w:sz w:val="28"/>
          <w:szCs w:val="28"/>
        </w:rPr>
      </w:pPr>
      <w:r>
        <w:rPr>
          <w:rFonts w:hint="eastAsia" w:ascii="仿宋" w:hAnsi="仿宋" w:eastAsia="仿宋" w:cs="仿宋"/>
          <w:kern w:val="1"/>
          <w:sz w:val="28"/>
          <w:szCs w:val="28"/>
        </w:rPr>
        <w:t>1.1.1“磋商当事人”是指在磋商活动中享有权利和承担义务的各类主体，包括采购人、磋商供应商和采购代理机构等。</w:t>
      </w:r>
    </w:p>
    <w:p w14:paraId="1B4339DA">
      <w:pPr>
        <w:spacing w:line="360" w:lineRule="auto"/>
        <w:ind w:firstLine="480"/>
        <w:rPr>
          <w:rFonts w:hint="eastAsia" w:ascii="仿宋" w:hAnsi="仿宋" w:eastAsia="仿宋" w:cs="仿宋"/>
          <w:kern w:val="1"/>
          <w:sz w:val="28"/>
          <w:szCs w:val="28"/>
        </w:rPr>
      </w:pPr>
      <w:r>
        <w:rPr>
          <w:rFonts w:hint="eastAsia" w:ascii="仿宋" w:hAnsi="仿宋" w:eastAsia="仿宋" w:cs="仿宋"/>
          <w:kern w:val="1"/>
          <w:sz w:val="28"/>
          <w:szCs w:val="28"/>
        </w:rPr>
        <w:t>1.1.2“采购人”是指：陕西省财政厅</w:t>
      </w:r>
    </w:p>
    <w:p w14:paraId="7D0F15FE">
      <w:pPr>
        <w:spacing w:line="360" w:lineRule="auto"/>
        <w:ind w:firstLine="480"/>
        <w:rPr>
          <w:rFonts w:hint="eastAsia" w:ascii="仿宋" w:hAnsi="仿宋" w:eastAsia="仿宋" w:cs="仿宋"/>
          <w:kern w:val="1"/>
          <w:sz w:val="28"/>
          <w:szCs w:val="28"/>
        </w:rPr>
      </w:pPr>
      <w:r>
        <w:rPr>
          <w:rFonts w:hint="eastAsia" w:ascii="仿宋" w:hAnsi="仿宋" w:eastAsia="仿宋" w:cs="仿宋"/>
          <w:kern w:val="1"/>
          <w:sz w:val="28"/>
          <w:szCs w:val="28"/>
        </w:rPr>
        <w:t>1.1.3“采购代理机构”是指：华春建设工程项目管理有限责任公司</w:t>
      </w:r>
    </w:p>
    <w:p w14:paraId="46CB9B26">
      <w:pPr>
        <w:spacing w:line="360" w:lineRule="auto"/>
        <w:ind w:firstLine="480"/>
        <w:rPr>
          <w:rFonts w:hint="eastAsia" w:ascii="仿宋" w:hAnsi="仿宋" w:eastAsia="仿宋" w:cs="仿宋"/>
          <w:kern w:val="1"/>
          <w:sz w:val="28"/>
          <w:szCs w:val="28"/>
        </w:rPr>
      </w:pPr>
      <w:r>
        <w:rPr>
          <w:rFonts w:hint="eastAsia" w:ascii="仿宋" w:hAnsi="仿宋" w:eastAsia="仿宋" w:cs="仿宋"/>
          <w:kern w:val="1"/>
          <w:sz w:val="28"/>
          <w:szCs w:val="28"/>
        </w:rPr>
        <w:t>1.1.4“磋商供应商”是指：符合本磋商资格条件，自愿欲向采购人提供工程、货物、服务的法定代表人或其他组织。</w:t>
      </w:r>
    </w:p>
    <w:p w14:paraId="0C0BCD9C">
      <w:pPr>
        <w:spacing w:line="360" w:lineRule="auto"/>
        <w:ind w:firstLine="480"/>
        <w:rPr>
          <w:rFonts w:hint="eastAsia" w:ascii="仿宋" w:hAnsi="仿宋" w:eastAsia="仿宋" w:cs="仿宋"/>
          <w:kern w:val="1"/>
          <w:sz w:val="28"/>
          <w:szCs w:val="28"/>
        </w:rPr>
      </w:pPr>
      <w:r>
        <w:rPr>
          <w:rFonts w:hint="eastAsia" w:ascii="仿宋" w:hAnsi="仿宋" w:eastAsia="仿宋" w:cs="仿宋"/>
          <w:kern w:val="1"/>
          <w:sz w:val="28"/>
          <w:szCs w:val="28"/>
        </w:rPr>
        <w:t>1.1.5“竞争性磋商文件”是指：由采购人或采购代理机构发出的文本、文件，包括全部章节和附件及答疑会议纪要。</w:t>
      </w:r>
    </w:p>
    <w:p w14:paraId="3BDB941E">
      <w:pPr>
        <w:spacing w:line="360" w:lineRule="auto"/>
        <w:ind w:firstLine="480"/>
        <w:rPr>
          <w:rFonts w:hint="eastAsia" w:ascii="仿宋" w:hAnsi="仿宋" w:eastAsia="仿宋" w:cs="仿宋"/>
          <w:kern w:val="1"/>
          <w:sz w:val="28"/>
          <w:szCs w:val="28"/>
        </w:rPr>
      </w:pPr>
      <w:r>
        <w:rPr>
          <w:rFonts w:hint="eastAsia" w:ascii="仿宋" w:hAnsi="仿宋" w:eastAsia="仿宋" w:cs="仿宋"/>
          <w:kern w:val="1"/>
          <w:sz w:val="28"/>
          <w:szCs w:val="28"/>
        </w:rPr>
        <w:t>1.1.6“竞争性磋商响应文件”是指：磋商供应商根据本竞争性磋商文件向采购人提交的全部文件。</w:t>
      </w:r>
    </w:p>
    <w:p w14:paraId="71CE1072">
      <w:pPr>
        <w:spacing w:line="360" w:lineRule="auto"/>
        <w:ind w:firstLine="480"/>
        <w:rPr>
          <w:rFonts w:hint="eastAsia" w:ascii="仿宋" w:hAnsi="仿宋" w:eastAsia="仿宋" w:cs="仿宋"/>
          <w:kern w:val="1"/>
          <w:sz w:val="28"/>
          <w:szCs w:val="28"/>
        </w:rPr>
      </w:pPr>
      <w:r>
        <w:rPr>
          <w:rFonts w:hint="eastAsia" w:ascii="仿宋" w:hAnsi="仿宋" w:eastAsia="仿宋" w:cs="仿宋"/>
          <w:kern w:val="1"/>
          <w:sz w:val="28"/>
          <w:szCs w:val="28"/>
        </w:rPr>
        <w:t>1.1.7“书面形式”是指：任何手写、打印或印刷的各种函件，包括电传、电报、电子邮件。</w:t>
      </w:r>
    </w:p>
    <w:p w14:paraId="0959E58C">
      <w:pPr>
        <w:spacing w:line="360" w:lineRule="auto"/>
        <w:ind w:firstLine="480"/>
        <w:rPr>
          <w:rFonts w:hint="eastAsia" w:ascii="仿宋" w:hAnsi="仿宋" w:eastAsia="仿宋" w:cs="仿宋"/>
          <w:kern w:val="1"/>
          <w:sz w:val="28"/>
          <w:szCs w:val="28"/>
        </w:rPr>
      </w:pPr>
      <w:r>
        <w:rPr>
          <w:rFonts w:hint="eastAsia" w:ascii="仿宋" w:hAnsi="仿宋" w:eastAsia="仿宋" w:cs="仿宋"/>
          <w:kern w:val="1"/>
          <w:sz w:val="28"/>
          <w:szCs w:val="28"/>
        </w:rPr>
        <w:t>1.2磋商供应商</w:t>
      </w:r>
    </w:p>
    <w:p w14:paraId="58C7D059">
      <w:pPr>
        <w:spacing w:line="360" w:lineRule="auto"/>
        <w:ind w:firstLine="480"/>
        <w:rPr>
          <w:rFonts w:hint="eastAsia" w:ascii="仿宋" w:hAnsi="仿宋" w:eastAsia="仿宋" w:cs="仿宋"/>
          <w:kern w:val="1"/>
          <w:sz w:val="28"/>
          <w:szCs w:val="28"/>
        </w:rPr>
      </w:pPr>
      <w:r>
        <w:rPr>
          <w:rFonts w:hint="eastAsia" w:ascii="仿宋" w:hAnsi="仿宋" w:eastAsia="仿宋" w:cs="仿宋"/>
          <w:kern w:val="1"/>
          <w:sz w:val="28"/>
          <w:szCs w:val="28"/>
        </w:rPr>
        <w:t>1.2.1如磋商供应商代表不是法定代表人，须随竞争性磋商响应文件提供《法定代表人授权委托书》。</w:t>
      </w:r>
    </w:p>
    <w:p w14:paraId="0490D1C8">
      <w:pPr>
        <w:spacing w:line="360" w:lineRule="auto"/>
        <w:ind w:firstLine="480"/>
        <w:rPr>
          <w:rFonts w:hint="eastAsia" w:ascii="仿宋" w:hAnsi="仿宋" w:eastAsia="仿宋" w:cs="仿宋"/>
          <w:kern w:val="1"/>
          <w:sz w:val="28"/>
          <w:szCs w:val="28"/>
        </w:rPr>
      </w:pPr>
      <w:r>
        <w:rPr>
          <w:rFonts w:hint="eastAsia" w:ascii="仿宋" w:hAnsi="仿宋" w:eastAsia="仿宋" w:cs="仿宋"/>
          <w:kern w:val="1"/>
          <w:sz w:val="28"/>
          <w:szCs w:val="28"/>
        </w:rPr>
        <w:t>1.3本项目不接受联合体磋商。</w:t>
      </w:r>
    </w:p>
    <w:p w14:paraId="42CCAB44">
      <w:pPr>
        <w:spacing w:line="360" w:lineRule="auto"/>
        <w:rPr>
          <w:rFonts w:hint="eastAsia" w:ascii="仿宋" w:hAnsi="仿宋" w:eastAsia="仿宋" w:cs="仿宋"/>
          <w:b/>
          <w:kern w:val="1"/>
          <w:sz w:val="28"/>
          <w:szCs w:val="28"/>
        </w:rPr>
      </w:pPr>
      <w:r>
        <w:rPr>
          <w:rFonts w:hint="eastAsia" w:ascii="仿宋" w:hAnsi="仿宋" w:eastAsia="仿宋" w:cs="仿宋"/>
          <w:b/>
          <w:kern w:val="1"/>
          <w:sz w:val="28"/>
          <w:szCs w:val="28"/>
        </w:rPr>
        <w:t>2.知识产权</w:t>
      </w:r>
    </w:p>
    <w:p w14:paraId="40D31FBA">
      <w:pPr>
        <w:spacing w:line="360" w:lineRule="auto"/>
        <w:rPr>
          <w:rFonts w:hint="eastAsia" w:ascii="仿宋" w:hAnsi="仿宋" w:eastAsia="仿宋" w:cs="仿宋"/>
          <w:bCs/>
          <w:kern w:val="1"/>
          <w:sz w:val="28"/>
          <w:szCs w:val="28"/>
        </w:rPr>
      </w:pPr>
      <w:r>
        <w:rPr>
          <w:rFonts w:hint="eastAsia" w:ascii="仿宋" w:hAnsi="仿宋" w:eastAsia="仿宋" w:cs="仿宋"/>
          <w:bCs/>
          <w:kern w:val="1"/>
          <w:sz w:val="28"/>
          <w:szCs w:val="28"/>
        </w:rPr>
        <w:t>2.1供应商应保证在本项目使用的任何货物（包括部分使用）和服务时，不会产生因第三方提出侵犯其专利权、商标权或其它知识产权而引起的法律和经济纠纷，如因专利权、商标权或其它知识产权而引起法律和经济纠纷，由供应商承担所有相关责任。</w:t>
      </w:r>
    </w:p>
    <w:p w14:paraId="7E74FC1B">
      <w:pPr>
        <w:spacing w:line="360" w:lineRule="auto"/>
        <w:rPr>
          <w:rFonts w:hint="eastAsia" w:ascii="仿宋" w:hAnsi="仿宋" w:eastAsia="仿宋" w:cs="仿宋"/>
          <w:bCs/>
          <w:kern w:val="1"/>
          <w:sz w:val="28"/>
          <w:szCs w:val="28"/>
        </w:rPr>
      </w:pPr>
      <w:r>
        <w:rPr>
          <w:rFonts w:hint="eastAsia" w:ascii="仿宋" w:hAnsi="仿宋" w:eastAsia="仿宋" w:cs="仿宋"/>
          <w:bCs/>
          <w:kern w:val="1"/>
          <w:sz w:val="28"/>
          <w:szCs w:val="28"/>
        </w:rPr>
        <w:t>2.2采购人享有本项目实施过程中产生的知识成果及知识产权。</w:t>
      </w:r>
    </w:p>
    <w:p w14:paraId="68F89A55">
      <w:pPr>
        <w:spacing w:line="360" w:lineRule="auto"/>
        <w:rPr>
          <w:rFonts w:hint="eastAsia" w:ascii="仿宋" w:hAnsi="仿宋" w:eastAsia="仿宋" w:cs="仿宋"/>
          <w:bCs/>
          <w:kern w:val="1"/>
          <w:sz w:val="28"/>
          <w:szCs w:val="28"/>
        </w:rPr>
      </w:pPr>
      <w:r>
        <w:rPr>
          <w:rFonts w:hint="eastAsia" w:ascii="仿宋" w:hAnsi="仿宋" w:eastAsia="仿宋" w:cs="仿宋"/>
          <w:bCs/>
          <w:kern w:val="1"/>
          <w:sz w:val="28"/>
          <w:szCs w:val="28"/>
        </w:rPr>
        <w:t>2.3供应商如欲在项目实施过程中采用自有知识成果，需在响应文件中声明，并提供相关知识产权证明文件。使用该知识成果后，供应商需提供开发接口（如涉及）和开发手册等技术文档，并承诺提供无限期技术支持，采购人享有永久使用权。</w:t>
      </w:r>
    </w:p>
    <w:p w14:paraId="244598E8">
      <w:pPr>
        <w:spacing w:line="360" w:lineRule="auto"/>
        <w:rPr>
          <w:rFonts w:hint="eastAsia" w:ascii="仿宋" w:hAnsi="仿宋" w:eastAsia="仿宋" w:cs="仿宋"/>
          <w:sz w:val="28"/>
          <w:szCs w:val="28"/>
        </w:rPr>
      </w:pPr>
      <w:r>
        <w:rPr>
          <w:rFonts w:hint="eastAsia" w:ascii="仿宋" w:hAnsi="仿宋" w:eastAsia="仿宋" w:cs="仿宋"/>
          <w:bCs/>
          <w:kern w:val="1"/>
          <w:sz w:val="28"/>
          <w:szCs w:val="28"/>
        </w:rPr>
        <w:t>2.4如采用供应商所不拥有的知识产权，则在报价中必须包括合法获取该知识产权的相关费用。</w:t>
      </w:r>
    </w:p>
    <w:p w14:paraId="1D07B095">
      <w:pPr>
        <w:spacing w:line="360" w:lineRule="auto"/>
        <w:rPr>
          <w:rFonts w:hint="eastAsia" w:ascii="仿宋" w:hAnsi="仿宋" w:eastAsia="仿宋" w:cs="仿宋"/>
          <w:b/>
          <w:kern w:val="1"/>
          <w:sz w:val="28"/>
          <w:szCs w:val="28"/>
        </w:rPr>
      </w:pPr>
      <w:r>
        <w:rPr>
          <w:rFonts w:hint="eastAsia" w:ascii="仿宋" w:hAnsi="仿宋" w:eastAsia="仿宋" w:cs="仿宋"/>
          <w:b/>
          <w:kern w:val="1"/>
          <w:sz w:val="28"/>
          <w:szCs w:val="28"/>
        </w:rPr>
        <w:t>3.磋商费用</w:t>
      </w:r>
    </w:p>
    <w:p w14:paraId="4B0E15BA">
      <w:pPr>
        <w:spacing w:line="360" w:lineRule="auto"/>
        <w:ind w:firstLine="480"/>
        <w:rPr>
          <w:rFonts w:hint="eastAsia" w:ascii="仿宋" w:hAnsi="仿宋" w:eastAsia="仿宋" w:cs="仿宋"/>
          <w:kern w:val="1"/>
          <w:sz w:val="28"/>
          <w:szCs w:val="28"/>
        </w:rPr>
      </w:pPr>
      <w:r>
        <w:rPr>
          <w:rFonts w:hint="eastAsia" w:ascii="仿宋" w:hAnsi="仿宋" w:eastAsia="仿宋" w:cs="仿宋"/>
          <w:kern w:val="1"/>
          <w:sz w:val="28"/>
          <w:szCs w:val="28"/>
        </w:rPr>
        <w:t>无论磋商结果如何，磋商供应商自行承担与参加磋商活动有关的全部费用。</w:t>
      </w:r>
    </w:p>
    <w:p w14:paraId="766452FD">
      <w:pPr>
        <w:spacing w:line="360" w:lineRule="auto"/>
        <w:rPr>
          <w:rFonts w:hint="eastAsia" w:ascii="仿宋" w:hAnsi="仿宋" w:eastAsia="仿宋" w:cs="仿宋"/>
          <w:b/>
          <w:bCs/>
          <w:sz w:val="28"/>
          <w:szCs w:val="28"/>
          <w:lang w:val="zh-CN"/>
        </w:rPr>
      </w:pPr>
      <w:r>
        <w:rPr>
          <w:rFonts w:hint="eastAsia" w:ascii="仿宋" w:hAnsi="仿宋" w:eastAsia="仿宋" w:cs="仿宋"/>
          <w:b/>
          <w:kern w:val="1"/>
          <w:sz w:val="28"/>
          <w:szCs w:val="28"/>
        </w:rPr>
        <w:t>4.保密</w:t>
      </w:r>
    </w:p>
    <w:p w14:paraId="01D0ACA0">
      <w:pPr>
        <w:spacing w:line="360" w:lineRule="auto"/>
        <w:ind w:firstLine="480"/>
        <w:rPr>
          <w:rFonts w:hint="eastAsia" w:ascii="仿宋" w:hAnsi="仿宋" w:eastAsia="仿宋" w:cs="仿宋"/>
          <w:kern w:val="1"/>
          <w:sz w:val="28"/>
          <w:szCs w:val="28"/>
        </w:rPr>
      </w:pPr>
      <w:r>
        <w:rPr>
          <w:rFonts w:hint="eastAsia" w:ascii="仿宋" w:hAnsi="仿宋" w:eastAsia="仿宋" w:cs="仿宋"/>
          <w:kern w:val="1"/>
          <w:sz w:val="28"/>
          <w:szCs w:val="28"/>
          <w:lang w:val="zh-CN"/>
        </w:rPr>
        <w:t>参与采购活动的当事人应对磋商文件和响应文件中的商业秘密、技术秘密和个人隐私等保密，违者应对由此造成的后果承担法律责任。</w:t>
      </w:r>
    </w:p>
    <w:p w14:paraId="3D7B1B37">
      <w:pPr>
        <w:spacing w:line="360" w:lineRule="auto"/>
        <w:rPr>
          <w:rFonts w:hint="eastAsia" w:ascii="仿宋" w:hAnsi="仿宋" w:eastAsia="仿宋" w:cs="仿宋"/>
          <w:b/>
          <w:bCs/>
          <w:sz w:val="28"/>
          <w:szCs w:val="28"/>
        </w:rPr>
      </w:pPr>
      <w:r>
        <w:rPr>
          <w:rFonts w:hint="eastAsia" w:ascii="仿宋" w:hAnsi="仿宋" w:eastAsia="仿宋" w:cs="仿宋"/>
          <w:b/>
          <w:kern w:val="1"/>
          <w:sz w:val="28"/>
          <w:szCs w:val="28"/>
        </w:rPr>
        <w:t>5.语言文字</w:t>
      </w:r>
    </w:p>
    <w:p w14:paraId="36CFE373">
      <w:pPr>
        <w:spacing w:line="360" w:lineRule="auto"/>
        <w:ind w:firstLine="480"/>
        <w:rPr>
          <w:rFonts w:hint="eastAsia" w:ascii="仿宋" w:hAnsi="仿宋" w:eastAsia="仿宋" w:cs="仿宋"/>
          <w:kern w:val="1"/>
          <w:sz w:val="28"/>
          <w:szCs w:val="28"/>
          <w:lang w:val="zh-CN"/>
        </w:rPr>
      </w:pPr>
      <w:r>
        <w:rPr>
          <w:rFonts w:hint="eastAsia" w:ascii="仿宋" w:hAnsi="仿宋" w:eastAsia="仿宋" w:cs="仿宋"/>
          <w:kern w:val="1"/>
          <w:sz w:val="28"/>
          <w:szCs w:val="28"/>
        </w:rPr>
        <w:t>5</w:t>
      </w:r>
      <w:r>
        <w:rPr>
          <w:rFonts w:hint="eastAsia" w:ascii="仿宋" w:hAnsi="仿宋" w:eastAsia="仿宋" w:cs="仿宋"/>
          <w:kern w:val="1"/>
          <w:sz w:val="28"/>
          <w:szCs w:val="28"/>
          <w:lang w:val="zh-CN"/>
        </w:rPr>
        <w:t>.1磋商文件与响应文件使用的语言为中文。专用术语使用外文的，应附有中文注释。</w:t>
      </w:r>
    </w:p>
    <w:p w14:paraId="605594C8">
      <w:pPr>
        <w:spacing w:line="360" w:lineRule="auto"/>
        <w:ind w:firstLine="480"/>
        <w:rPr>
          <w:rFonts w:hint="eastAsia" w:ascii="仿宋" w:hAnsi="仿宋" w:eastAsia="仿宋" w:cs="仿宋"/>
          <w:kern w:val="1"/>
          <w:sz w:val="28"/>
          <w:szCs w:val="28"/>
          <w:lang w:val="zh-CN"/>
        </w:rPr>
      </w:pPr>
      <w:r>
        <w:rPr>
          <w:rFonts w:hint="eastAsia" w:ascii="仿宋" w:hAnsi="仿宋" w:eastAsia="仿宋" w:cs="仿宋"/>
          <w:kern w:val="1"/>
          <w:sz w:val="28"/>
          <w:szCs w:val="28"/>
        </w:rPr>
        <w:t>5</w:t>
      </w:r>
      <w:r>
        <w:rPr>
          <w:rFonts w:hint="eastAsia" w:ascii="仿宋" w:hAnsi="仿宋" w:eastAsia="仿宋" w:cs="仿宋"/>
          <w:kern w:val="1"/>
          <w:sz w:val="28"/>
          <w:szCs w:val="28"/>
          <w:lang w:val="zh-CN"/>
        </w:rPr>
        <w:t>.2响应文件中如附有外文资料，必须逐一对应翻译成中文并加盖供应商单位章后附在相关外文资料后面，否则，供应商的响应文件将作为无效响应文件处理。</w:t>
      </w:r>
    </w:p>
    <w:p w14:paraId="4E39ACF9">
      <w:pPr>
        <w:spacing w:line="360" w:lineRule="auto"/>
        <w:ind w:firstLine="480"/>
        <w:rPr>
          <w:rFonts w:hint="eastAsia" w:ascii="仿宋" w:hAnsi="仿宋" w:eastAsia="仿宋" w:cs="仿宋"/>
          <w:kern w:val="1"/>
          <w:sz w:val="28"/>
          <w:szCs w:val="28"/>
          <w:lang w:val="zh-CN"/>
        </w:rPr>
      </w:pPr>
      <w:r>
        <w:rPr>
          <w:rFonts w:hint="eastAsia" w:ascii="仿宋" w:hAnsi="仿宋" w:eastAsia="仿宋" w:cs="仿宋"/>
          <w:kern w:val="1"/>
          <w:sz w:val="28"/>
          <w:szCs w:val="28"/>
        </w:rPr>
        <w:t>5</w:t>
      </w:r>
      <w:r>
        <w:rPr>
          <w:rFonts w:hint="eastAsia" w:ascii="仿宋" w:hAnsi="仿宋" w:eastAsia="仿宋" w:cs="仿宋"/>
          <w:kern w:val="1"/>
          <w:sz w:val="28"/>
          <w:szCs w:val="28"/>
          <w:lang w:val="zh-CN"/>
        </w:rPr>
        <w:t>.3响应文件中翻译的中文资料与外文资料如果出现差异和矛盾时，以中文为准。但不能故意错误翻译，否则，供应商的响应文件将作为无效响应文件处理。必要时采购人可以要求供应商提供附有公证书的中文翻译文件或者与原版文件签章相一致的中文翻译文件。</w:t>
      </w:r>
    </w:p>
    <w:p w14:paraId="15ADB104">
      <w:pPr>
        <w:snapToGrid w:val="0"/>
        <w:spacing w:line="360" w:lineRule="auto"/>
        <w:rPr>
          <w:rFonts w:hint="eastAsia" w:ascii="仿宋" w:hAnsi="仿宋" w:eastAsia="仿宋" w:cs="仿宋"/>
          <w:b/>
          <w:bCs/>
          <w:sz w:val="28"/>
          <w:szCs w:val="28"/>
        </w:rPr>
      </w:pPr>
      <w:r>
        <w:rPr>
          <w:rFonts w:hint="eastAsia" w:ascii="仿宋" w:hAnsi="仿宋" w:eastAsia="仿宋" w:cs="仿宋"/>
          <w:b/>
          <w:kern w:val="1"/>
          <w:sz w:val="28"/>
          <w:szCs w:val="28"/>
        </w:rPr>
        <w:t>6.计量单位</w:t>
      </w:r>
    </w:p>
    <w:p w14:paraId="436C90CA">
      <w:pPr>
        <w:spacing w:line="360" w:lineRule="auto"/>
        <w:ind w:firstLine="480"/>
        <w:rPr>
          <w:rFonts w:hint="eastAsia" w:ascii="仿宋" w:hAnsi="仿宋" w:eastAsia="仿宋" w:cs="仿宋"/>
          <w:kern w:val="1"/>
          <w:sz w:val="28"/>
          <w:szCs w:val="28"/>
          <w:lang w:val="zh-CN"/>
        </w:rPr>
      </w:pPr>
      <w:r>
        <w:rPr>
          <w:rFonts w:hint="eastAsia" w:ascii="仿宋" w:hAnsi="仿宋" w:eastAsia="仿宋" w:cs="仿宋"/>
          <w:kern w:val="1"/>
          <w:sz w:val="28"/>
          <w:szCs w:val="28"/>
        </w:rPr>
        <w:t>竞争性磋商响应文件中所使用的计量单位，除有特殊要求外，均采用国家法定计量单位</w:t>
      </w:r>
      <w:r>
        <w:rPr>
          <w:rFonts w:hint="eastAsia" w:ascii="仿宋" w:hAnsi="仿宋" w:eastAsia="仿宋" w:cs="仿宋"/>
          <w:kern w:val="1"/>
          <w:sz w:val="28"/>
          <w:szCs w:val="28"/>
          <w:lang w:val="zh-CN"/>
        </w:rPr>
        <w:t>。</w:t>
      </w:r>
    </w:p>
    <w:p w14:paraId="36FB60E9">
      <w:pPr>
        <w:snapToGrid w:val="0"/>
        <w:spacing w:line="360" w:lineRule="auto"/>
        <w:rPr>
          <w:rFonts w:hint="eastAsia" w:ascii="仿宋" w:hAnsi="仿宋" w:eastAsia="仿宋" w:cs="仿宋"/>
          <w:b/>
          <w:bCs/>
          <w:sz w:val="28"/>
          <w:szCs w:val="28"/>
        </w:rPr>
      </w:pPr>
      <w:r>
        <w:rPr>
          <w:rFonts w:hint="eastAsia" w:ascii="仿宋" w:hAnsi="仿宋" w:eastAsia="仿宋" w:cs="仿宋"/>
          <w:b/>
          <w:kern w:val="1"/>
          <w:sz w:val="28"/>
          <w:szCs w:val="28"/>
        </w:rPr>
        <w:t>7.答疑会或现场考察</w:t>
      </w:r>
    </w:p>
    <w:p w14:paraId="64C1A814">
      <w:pPr>
        <w:spacing w:line="360" w:lineRule="auto"/>
        <w:ind w:firstLine="480"/>
        <w:rPr>
          <w:rFonts w:hint="eastAsia" w:ascii="仿宋" w:hAnsi="仿宋" w:eastAsia="仿宋" w:cs="仿宋"/>
          <w:kern w:val="1"/>
          <w:sz w:val="28"/>
          <w:szCs w:val="28"/>
          <w:lang w:val="zh-CN"/>
        </w:rPr>
      </w:pPr>
      <w:r>
        <w:rPr>
          <w:rFonts w:hint="eastAsia" w:ascii="仿宋" w:hAnsi="仿宋" w:eastAsia="仿宋" w:cs="仿宋"/>
          <w:kern w:val="1"/>
          <w:sz w:val="28"/>
          <w:szCs w:val="28"/>
        </w:rPr>
        <w:t>7</w:t>
      </w:r>
      <w:r>
        <w:rPr>
          <w:rFonts w:hint="eastAsia" w:ascii="仿宋" w:hAnsi="仿宋" w:eastAsia="仿宋" w:cs="仿宋"/>
          <w:kern w:val="1"/>
          <w:sz w:val="28"/>
          <w:szCs w:val="28"/>
          <w:lang w:val="zh-CN"/>
        </w:rPr>
        <w:t>.1根据本采购项目的具体情况，采购代理机构认为有必要，可以组织召开磋商前答疑会或组织供应商对项目现场进行考察，澄清供应商提出的问题。答疑会或进行现场考察的时间与地点，采购代理机构将以书面形式通知所有获取了磋商文件的供应商。</w:t>
      </w:r>
    </w:p>
    <w:p w14:paraId="7459F482">
      <w:pPr>
        <w:spacing w:line="360" w:lineRule="auto"/>
        <w:ind w:firstLine="480"/>
        <w:rPr>
          <w:rFonts w:hint="eastAsia" w:ascii="仿宋" w:hAnsi="仿宋" w:eastAsia="仿宋" w:cs="仿宋"/>
          <w:kern w:val="1"/>
          <w:sz w:val="28"/>
          <w:szCs w:val="28"/>
          <w:lang w:val="zh-CN"/>
        </w:rPr>
      </w:pPr>
      <w:r>
        <w:rPr>
          <w:rFonts w:hint="eastAsia" w:ascii="仿宋" w:hAnsi="仿宋" w:eastAsia="仿宋" w:cs="仿宋"/>
          <w:kern w:val="1"/>
          <w:sz w:val="28"/>
          <w:szCs w:val="28"/>
        </w:rPr>
        <w:t>7</w:t>
      </w:r>
      <w:r>
        <w:rPr>
          <w:rFonts w:hint="eastAsia" w:ascii="仿宋" w:hAnsi="仿宋" w:eastAsia="仿宋" w:cs="仿宋"/>
          <w:kern w:val="1"/>
          <w:sz w:val="28"/>
          <w:szCs w:val="28"/>
          <w:lang w:val="zh-CN"/>
        </w:rPr>
        <w:t>.2答疑会或现场考察后，采购人或采购代理机构对供应商所提问题的澄清，以书面形式通知所有获取了磋商文件的供应商。该澄清内容为磋商文件的组成部分。</w:t>
      </w:r>
    </w:p>
    <w:p w14:paraId="3A0618FC">
      <w:pPr>
        <w:spacing w:line="360" w:lineRule="auto"/>
        <w:ind w:firstLine="480"/>
        <w:rPr>
          <w:rFonts w:hint="eastAsia" w:ascii="仿宋" w:hAnsi="仿宋" w:eastAsia="仿宋" w:cs="仿宋"/>
          <w:kern w:val="1"/>
          <w:sz w:val="28"/>
          <w:szCs w:val="28"/>
        </w:rPr>
      </w:pPr>
      <w:r>
        <w:rPr>
          <w:rFonts w:hint="eastAsia" w:ascii="仿宋" w:hAnsi="仿宋" w:eastAsia="仿宋" w:cs="仿宋"/>
          <w:kern w:val="1"/>
          <w:sz w:val="28"/>
          <w:szCs w:val="28"/>
        </w:rPr>
        <w:t>7</w:t>
      </w:r>
      <w:r>
        <w:rPr>
          <w:rFonts w:hint="eastAsia" w:ascii="仿宋" w:hAnsi="仿宋" w:eastAsia="仿宋" w:cs="仿宋"/>
          <w:kern w:val="1"/>
          <w:sz w:val="28"/>
          <w:szCs w:val="28"/>
          <w:lang w:val="zh-CN"/>
        </w:rPr>
        <w:t>.3采购人或采购代理机构不对供应商现场考察而做出的推论、理解和结论负责。一旦成交，成交供应商不得以任何借口，提出额外补偿，或延长合同期限的要求。</w:t>
      </w:r>
    </w:p>
    <w:p w14:paraId="16F95BD5">
      <w:pPr>
        <w:spacing w:line="360" w:lineRule="auto"/>
        <w:rPr>
          <w:rFonts w:hint="eastAsia" w:ascii="仿宋" w:hAnsi="仿宋" w:eastAsia="仿宋" w:cs="仿宋"/>
          <w:b/>
          <w:bCs/>
          <w:kern w:val="1"/>
          <w:sz w:val="28"/>
          <w:szCs w:val="28"/>
        </w:rPr>
      </w:pPr>
      <w:r>
        <w:rPr>
          <w:rFonts w:hint="eastAsia" w:ascii="仿宋" w:hAnsi="仿宋" w:eastAsia="仿宋" w:cs="仿宋"/>
          <w:b/>
          <w:bCs/>
          <w:kern w:val="1"/>
          <w:sz w:val="28"/>
          <w:szCs w:val="28"/>
        </w:rPr>
        <w:t>8.合格的磋商供应商和合格的服务</w:t>
      </w:r>
    </w:p>
    <w:p w14:paraId="7744BD83">
      <w:pPr>
        <w:spacing w:line="360" w:lineRule="auto"/>
        <w:rPr>
          <w:rFonts w:hint="eastAsia" w:ascii="仿宋" w:hAnsi="仿宋" w:eastAsia="仿宋" w:cs="仿宋"/>
          <w:b/>
          <w:bCs/>
          <w:kern w:val="1"/>
          <w:sz w:val="28"/>
          <w:szCs w:val="28"/>
        </w:rPr>
      </w:pPr>
      <w:r>
        <w:rPr>
          <w:rFonts w:hint="eastAsia" w:ascii="仿宋" w:hAnsi="仿宋" w:eastAsia="仿宋" w:cs="仿宋"/>
          <w:kern w:val="0"/>
          <w:sz w:val="28"/>
          <w:szCs w:val="28"/>
        </w:rPr>
        <w:t>具有独立承担民事责任能力的法定代表人、其他组织或自然人</w:t>
      </w:r>
      <w:r>
        <w:rPr>
          <w:rFonts w:hint="eastAsia" w:ascii="仿宋" w:hAnsi="仿宋" w:eastAsia="仿宋" w:cs="仿宋"/>
          <w:kern w:val="1"/>
          <w:sz w:val="28"/>
          <w:szCs w:val="28"/>
        </w:rPr>
        <w:t>；遵守国家法律、行政法规，具有良好的信誉及履行合同的能力和良好的履行合同记录，资金状况良好；具有履行合同所必需的设备和专业技术能力，具有依法缴纳税收和社会保障资金的良好记录；参加政府采购活动前三年内，在经营活动中没有重大违法记录。</w:t>
      </w:r>
    </w:p>
    <w:p w14:paraId="23274134">
      <w:pPr>
        <w:pStyle w:val="2"/>
        <w:jc w:val="center"/>
        <w:rPr>
          <w:rFonts w:hint="eastAsia" w:ascii="仿宋" w:hAnsi="仿宋" w:eastAsia="仿宋" w:cs="仿宋"/>
          <w:kern w:val="1"/>
        </w:rPr>
      </w:pPr>
      <w:bookmarkStart w:id="6" w:name="_Toc31217"/>
      <w:bookmarkStart w:id="7" w:name="_Toc30497"/>
      <w:r>
        <w:rPr>
          <w:rFonts w:hint="eastAsia" w:ascii="仿宋" w:hAnsi="仿宋" w:eastAsia="仿宋" w:cs="仿宋"/>
          <w:kern w:val="1"/>
        </w:rPr>
        <w:t>二、竞争性磋商文件</w:t>
      </w:r>
      <w:bookmarkEnd w:id="6"/>
      <w:bookmarkEnd w:id="7"/>
    </w:p>
    <w:p w14:paraId="33FD300C">
      <w:pPr>
        <w:spacing w:line="360" w:lineRule="auto"/>
        <w:rPr>
          <w:rFonts w:hint="eastAsia" w:ascii="仿宋" w:hAnsi="仿宋" w:eastAsia="仿宋" w:cs="仿宋"/>
          <w:b/>
          <w:kern w:val="1"/>
          <w:sz w:val="28"/>
          <w:szCs w:val="28"/>
        </w:rPr>
      </w:pPr>
      <w:r>
        <w:rPr>
          <w:rFonts w:hint="eastAsia" w:ascii="仿宋" w:hAnsi="仿宋" w:eastAsia="仿宋" w:cs="仿宋"/>
          <w:b/>
          <w:kern w:val="1"/>
          <w:sz w:val="28"/>
          <w:szCs w:val="28"/>
        </w:rPr>
        <w:t>1.竞争性磋商文件</w:t>
      </w:r>
    </w:p>
    <w:p w14:paraId="13291321">
      <w:pPr>
        <w:spacing w:line="360" w:lineRule="auto"/>
        <w:ind w:firstLine="480"/>
        <w:rPr>
          <w:rFonts w:hint="eastAsia" w:ascii="仿宋" w:hAnsi="仿宋" w:eastAsia="仿宋" w:cs="仿宋"/>
          <w:kern w:val="1"/>
          <w:sz w:val="28"/>
          <w:szCs w:val="28"/>
        </w:rPr>
      </w:pPr>
      <w:r>
        <w:rPr>
          <w:rFonts w:hint="eastAsia" w:ascii="仿宋" w:hAnsi="仿宋" w:eastAsia="仿宋" w:cs="仿宋"/>
          <w:kern w:val="1"/>
          <w:sz w:val="28"/>
          <w:szCs w:val="28"/>
        </w:rPr>
        <w:t>1.1竞争性磋商文件由竞争性磋商文件总目录所列内容组成。</w:t>
      </w:r>
    </w:p>
    <w:p w14:paraId="29CF9981">
      <w:pPr>
        <w:spacing w:line="360" w:lineRule="auto"/>
        <w:ind w:firstLine="480"/>
        <w:rPr>
          <w:rFonts w:hint="eastAsia" w:ascii="仿宋" w:hAnsi="仿宋" w:eastAsia="仿宋" w:cs="仿宋"/>
          <w:kern w:val="1"/>
          <w:sz w:val="28"/>
          <w:szCs w:val="28"/>
        </w:rPr>
      </w:pPr>
      <w:r>
        <w:rPr>
          <w:rFonts w:hint="eastAsia" w:ascii="仿宋" w:hAnsi="仿宋" w:eastAsia="仿宋" w:cs="仿宋"/>
          <w:kern w:val="1"/>
          <w:sz w:val="28"/>
          <w:szCs w:val="28"/>
        </w:rPr>
        <w:t>1.2磋商供应商应详细阅读竞争性磋商文件的全部内容。不按竞争性磋商文件要求提供的竞争性磋商响应文件和资料可能导致响应无效。</w:t>
      </w:r>
    </w:p>
    <w:p w14:paraId="1C40AC67">
      <w:pPr>
        <w:spacing w:line="360" w:lineRule="auto"/>
        <w:rPr>
          <w:rFonts w:hint="eastAsia" w:ascii="仿宋" w:hAnsi="仿宋" w:eastAsia="仿宋" w:cs="仿宋"/>
          <w:b/>
          <w:kern w:val="1"/>
          <w:sz w:val="28"/>
          <w:szCs w:val="28"/>
        </w:rPr>
      </w:pPr>
      <w:r>
        <w:rPr>
          <w:rFonts w:hint="eastAsia" w:ascii="仿宋" w:hAnsi="仿宋" w:eastAsia="仿宋" w:cs="仿宋"/>
          <w:b/>
          <w:kern w:val="1"/>
          <w:sz w:val="28"/>
          <w:szCs w:val="28"/>
        </w:rPr>
        <w:t>2.磋商文件的澄清或修改</w:t>
      </w:r>
    </w:p>
    <w:p w14:paraId="7822AA48">
      <w:pPr>
        <w:spacing w:line="360" w:lineRule="auto"/>
        <w:rPr>
          <w:rFonts w:hint="eastAsia" w:ascii="仿宋" w:hAnsi="仿宋" w:eastAsia="仿宋" w:cs="仿宋"/>
          <w:bCs/>
          <w:kern w:val="1"/>
          <w:sz w:val="28"/>
          <w:szCs w:val="28"/>
        </w:rPr>
      </w:pPr>
      <w:r>
        <w:rPr>
          <w:rFonts w:hint="eastAsia" w:ascii="仿宋" w:hAnsi="仿宋" w:eastAsia="仿宋" w:cs="仿宋"/>
          <w:bCs/>
          <w:kern w:val="1"/>
          <w:sz w:val="28"/>
          <w:szCs w:val="28"/>
        </w:rPr>
        <w:t>2.1磋商文件包括目录中所列内容，磋商文件各章内容对磋商事宜提出明确要求，磋商供应商须仔细阅读磋商文件中所有的事项、格式、条款和规范要求，在磋商响应文件中对磋商文件的各方面都做出实质性的响应，按照磋商文件的要求提交全部资料。</w:t>
      </w:r>
    </w:p>
    <w:p w14:paraId="64EB7534">
      <w:pPr>
        <w:spacing w:line="360" w:lineRule="auto"/>
        <w:rPr>
          <w:rFonts w:hint="eastAsia" w:ascii="仿宋" w:hAnsi="仿宋" w:eastAsia="仿宋" w:cs="仿宋"/>
          <w:bCs/>
          <w:kern w:val="1"/>
          <w:sz w:val="28"/>
          <w:szCs w:val="28"/>
        </w:rPr>
      </w:pPr>
      <w:r>
        <w:rPr>
          <w:rFonts w:hint="eastAsia" w:ascii="仿宋" w:hAnsi="仿宋" w:eastAsia="仿宋" w:cs="仿宋"/>
          <w:bCs/>
          <w:kern w:val="1"/>
          <w:sz w:val="28"/>
          <w:szCs w:val="28"/>
        </w:rPr>
        <w:t>2.2磋商供应商未能全面、正确理解磋商文件而产生的误解、疏漏以及所带来的不利后果，其责任由磋商供应商承担。</w:t>
      </w:r>
    </w:p>
    <w:p w14:paraId="37FC3F35">
      <w:pPr>
        <w:spacing w:line="360" w:lineRule="auto"/>
        <w:rPr>
          <w:rFonts w:hint="eastAsia" w:ascii="仿宋" w:hAnsi="仿宋" w:eastAsia="仿宋" w:cs="仿宋"/>
          <w:bCs/>
          <w:kern w:val="1"/>
          <w:sz w:val="28"/>
          <w:szCs w:val="28"/>
        </w:rPr>
      </w:pPr>
      <w:r>
        <w:rPr>
          <w:rFonts w:hint="eastAsia" w:ascii="仿宋" w:hAnsi="仿宋" w:eastAsia="仿宋" w:cs="仿宋"/>
          <w:bCs/>
          <w:kern w:val="1"/>
          <w:sz w:val="28"/>
          <w:szCs w:val="28"/>
        </w:rPr>
        <w:t>2.3磋商文件的修改、澄清或补正</w:t>
      </w:r>
    </w:p>
    <w:p w14:paraId="63119CA2">
      <w:pPr>
        <w:spacing w:line="360" w:lineRule="auto"/>
        <w:rPr>
          <w:rFonts w:hint="eastAsia" w:ascii="仿宋" w:hAnsi="仿宋" w:eastAsia="仿宋" w:cs="仿宋"/>
          <w:bCs/>
          <w:kern w:val="1"/>
          <w:sz w:val="28"/>
          <w:szCs w:val="28"/>
        </w:rPr>
      </w:pPr>
      <w:r>
        <w:rPr>
          <w:rFonts w:hint="eastAsia" w:ascii="仿宋" w:hAnsi="仿宋" w:eastAsia="仿宋" w:cs="仿宋"/>
          <w:bCs/>
          <w:kern w:val="1"/>
          <w:sz w:val="28"/>
          <w:szCs w:val="28"/>
        </w:rPr>
        <w:t>2.3.1采购代理机构可对已发出的磋商文件进行必要的修改、澄清和补正，修改、澄清和补正的内容在磋商响应文件递交截止之日止3日前，以书面形式通知所有磋商文件收受人，该修改、澄清和补正的内容为磋商文件的组成部分。</w:t>
      </w:r>
    </w:p>
    <w:p w14:paraId="35B2DE86">
      <w:pPr>
        <w:spacing w:line="360" w:lineRule="auto"/>
        <w:rPr>
          <w:rFonts w:hint="eastAsia" w:ascii="仿宋" w:hAnsi="仿宋" w:eastAsia="仿宋" w:cs="仿宋"/>
          <w:bCs/>
          <w:kern w:val="1"/>
          <w:sz w:val="28"/>
          <w:szCs w:val="28"/>
        </w:rPr>
      </w:pPr>
      <w:r>
        <w:rPr>
          <w:rFonts w:hint="eastAsia" w:ascii="仿宋" w:hAnsi="仿宋" w:eastAsia="仿宋" w:cs="仿宋"/>
          <w:bCs/>
          <w:kern w:val="1"/>
          <w:sz w:val="28"/>
          <w:szCs w:val="28"/>
        </w:rPr>
        <w:t>2.3.2供应商要求对磋商文件进行澄清的（服务要求有误、表述不清或认为磋商文件存在排他性条款），必须在磋商响应文件递交截止时间3个工作日前，以书面形式送达采购代理机构（涉及服务要求问题的由采购代理机构转交采购人、由采购人在规定的时间内予以解释，其他问题由采购代理机构解释）；采购代理机构在磋商响应文件递交截止时间3日前以书面形式予以答复；必要时将书面答复传送给所有磋商文件收受人。没有提出异议视同完全接受磋商文件所有条款内容。</w:t>
      </w:r>
    </w:p>
    <w:p w14:paraId="2A0F9532">
      <w:pPr>
        <w:spacing w:line="360" w:lineRule="auto"/>
        <w:rPr>
          <w:rFonts w:hint="eastAsia" w:ascii="仿宋" w:hAnsi="仿宋" w:eastAsia="仿宋" w:cs="仿宋"/>
          <w:bCs/>
          <w:kern w:val="1"/>
          <w:sz w:val="28"/>
          <w:szCs w:val="28"/>
        </w:rPr>
      </w:pPr>
      <w:r>
        <w:rPr>
          <w:rFonts w:hint="eastAsia" w:ascii="仿宋" w:hAnsi="仿宋" w:eastAsia="仿宋" w:cs="仿宋"/>
          <w:bCs/>
          <w:kern w:val="1"/>
          <w:sz w:val="28"/>
          <w:szCs w:val="28"/>
        </w:rPr>
        <w:t>2.3.3采购代理机构可以视采购具体情况，延长磋商响应文件递交截止时间和磋商时间，但至少在磋商文件要求的递交磋商响应文件截止之日3个工作日前，将变更时间书面通知所有磋商文件收受人。</w:t>
      </w:r>
    </w:p>
    <w:p w14:paraId="32DB62D3">
      <w:pPr>
        <w:spacing w:line="360" w:lineRule="auto"/>
        <w:rPr>
          <w:rFonts w:hint="eastAsia" w:ascii="仿宋" w:hAnsi="仿宋" w:eastAsia="仿宋" w:cs="仿宋"/>
          <w:bCs/>
          <w:kern w:val="1"/>
          <w:sz w:val="28"/>
          <w:szCs w:val="28"/>
        </w:rPr>
      </w:pPr>
      <w:r>
        <w:rPr>
          <w:rFonts w:hint="eastAsia" w:ascii="仿宋" w:hAnsi="仿宋" w:eastAsia="仿宋" w:cs="仿宋"/>
          <w:bCs/>
          <w:kern w:val="1"/>
          <w:sz w:val="28"/>
          <w:szCs w:val="28"/>
        </w:rPr>
        <w:t>2.3.4磋商文件由采购代理机构登记发售，一经售出，恕不能退。</w:t>
      </w:r>
    </w:p>
    <w:p w14:paraId="256B1351">
      <w:pPr>
        <w:spacing w:line="360" w:lineRule="auto"/>
        <w:ind w:firstLine="480"/>
        <w:rPr>
          <w:rFonts w:hint="eastAsia" w:ascii="仿宋" w:hAnsi="仿宋" w:eastAsia="仿宋" w:cs="仿宋"/>
          <w:bCs/>
          <w:kern w:val="1"/>
          <w:sz w:val="28"/>
          <w:szCs w:val="28"/>
        </w:rPr>
      </w:pPr>
      <w:r>
        <w:rPr>
          <w:rFonts w:hint="eastAsia" w:ascii="仿宋" w:hAnsi="仿宋" w:eastAsia="仿宋" w:cs="仿宋"/>
          <w:bCs/>
          <w:kern w:val="1"/>
          <w:sz w:val="28"/>
          <w:szCs w:val="28"/>
        </w:rPr>
        <w:t>2.3.5竞争性磋商文件的解释权归采购代理机构所有。</w:t>
      </w:r>
    </w:p>
    <w:p w14:paraId="17D0DC07">
      <w:pPr>
        <w:spacing w:line="360" w:lineRule="auto"/>
        <w:jc w:val="left"/>
        <w:rPr>
          <w:rFonts w:hint="eastAsia" w:ascii="仿宋" w:hAnsi="仿宋" w:eastAsia="仿宋" w:cs="仿宋"/>
          <w:b/>
          <w:sz w:val="28"/>
          <w:szCs w:val="28"/>
        </w:rPr>
      </w:pPr>
      <w:r>
        <w:rPr>
          <w:rFonts w:hint="eastAsia" w:ascii="仿宋" w:hAnsi="仿宋" w:eastAsia="仿宋" w:cs="仿宋"/>
          <w:b/>
          <w:kern w:val="1"/>
          <w:sz w:val="28"/>
          <w:szCs w:val="28"/>
        </w:rPr>
        <w:t>3.</w:t>
      </w:r>
      <w:r>
        <w:rPr>
          <w:rFonts w:hint="eastAsia" w:ascii="仿宋" w:hAnsi="仿宋" w:eastAsia="仿宋" w:cs="仿宋"/>
          <w:b/>
          <w:sz w:val="28"/>
          <w:szCs w:val="28"/>
        </w:rPr>
        <w:t>备选磋商方案</w:t>
      </w:r>
    </w:p>
    <w:p w14:paraId="4295A49A">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本项目不得提供备选方案。</w:t>
      </w:r>
    </w:p>
    <w:p w14:paraId="01D87A4C">
      <w:pPr>
        <w:pStyle w:val="2"/>
        <w:jc w:val="center"/>
        <w:rPr>
          <w:rFonts w:hint="eastAsia" w:ascii="仿宋" w:hAnsi="仿宋" w:eastAsia="仿宋" w:cs="仿宋"/>
          <w:kern w:val="1"/>
        </w:rPr>
      </w:pPr>
      <w:bookmarkStart w:id="8" w:name="_Toc12642"/>
      <w:bookmarkStart w:id="9" w:name="_Toc23435"/>
      <w:r>
        <w:rPr>
          <w:rFonts w:hint="eastAsia" w:ascii="仿宋" w:hAnsi="仿宋" w:eastAsia="仿宋" w:cs="仿宋"/>
          <w:kern w:val="1"/>
        </w:rPr>
        <w:t>三、响应文件</w:t>
      </w:r>
      <w:bookmarkEnd w:id="8"/>
      <w:bookmarkEnd w:id="9"/>
    </w:p>
    <w:p w14:paraId="68D85A9F">
      <w:pPr>
        <w:spacing w:line="360" w:lineRule="auto"/>
        <w:rPr>
          <w:rFonts w:hint="eastAsia" w:ascii="仿宋" w:hAnsi="仿宋" w:eastAsia="仿宋" w:cs="仿宋"/>
          <w:b/>
          <w:kern w:val="1"/>
          <w:sz w:val="28"/>
          <w:szCs w:val="28"/>
        </w:rPr>
      </w:pPr>
      <w:r>
        <w:rPr>
          <w:rFonts w:hint="eastAsia" w:ascii="仿宋" w:hAnsi="仿宋" w:eastAsia="仿宋" w:cs="仿宋"/>
          <w:b/>
          <w:kern w:val="1"/>
          <w:sz w:val="28"/>
          <w:szCs w:val="28"/>
        </w:rPr>
        <w:t>1.竞争性磋商响应文件的组成</w:t>
      </w:r>
    </w:p>
    <w:p w14:paraId="4F197BA0">
      <w:pPr>
        <w:spacing w:line="360" w:lineRule="auto"/>
        <w:ind w:firstLine="480"/>
        <w:rPr>
          <w:rFonts w:hint="eastAsia" w:ascii="仿宋" w:hAnsi="仿宋" w:eastAsia="仿宋" w:cs="仿宋"/>
          <w:kern w:val="1"/>
          <w:sz w:val="28"/>
          <w:szCs w:val="28"/>
        </w:rPr>
      </w:pPr>
      <w:r>
        <w:rPr>
          <w:rFonts w:hint="eastAsia" w:ascii="仿宋" w:hAnsi="仿宋" w:eastAsia="仿宋" w:cs="仿宋"/>
          <w:kern w:val="1"/>
          <w:sz w:val="28"/>
          <w:szCs w:val="28"/>
        </w:rPr>
        <w:t>1.1竞争性磋商响应文件的组成包含法定代表人证明书与响应授权书、磋商响应函、响应报价表、技术响应方案、商务响应方案、供应商概况声明及承诺、资格证明文件、供应商拒绝政府采购领域商业贿赂承诺书等内容。</w:t>
      </w:r>
    </w:p>
    <w:p w14:paraId="1FA88F41">
      <w:pPr>
        <w:spacing w:line="360" w:lineRule="auto"/>
        <w:ind w:firstLine="480"/>
        <w:rPr>
          <w:rFonts w:hint="eastAsia" w:ascii="仿宋" w:hAnsi="仿宋" w:eastAsia="仿宋" w:cs="仿宋"/>
          <w:kern w:val="1"/>
          <w:sz w:val="28"/>
          <w:szCs w:val="28"/>
        </w:rPr>
      </w:pPr>
      <w:r>
        <w:rPr>
          <w:rFonts w:hint="eastAsia" w:ascii="仿宋" w:hAnsi="仿宋" w:eastAsia="仿宋" w:cs="仿宋"/>
          <w:kern w:val="1"/>
          <w:sz w:val="28"/>
          <w:szCs w:val="28"/>
        </w:rPr>
        <w:t>1.2竞争性磋商响应文件中报价一览表内容与分项报价表内容不一致的，以报价一览表为准。</w:t>
      </w:r>
    </w:p>
    <w:p w14:paraId="208C7A32">
      <w:pPr>
        <w:spacing w:line="360" w:lineRule="auto"/>
        <w:rPr>
          <w:rFonts w:hint="eastAsia" w:ascii="仿宋" w:hAnsi="仿宋" w:eastAsia="仿宋" w:cs="仿宋"/>
          <w:b/>
          <w:kern w:val="1"/>
          <w:sz w:val="28"/>
          <w:szCs w:val="28"/>
        </w:rPr>
      </w:pPr>
      <w:r>
        <w:rPr>
          <w:rFonts w:hint="eastAsia" w:ascii="仿宋" w:hAnsi="仿宋" w:eastAsia="仿宋" w:cs="仿宋"/>
          <w:b/>
          <w:kern w:val="1"/>
          <w:sz w:val="28"/>
          <w:szCs w:val="28"/>
        </w:rPr>
        <w:t>2.响应内容填写说明</w:t>
      </w:r>
    </w:p>
    <w:p w14:paraId="483891E0">
      <w:pPr>
        <w:spacing w:line="360" w:lineRule="auto"/>
        <w:ind w:firstLine="480"/>
        <w:rPr>
          <w:rFonts w:hint="eastAsia" w:ascii="仿宋" w:hAnsi="仿宋" w:eastAsia="仿宋" w:cs="仿宋"/>
          <w:kern w:val="1"/>
          <w:sz w:val="28"/>
          <w:szCs w:val="28"/>
        </w:rPr>
      </w:pPr>
      <w:r>
        <w:rPr>
          <w:rFonts w:hint="eastAsia" w:ascii="仿宋" w:hAnsi="仿宋" w:eastAsia="仿宋" w:cs="仿宋"/>
          <w:kern w:val="1"/>
          <w:sz w:val="28"/>
          <w:szCs w:val="28"/>
        </w:rPr>
        <w:t>竞争性磋商响应文件按统一格式编制，对竞争性磋商文件要求作出实质性响应。磋商供应商可根据情况自行扩展。</w:t>
      </w:r>
    </w:p>
    <w:p w14:paraId="3D4123AE">
      <w:pPr>
        <w:spacing w:line="360" w:lineRule="auto"/>
        <w:rPr>
          <w:rFonts w:hint="eastAsia" w:ascii="仿宋" w:hAnsi="仿宋" w:eastAsia="仿宋" w:cs="仿宋"/>
          <w:b/>
          <w:kern w:val="1"/>
          <w:sz w:val="28"/>
          <w:szCs w:val="28"/>
        </w:rPr>
      </w:pPr>
      <w:r>
        <w:rPr>
          <w:rFonts w:hint="eastAsia" w:ascii="仿宋" w:hAnsi="仿宋" w:eastAsia="仿宋" w:cs="仿宋"/>
          <w:b/>
          <w:kern w:val="1"/>
          <w:sz w:val="28"/>
          <w:szCs w:val="28"/>
        </w:rPr>
        <w:t>3.磋商响应报价</w:t>
      </w:r>
    </w:p>
    <w:p w14:paraId="070293DF">
      <w:pPr>
        <w:spacing w:line="360" w:lineRule="auto"/>
        <w:ind w:firstLine="560" w:firstLineChars="200"/>
        <w:jc w:val="left"/>
        <w:rPr>
          <w:rFonts w:hint="eastAsia" w:ascii="仿宋" w:hAnsi="仿宋" w:eastAsia="仿宋" w:cs="仿宋"/>
          <w:sz w:val="28"/>
          <w:szCs w:val="28"/>
        </w:rPr>
      </w:pPr>
      <w:bookmarkStart w:id="10" w:name="OLE_LINK3"/>
      <w:r>
        <w:rPr>
          <w:rFonts w:hint="eastAsia" w:ascii="仿宋" w:hAnsi="仿宋" w:eastAsia="仿宋" w:cs="仿宋"/>
          <w:sz w:val="28"/>
          <w:szCs w:val="28"/>
        </w:rPr>
        <w:t>3.1总报价应是磋商供应商正确、全面完成磋商响应文件所述全部工作内容的全部报酬。为完成本项目及相关服务可能发生的一切费用。所有根据合同或其他原因由磋商供应商支付的税金和其他应缴纳的费用，以及利润等都应包含在磋商总报价中，磋商</w:t>
      </w:r>
      <w:bookmarkEnd w:id="10"/>
      <w:r>
        <w:rPr>
          <w:rFonts w:hint="eastAsia" w:ascii="仿宋" w:hAnsi="仿宋" w:eastAsia="仿宋" w:cs="仿宋"/>
          <w:sz w:val="28"/>
          <w:szCs w:val="28"/>
        </w:rPr>
        <w:t>供应商不得要求采购人在报价之外支付其他任何费用。由于报价填报不完整、不清楚或存在其他任何失误，所导致的任何不利后果均应当由磋商供应商自行承担。</w:t>
      </w:r>
    </w:p>
    <w:p w14:paraId="08EF7455">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3.2磋商报价不因市场因素、政府政策调整、费率调整和税收变化等而作任何调整，磋商单位应充分考虑各种风险因素。</w:t>
      </w:r>
    </w:p>
    <w:p w14:paraId="654E9BB2">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3.3磋商供应商应按竞争性磋商文件所提供的相关需求，报出合理唯一的报价，采购人不接受任何有选择性的报价。</w:t>
      </w:r>
    </w:p>
    <w:p w14:paraId="13B7EC0F">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3.4报价货币：人民币。</w:t>
      </w:r>
    </w:p>
    <w:p w14:paraId="11E7C09C">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3.5</w:t>
      </w:r>
      <w:r>
        <w:rPr>
          <w:rFonts w:hint="eastAsia" w:ascii="仿宋" w:hAnsi="仿宋" w:eastAsia="仿宋" w:cs="仿宋"/>
          <w:kern w:val="0"/>
          <w:sz w:val="28"/>
          <w:szCs w:val="28"/>
        </w:rPr>
        <w:t>本次磋商采取二次报价，即：竞争性磋商响应文件中的磋商总报价为第一次报价；在磋商供应商符合性审查合格后，第一次报价为有效报价。</w:t>
      </w:r>
      <w:r>
        <w:rPr>
          <w:rFonts w:hint="eastAsia" w:ascii="仿宋" w:hAnsi="仿宋" w:eastAsia="仿宋" w:cs="仿宋"/>
          <w:sz w:val="28"/>
          <w:szCs w:val="28"/>
        </w:rPr>
        <w:t>通过符合性审查的各供应商单位与磋商小组进行磋商后，在规定时间内，提交第二次报价，</w:t>
      </w:r>
      <w:r>
        <w:rPr>
          <w:rFonts w:hint="eastAsia" w:ascii="仿宋" w:hAnsi="仿宋" w:eastAsia="仿宋" w:cs="仿宋"/>
          <w:kern w:val="0"/>
          <w:sz w:val="28"/>
          <w:szCs w:val="28"/>
        </w:rPr>
        <w:t>第二次报价即为最终报价。</w:t>
      </w:r>
    </w:p>
    <w:p w14:paraId="02D4ED41">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3.6特殊情况处理：根据磋商情况，磋商小组有权决定是否进行第三次报价。</w:t>
      </w:r>
    </w:p>
    <w:p w14:paraId="3D9E7C27">
      <w:pPr>
        <w:spacing w:line="360" w:lineRule="auto"/>
        <w:ind w:left="120" w:leftChars="57" w:firstLine="420" w:firstLineChars="150"/>
        <w:jc w:val="left"/>
        <w:rPr>
          <w:rFonts w:hint="eastAsia" w:ascii="仿宋" w:hAnsi="仿宋" w:eastAsia="仿宋" w:cs="仿宋"/>
          <w:sz w:val="28"/>
          <w:szCs w:val="28"/>
        </w:rPr>
      </w:pPr>
      <w:r>
        <w:rPr>
          <w:rFonts w:hint="eastAsia" w:ascii="仿宋" w:hAnsi="仿宋" w:eastAsia="仿宋" w:cs="仿宋"/>
          <w:sz w:val="28"/>
          <w:szCs w:val="28"/>
        </w:rPr>
        <w:t>3.7磋商后所确定的成交价格，在合同执行过程中，不得以任何理由变更。</w:t>
      </w:r>
    </w:p>
    <w:p w14:paraId="040DBE17">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3.8最低报价不是磋商成交的唯一依据。</w:t>
      </w:r>
    </w:p>
    <w:p w14:paraId="1E421B46">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3.9任何一次报价超出最高限价的，按响应无效处理。</w:t>
      </w:r>
    </w:p>
    <w:p w14:paraId="691D18A1">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3.10本项目不公开任何一次报价。</w:t>
      </w:r>
    </w:p>
    <w:p w14:paraId="1C46CE47">
      <w:pPr>
        <w:spacing w:line="360" w:lineRule="auto"/>
        <w:rPr>
          <w:rFonts w:hint="eastAsia" w:ascii="仿宋" w:hAnsi="仿宋" w:eastAsia="仿宋" w:cs="仿宋"/>
          <w:b/>
          <w:kern w:val="1"/>
          <w:sz w:val="28"/>
          <w:szCs w:val="28"/>
        </w:rPr>
      </w:pPr>
      <w:r>
        <w:rPr>
          <w:rFonts w:hint="eastAsia" w:ascii="仿宋" w:hAnsi="仿宋" w:eastAsia="仿宋" w:cs="仿宋"/>
          <w:b/>
          <w:kern w:val="1"/>
          <w:sz w:val="28"/>
          <w:szCs w:val="28"/>
        </w:rPr>
        <w:t>4.磋商响应文件有效期</w:t>
      </w:r>
    </w:p>
    <w:p w14:paraId="636441F2">
      <w:pPr>
        <w:spacing w:line="360" w:lineRule="auto"/>
        <w:ind w:firstLine="548" w:firstLineChars="196"/>
        <w:rPr>
          <w:rFonts w:hint="eastAsia" w:ascii="仿宋" w:hAnsi="仿宋" w:eastAsia="仿宋" w:cs="仿宋"/>
          <w:kern w:val="1"/>
          <w:sz w:val="28"/>
          <w:szCs w:val="28"/>
        </w:rPr>
      </w:pPr>
      <w:r>
        <w:rPr>
          <w:rFonts w:hint="eastAsia" w:ascii="仿宋" w:hAnsi="仿宋" w:eastAsia="仿宋" w:cs="仿宋"/>
          <w:bCs/>
          <w:sz w:val="28"/>
          <w:szCs w:val="28"/>
        </w:rPr>
        <w:t>自磋商截止之日起90天</w:t>
      </w:r>
      <w:r>
        <w:rPr>
          <w:rFonts w:hint="eastAsia" w:ascii="仿宋" w:hAnsi="仿宋" w:eastAsia="仿宋" w:cs="仿宋"/>
          <w:sz w:val="28"/>
          <w:szCs w:val="28"/>
        </w:rPr>
        <w:t>。</w:t>
      </w:r>
      <w:r>
        <w:rPr>
          <w:rFonts w:hint="eastAsia" w:ascii="仿宋" w:hAnsi="仿宋" w:eastAsia="仿宋" w:cs="仿宋"/>
          <w:kern w:val="1"/>
          <w:sz w:val="28"/>
          <w:szCs w:val="28"/>
        </w:rPr>
        <w:t>如果成交，则延期到合同期满，磋商响应文件有效期不满足竞争性磋商文件要求的，将视为响应无效。</w:t>
      </w:r>
    </w:p>
    <w:p w14:paraId="1842DE0C">
      <w:pPr>
        <w:spacing w:line="360" w:lineRule="auto"/>
        <w:rPr>
          <w:rFonts w:hint="eastAsia" w:ascii="仿宋" w:hAnsi="仿宋" w:eastAsia="仿宋" w:cs="仿宋"/>
          <w:b/>
          <w:kern w:val="1"/>
          <w:sz w:val="28"/>
          <w:szCs w:val="28"/>
        </w:rPr>
      </w:pPr>
      <w:bookmarkStart w:id="11" w:name="OLE_LINK2"/>
      <w:r>
        <w:rPr>
          <w:rFonts w:hint="eastAsia" w:ascii="仿宋" w:hAnsi="仿宋" w:eastAsia="仿宋" w:cs="仿宋"/>
          <w:b/>
          <w:kern w:val="1"/>
          <w:sz w:val="28"/>
          <w:szCs w:val="28"/>
        </w:rPr>
        <w:t>5.磋商保证金</w:t>
      </w:r>
    </w:p>
    <w:bookmarkEnd w:id="11"/>
    <w:p w14:paraId="584D32DF">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5.1磋商保证金数额见须知前附表。</w:t>
      </w:r>
    </w:p>
    <w:p w14:paraId="24A57DEA">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5.2交纳磋商保证金是保障招标活动的必要条件，供应商在磋商截止时间前，应通过投须知前附表的要求将磋商保证金划入采购代理机构指定账户，具体交纳办法见须知前附表。</w:t>
      </w:r>
    </w:p>
    <w:p w14:paraId="7BDC38DF">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5.3供应商未按照磋商文件要求的金额、时间提交磋商保证金的，视为无效。</w:t>
      </w:r>
    </w:p>
    <w:p w14:paraId="4A7EAC10">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供应商为联合体的，可以由联合体中的一方或者多方共同交纳磋商保证金，其交纳的保证金对联合体各方均具有约束力。</w:t>
      </w:r>
    </w:p>
    <w:p w14:paraId="789BAEC3">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5.4磋商保证金的退还</w:t>
      </w:r>
    </w:p>
    <w:p w14:paraId="078C5D96">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5.4.1未的磋商保证金，将在成交通知书发出之日起5个工作日内全额退还。的磋商保证金，在合同签订生效后5个工作日内全额退还。</w:t>
      </w:r>
    </w:p>
    <w:p w14:paraId="2EEF08F4">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5.4.2有下列情形之一的，不予退还磋商保证金：</w:t>
      </w:r>
    </w:p>
    <w:p w14:paraId="23373ABB">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（1）供应商在磋商文件规定的有效期内撤销响应文件的；</w:t>
      </w:r>
    </w:p>
    <w:p w14:paraId="18D4D35B">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（2）在领取成交通知书后，无正当理由不与采购人签订合同的；</w:t>
      </w:r>
    </w:p>
    <w:p w14:paraId="37BCFF1C">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（3）无正当理由，未能按磋商文件规定时间内领取《成交通知书》的；</w:t>
      </w:r>
    </w:p>
    <w:p w14:paraId="68939FB9">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（4）未能按规定支付招标代理服务费/中标服务费的；</w:t>
      </w:r>
    </w:p>
    <w:p w14:paraId="02637226">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（5）供应商违反竞响应函相关内容和条款的；</w:t>
      </w:r>
    </w:p>
    <w:p w14:paraId="3C1ECB89">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（6）磋商有效期内，供应商在政府采购活动中有违规、违纪和违法行为的；</w:t>
      </w:r>
    </w:p>
    <w:p w14:paraId="0473154D">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（7）法律法规规定的其他情况。</w:t>
      </w:r>
    </w:p>
    <w:p w14:paraId="4E04DCE0">
      <w:pPr>
        <w:spacing w:line="360" w:lineRule="auto"/>
        <w:rPr>
          <w:rFonts w:hint="eastAsia" w:ascii="仿宋" w:hAnsi="仿宋" w:eastAsia="仿宋" w:cs="仿宋"/>
          <w:b/>
          <w:kern w:val="1"/>
          <w:sz w:val="28"/>
          <w:szCs w:val="28"/>
        </w:rPr>
      </w:pPr>
      <w:r>
        <w:rPr>
          <w:rFonts w:hint="eastAsia" w:ascii="仿宋" w:hAnsi="仿宋" w:eastAsia="仿宋" w:cs="仿宋"/>
          <w:b/>
          <w:kern w:val="1"/>
          <w:sz w:val="28"/>
          <w:szCs w:val="28"/>
        </w:rPr>
        <w:t>6.磋商响应文件的签署及规定</w:t>
      </w:r>
    </w:p>
    <w:p w14:paraId="2B9A562B">
      <w:pPr>
        <w:spacing w:line="360" w:lineRule="auto"/>
        <w:ind w:firstLine="480"/>
        <w:rPr>
          <w:rFonts w:hint="eastAsia" w:ascii="仿宋" w:hAnsi="仿宋" w:eastAsia="仿宋" w:cs="仿宋"/>
          <w:kern w:val="1"/>
          <w:sz w:val="28"/>
          <w:szCs w:val="28"/>
        </w:rPr>
      </w:pPr>
      <w:r>
        <w:rPr>
          <w:rFonts w:hint="eastAsia" w:ascii="仿宋" w:hAnsi="仿宋" w:eastAsia="仿宋" w:cs="仿宋"/>
          <w:kern w:val="1"/>
          <w:sz w:val="28"/>
          <w:szCs w:val="28"/>
        </w:rPr>
        <w:t>6.1磋商供应商应填写全称，同时加盖磋商供应商单位印章。</w:t>
      </w:r>
    </w:p>
    <w:p w14:paraId="5AE86C76">
      <w:pPr>
        <w:spacing w:line="360" w:lineRule="auto"/>
        <w:ind w:firstLine="480"/>
        <w:rPr>
          <w:rFonts w:hint="eastAsia" w:ascii="仿宋" w:hAnsi="仿宋" w:eastAsia="仿宋" w:cs="仿宋"/>
          <w:kern w:val="1"/>
          <w:sz w:val="28"/>
          <w:szCs w:val="28"/>
        </w:rPr>
      </w:pPr>
      <w:r>
        <w:rPr>
          <w:rFonts w:hint="eastAsia" w:ascii="仿宋" w:hAnsi="仿宋" w:eastAsia="仿宋" w:cs="仿宋"/>
          <w:kern w:val="1"/>
          <w:sz w:val="28"/>
          <w:szCs w:val="28"/>
        </w:rPr>
        <w:t>6.2竞争性磋商响应文件中需签字的地方按竞争性磋商文件要求签字，需盖章的地方按竞争性磋商文件要求盖章。</w:t>
      </w:r>
    </w:p>
    <w:p w14:paraId="2195D797">
      <w:pPr>
        <w:spacing w:line="360" w:lineRule="auto"/>
        <w:ind w:firstLine="480"/>
        <w:rPr>
          <w:rFonts w:hint="eastAsia" w:ascii="仿宋" w:hAnsi="仿宋" w:eastAsia="仿宋" w:cs="仿宋"/>
          <w:kern w:val="1"/>
          <w:sz w:val="28"/>
          <w:szCs w:val="28"/>
        </w:rPr>
      </w:pPr>
      <w:r>
        <w:rPr>
          <w:rFonts w:hint="eastAsia" w:ascii="仿宋" w:hAnsi="仿宋" w:eastAsia="仿宋" w:cs="仿宋"/>
          <w:kern w:val="1"/>
          <w:sz w:val="28"/>
          <w:szCs w:val="28"/>
        </w:rPr>
        <w:t>6.3磋商供应商准备</w:t>
      </w:r>
      <w:r>
        <w:rPr>
          <w:rFonts w:hint="eastAsia" w:ascii="仿宋" w:hAnsi="仿宋" w:eastAsia="仿宋" w:cs="仿宋"/>
          <w:bCs/>
          <w:kern w:val="1"/>
          <w:sz w:val="28"/>
          <w:szCs w:val="28"/>
        </w:rPr>
        <w:t>磋商响应文件（正本1份、副本2份、</w:t>
      </w:r>
      <w:r>
        <w:rPr>
          <w:rFonts w:hint="eastAsia" w:ascii="仿宋" w:hAnsi="仿宋" w:eastAsia="仿宋" w:cs="仿宋"/>
          <w:sz w:val="28"/>
          <w:szCs w:val="28"/>
        </w:rPr>
        <w:t>电子版2份</w:t>
      </w:r>
      <w:r>
        <w:rPr>
          <w:rFonts w:hint="eastAsia" w:ascii="仿宋" w:hAnsi="仿宋" w:eastAsia="仿宋" w:cs="仿宋"/>
          <w:bCs/>
          <w:kern w:val="1"/>
          <w:sz w:val="28"/>
          <w:szCs w:val="28"/>
        </w:rPr>
        <w:t>）</w:t>
      </w:r>
      <w:r>
        <w:rPr>
          <w:rFonts w:hint="eastAsia" w:ascii="仿宋" w:hAnsi="仿宋" w:eastAsia="仿宋" w:cs="仿宋"/>
          <w:kern w:val="1"/>
          <w:sz w:val="28"/>
          <w:szCs w:val="28"/>
        </w:rPr>
        <w:t>，正、副本须用A4幅面纸张打印或用不褪色的蓝（黑）墨水填写，并清楚标明“正本”“副本”字样，并各自胶装成册。副本可以为正本的复印件。如果正本与副本不符，以正本为准。（为响应国家节能环保政策，建议竞争性磋商响应文件双面打印。）</w:t>
      </w:r>
    </w:p>
    <w:p w14:paraId="0C7C84D7">
      <w:pPr>
        <w:spacing w:line="360" w:lineRule="auto"/>
        <w:ind w:firstLine="480"/>
        <w:rPr>
          <w:rFonts w:hint="eastAsia" w:ascii="仿宋" w:hAnsi="仿宋" w:eastAsia="仿宋" w:cs="仿宋"/>
          <w:kern w:val="1"/>
          <w:sz w:val="28"/>
          <w:szCs w:val="28"/>
        </w:rPr>
      </w:pPr>
      <w:r>
        <w:rPr>
          <w:rFonts w:hint="eastAsia" w:ascii="仿宋" w:hAnsi="仿宋" w:eastAsia="仿宋" w:cs="仿宋"/>
          <w:kern w:val="1"/>
          <w:sz w:val="28"/>
          <w:szCs w:val="28"/>
        </w:rPr>
        <w:t>6.4竞争性磋商响应文件不得涂改和增删，如有修改错漏处，必须由法定代表人或授权代表人签字或盖章。</w:t>
      </w:r>
    </w:p>
    <w:p w14:paraId="2000DC70">
      <w:pPr>
        <w:spacing w:line="360" w:lineRule="auto"/>
        <w:ind w:firstLine="480"/>
        <w:rPr>
          <w:rFonts w:hint="eastAsia" w:ascii="仿宋" w:hAnsi="仿宋" w:eastAsia="仿宋" w:cs="仿宋"/>
          <w:kern w:val="1"/>
          <w:sz w:val="28"/>
          <w:szCs w:val="28"/>
        </w:rPr>
      </w:pPr>
      <w:r>
        <w:rPr>
          <w:rFonts w:hint="eastAsia" w:ascii="仿宋" w:hAnsi="仿宋" w:eastAsia="仿宋" w:cs="仿宋"/>
          <w:kern w:val="1"/>
          <w:sz w:val="28"/>
          <w:szCs w:val="28"/>
        </w:rPr>
        <w:t>6.5因字迹潦草或表达不清所引起的后果由磋商供应商负责。</w:t>
      </w:r>
    </w:p>
    <w:p w14:paraId="5C156E3B">
      <w:pPr>
        <w:spacing w:line="360" w:lineRule="auto"/>
        <w:rPr>
          <w:rFonts w:hint="eastAsia" w:ascii="仿宋" w:hAnsi="仿宋" w:eastAsia="仿宋" w:cs="仿宋"/>
          <w:b/>
          <w:kern w:val="1"/>
          <w:sz w:val="28"/>
          <w:szCs w:val="28"/>
        </w:rPr>
      </w:pPr>
      <w:r>
        <w:rPr>
          <w:rFonts w:hint="eastAsia" w:ascii="仿宋" w:hAnsi="仿宋" w:eastAsia="仿宋" w:cs="仿宋"/>
          <w:b/>
          <w:kern w:val="1"/>
          <w:sz w:val="28"/>
          <w:szCs w:val="28"/>
        </w:rPr>
        <w:t>7.踏勘和磋商预备会</w:t>
      </w:r>
    </w:p>
    <w:p w14:paraId="3D32BA74">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7.1本项目不组织统一踏勘。</w:t>
      </w:r>
    </w:p>
    <w:p w14:paraId="5E27D8FE">
      <w:pPr>
        <w:spacing w:line="360" w:lineRule="auto"/>
        <w:ind w:firstLine="560" w:firstLineChars="200"/>
        <w:jc w:val="left"/>
        <w:rPr>
          <w:rFonts w:hint="eastAsia" w:ascii="仿宋" w:hAnsi="仿宋" w:eastAsia="仿宋" w:cs="仿宋"/>
          <w:b/>
          <w:sz w:val="28"/>
          <w:szCs w:val="28"/>
        </w:rPr>
      </w:pPr>
      <w:r>
        <w:rPr>
          <w:rFonts w:hint="eastAsia" w:ascii="仿宋" w:hAnsi="仿宋" w:eastAsia="仿宋" w:cs="仿宋"/>
          <w:sz w:val="28"/>
          <w:szCs w:val="28"/>
        </w:rPr>
        <w:t>7.2本项目不召开磋商预备会，磋商供应商如有疑问，请以书面形式在规定时间内提交至代理机构。</w:t>
      </w:r>
    </w:p>
    <w:p w14:paraId="39BC74D8">
      <w:pPr>
        <w:pStyle w:val="2"/>
        <w:jc w:val="center"/>
        <w:rPr>
          <w:rFonts w:hint="eastAsia" w:ascii="仿宋" w:hAnsi="仿宋" w:eastAsia="仿宋" w:cs="仿宋"/>
          <w:kern w:val="1"/>
        </w:rPr>
      </w:pPr>
      <w:bookmarkStart w:id="12" w:name="_Toc10349"/>
      <w:bookmarkStart w:id="13" w:name="_Toc17295"/>
      <w:r>
        <w:rPr>
          <w:rFonts w:hint="eastAsia" w:ascii="仿宋" w:hAnsi="仿宋" w:eastAsia="仿宋" w:cs="仿宋"/>
          <w:kern w:val="1"/>
        </w:rPr>
        <w:t>四、响应文件递交</w:t>
      </w:r>
      <w:bookmarkEnd w:id="12"/>
      <w:bookmarkEnd w:id="13"/>
    </w:p>
    <w:p w14:paraId="0DDB63E1">
      <w:pPr>
        <w:spacing w:line="360" w:lineRule="auto"/>
        <w:rPr>
          <w:rFonts w:hint="eastAsia" w:ascii="仿宋" w:hAnsi="仿宋" w:eastAsia="仿宋" w:cs="仿宋"/>
          <w:b/>
          <w:kern w:val="1"/>
          <w:sz w:val="28"/>
          <w:szCs w:val="28"/>
        </w:rPr>
      </w:pPr>
      <w:r>
        <w:rPr>
          <w:rFonts w:hint="eastAsia" w:ascii="仿宋" w:hAnsi="仿宋" w:eastAsia="仿宋" w:cs="仿宋"/>
          <w:b/>
          <w:kern w:val="1"/>
          <w:sz w:val="28"/>
          <w:szCs w:val="28"/>
        </w:rPr>
        <w:t>1.磋商响应文件的密封、标记及递交</w:t>
      </w:r>
    </w:p>
    <w:p w14:paraId="3493674F">
      <w:pPr>
        <w:spacing w:line="360" w:lineRule="auto"/>
        <w:ind w:firstLine="480"/>
        <w:rPr>
          <w:rFonts w:hint="eastAsia" w:ascii="仿宋" w:hAnsi="仿宋" w:eastAsia="仿宋" w:cs="仿宋"/>
          <w:kern w:val="1"/>
          <w:sz w:val="28"/>
          <w:szCs w:val="28"/>
        </w:rPr>
      </w:pPr>
      <w:r>
        <w:rPr>
          <w:rFonts w:hint="eastAsia" w:ascii="仿宋" w:hAnsi="仿宋" w:eastAsia="仿宋" w:cs="仿宋"/>
          <w:kern w:val="1"/>
          <w:sz w:val="28"/>
          <w:szCs w:val="28"/>
        </w:rPr>
        <w:t>1.1竞争性磋商响应文件密封袋内装竞争性磋商响应文件正、副本。封口处有磋商供应商公章。</w:t>
      </w:r>
    </w:p>
    <w:p w14:paraId="15EF20DC">
      <w:pPr>
        <w:spacing w:line="360" w:lineRule="auto"/>
        <w:ind w:firstLine="480"/>
        <w:rPr>
          <w:rFonts w:hint="eastAsia" w:ascii="仿宋" w:hAnsi="仿宋" w:eastAsia="仿宋" w:cs="仿宋"/>
          <w:kern w:val="1"/>
          <w:sz w:val="28"/>
          <w:szCs w:val="28"/>
        </w:rPr>
      </w:pPr>
      <w:r>
        <w:rPr>
          <w:rFonts w:hint="eastAsia" w:ascii="仿宋" w:hAnsi="仿宋" w:eastAsia="仿宋" w:cs="仿宋"/>
          <w:kern w:val="1"/>
          <w:sz w:val="28"/>
          <w:szCs w:val="28"/>
        </w:rPr>
        <w:t>1.2封皮上写明：</w:t>
      </w:r>
    </w:p>
    <w:p w14:paraId="11CC65A0">
      <w:pPr>
        <w:spacing w:line="360" w:lineRule="auto"/>
        <w:ind w:firstLine="480"/>
        <w:rPr>
          <w:rFonts w:hint="eastAsia" w:ascii="仿宋" w:hAnsi="仿宋" w:eastAsia="仿宋" w:cs="仿宋"/>
          <w:kern w:val="1"/>
          <w:sz w:val="28"/>
          <w:szCs w:val="28"/>
        </w:rPr>
      </w:pPr>
      <w:r>
        <w:rPr>
          <w:rFonts w:hint="eastAsia" w:ascii="仿宋" w:hAnsi="仿宋" w:eastAsia="仿宋" w:cs="仿宋"/>
          <w:kern w:val="1"/>
          <w:sz w:val="28"/>
          <w:szCs w:val="28"/>
        </w:rPr>
        <w:t>项目名称、项目编号、供应商名称、日期，注明“响应文件”“电子版”等字样。</w:t>
      </w:r>
    </w:p>
    <w:p w14:paraId="69636C76">
      <w:pPr>
        <w:spacing w:line="360" w:lineRule="auto"/>
        <w:ind w:firstLine="480"/>
        <w:rPr>
          <w:rFonts w:hint="eastAsia" w:ascii="仿宋" w:hAnsi="仿宋" w:eastAsia="仿宋" w:cs="仿宋"/>
          <w:kern w:val="1"/>
          <w:sz w:val="28"/>
          <w:szCs w:val="28"/>
        </w:rPr>
      </w:pPr>
      <w:r>
        <w:rPr>
          <w:rFonts w:hint="eastAsia" w:ascii="仿宋" w:hAnsi="仿宋" w:eastAsia="仿宋" w:cs="仿宋"/>
          <w:kern w:val="1"/>
          <w:sz w:val="28"/>
          <w:szCs w:val="28"/>
        </w:rPr>
        <w:t>1.3响应文件正本单独密封于1个密封袋内，副本统一密封于1个密封袋内，电子版2份统一密封于1个密封袋内，</w:t>
      </w:r>
      <w:r>
        <w:rPr>
          <w:rFonts w:hint="eastAsia" w:ascii="仿宋" w:hAnsi="仿宋" w:eastAsia="仿宋" w:cs="仿宋"/>
          <w:sz w:val="28"/>
          <w:szCs w:val="28"/>
        </w:rPr>
        <w:t>共3个密封袋。</w:t>
      </w:r>
    </w:p>
    <w:p w14:paraId="2644D3B2">
      <w:pPr>
        <w:spacing w:line="360" w:lineRule="auto"/>
        <w:ind w:firstLine="480"/>
        <w:rPr>
          <w:rFonts w:hint="eastAsia" w:ascii="仿宋" w:hAnsi="仿宋" w:eastAsia="仿宋" w:cs="仿宋"/>
          <w:kern w:val="1"/>
          <w:sz w:val="28"/>
          <w:szCs w:val="28"/>
        </w:rPr>
      </w:pPr>
      <w:r>
        <w:rPr>
          <w:rFonts w:hint="eastAsia" w:ascii="仿宋" w:hAnsi="仿宋" w:eastAsia="仿宋" w:cs="仿宋"/>
          <w:kern w:val="1"/>
          <w:sz w:val="28"/>
          <w:szCs w:val="28"/>
        </w:rPr>
        <w:t>1.4未按要求密封、标记的竞争性磋商响应文件，采购人拒绝接收。</w:t>
      </w:r>
    </w:p>
    <w:p w14:paraId="397A0B90">
      <w:pPr>
        <w:spacing w:line="360" w:lineRule="auto"/>
        <w:rPr>
          <w:rFonts w:hint="eastAsia" w:ascii="仿宋" w:hAnsi="仿宋" w:eastAsia="仿宋" w:cs="仿宋"/>
          <w:b/>
          <w:kern w:val="1"/>
          <w:sz w:val="28"/>
          <w:szCs w:val="28"/>
        </w:rPr>
      </w:pPr>
      <w:r>
        <w:rPr>
          <w:rFonts w:hint="eastAsia" w:ascii="仿宋" w:hAnsi="仿宋" w:eastAsia="仿宋" w:cs="仿宋"/>
          <w:b/>
          <w:kern w:val="1"/>
          <w:sz w:val="28"/>
          <w:szCs w:val="28"/>
        </w:rPr>
        <w:t>2.磋商时间</w:t>
      </w:r>
    </w:p>
    <w:p w14:paraId="1A1A5A1F">
      <w:pPr>
        <w:spacing w:line="360" w:lineRule="auto"/>
        <w:ind w:firstLine="480"/>
        <w:rPr>
          <w:rFonts w:hint="eastAsia" w:ascii="仿宋" w:hAnsi="仿宋" w:eastAsia="仿宋" w:cs="仿宋"/>
          <w:kern w:val="1"/>
          <w:sz w:val="28"/>
          <w:szCs w:val="28"/>
        </w:rPr>
      </w:pPr>
      <w:r>
        <w:rPr>
          <w:rFonts w:hint="eastAsia" w:ascii="仿宋" w:hAnsi="仿宋" w:eastAsia="仿宋" w:cs="仿宋"/>
          <w:kern w:val="1"/>
          <w:sz w:val="28"/>
          <w:szCs w:val="28"/>
        </w:rPr>
        <w:t>2.1采购人推迟磋商时间时，应以书面或传真的形式通知所有磋商供应商。采购人和磋商供应商的权利和义务将受到新的磋商时间约束。</w:t>
      </w:r>
    </w:p>
    <w:p w14:paraId="000023B1">
      <w:pPr>
        <w:spacing w:line="360" w:lineRule="auto"/>
        <w:ind w:firstLine="480"/>
        <w:rPr>
          <w:rFonts w:hint="eastAsia" w:ascii="仿宋" w:hAnsi="仿宋" w:eastAsia="仿宋" w:cs="仿宋"/>
          <w:kern w:val="1"/>
          <w:sz w:val="28"/>
          <w:szCs w:val="28"/>
        </w:rPr>
      </w:pPr>
      <w:r>
        <w:rPr>
          <w:rFonts w:hint="eastAsia" w:ascii="仿宋" w:hAnsi="仿宋" w:eastAsia="仿宋" w:cs="仿宋"/>
          <w:kern w:val="1"/>
          <w:sz w:val="28"/>
          <w:szCs w:val="28"/>
        </w:rPr>
        <w:t>2.2磋商时间以后送达的磋商响应文件及相关的资料，代理机构拒绝接收。</w:t>
      </w:r>
    </w:p>
    <w:p w14:paraId="2065FB45">
      <w:pPr>
        <w:spacing w:line="360" w:lineRule="auto"/>
        <w:rPr>
          <w:rFonts w:hint="eastAsia" w:ascii="仿宋" w:hAnsi="仿宋" w:eastAsia="仿宋" w:cs="仿宋"/>
          <w:b/>
          <w:kern w:val="1"/>
          <w:sz w:val="28"/>
          <w:szCs w:val="28"/>
        </w:rPr>
      </w:pPr>
      <w:r>
        <w:rPr>
          <w:rFonts w:hint="eastAsia" w:ascii="仿宋" w:hAnsi="仿宋" w:eastAsia="仿宋" w:cs="仿宋"/>
          <w:b/>
          <w:kern w:val="1"/>
          <w:sz w:val="28"/>
          <w:szCs w:val="28"/>
        </w:rPr>
        <w:t>3.磋商响应文件的修改、撤回和撤销</w:t>
      </w:r>
    </w:p>
    <w:p w14:paraId="036541DD">
      <w:pPr>
        <w:spacing w:line="360" w:lineRule="auto"/>
        <w:ind w:firstLine="480"/>
        <w:rPr>
          <w:rFonts w:hint="eastAsia" w:ascii="仿宋" w:hAnsi="仿宋" w:eastAsia="仿宋" w:cs="仿宋"/>
          <w:kern w:val="1"/>
          <w:sz w:val="28"/>
          <w:szCs w:val="28"/>
        </w:rPr>
      </w:pPr>
      <w:r>
        <w:rPr>
          <w:rFonts w:hint="eastAsia" w:ascii="仿宋" w:hAnsi="仿宋" w:eastAsia="仿宋" w:cs="仿宋"/>
          <w:kern w:val="1"/>
          <w:sz w:val="28"/>
          <w:szCs w:val="28"/>
        </w:rPr>
        <w:t>3.1</w:t>
      </w:r>
      <w:r>
        <w:rPr>
          <w:rFonts w:hint="eastAsia" w:ascii="仿宋" w:hAnsi="仿宋" w:eastAsia="仿宋" w:cs="仿宋"/>
          <w:sz w:val="28"/>
          <w:szCs w:val="28"/>
        </w:rPr>
        <w:t>磋商供应商在提交响应文件截止时间前，可以对所提交的竞争性磋商响应文件进行补充、修改或撤回，并书面通知采购代理机构。补充、新修改的内容作为竞争性磋商响应文件的组成部分。补充、修改的内容与响应文件不一致的，以补充、修改的内容为准。</w:t>
      </w:r>
    </w:p>
    <w:p w14:paraId="5E9C7A99">
      <w:pPr>
        <w:spacing w:line="360" w:lineRule="auto"/>
        <w:ind w:firstLine="480"/>
        <w:rPr>
          <w:rFonts w:hint="eastAsia" w:ascii="仿宋" w:hAnsi="仿宋" w:eastAsia="仿宋" w:cs="仿宋"/>
          <w:kern w:val="1"/>
          <w:sz w:val="28"/>
          <w:szCs w:val="28"/>
        </w:rPr>
      </w:pPr>
      <w:r>
        <w:rPr>
          <w:rFonts w:hint="eastAsia" w:ascii="仿宋" w:hAnsi="仿宋" w:eastAsia="仿宋" w:cs="仿宋"/>
          <w:kern w:val="1"/>
          <w:sz w:val="28"/>
          <w:szCs w:val="28"/>
        </w:rPr>
        <w:t>3.2竞争性磋商响应文件的修改文件应按本须知要求编写、密封，还须注明“修改竞争性磋商响应文件”字样。修改文件须在磋商截止时间前送达采购代理机构。</w:t>
      </w:r>
    </w:p>
    <w:p w14:paraId="34182C14">
      <w:pPr>
        <w:spacing w:line="360" w:lineRule="auto"/>
        <w:ind w:firstLine="480"/>
        <w:rPr>
          <w:rFonts w:hint="eastAsia" w:ascii="仿宋" w:hAnsi="仿宋" w:eastAsia="仿宋" w:cs="仿宋"/>
          <w:kern w:val="1"/>
          <w:sz w:val="28"/>
          <w:szCs w:val="28"/>
        </w:rPr>
      </w:pPr>
      <w:r>
        <w:rPr>
          <w:rFonts w:hint="eastAsia" w:ascii="仿宋" w:hAnsi="仿宋" w:eastAsia="仿宋" w:cs="仿宋"/>
          <w:kern w:val="1"/>
          <w:sz w:val="28"/>
          <w:szCs w:val="28"/>
        </w:rPr>
        <w:t>3.3磋商截止时间之后，磋商供应商不得对其竞争性磋商响应文件做任何修改。</w:t>
      </w:r>
    </w:p>
    <w:p w14:paraId="1E5FD5B5">
      <w:pPr>
        <w:pStyle w:val="2"/>
        <w:jc w:val="center"/>
        <w:rPr>
          <w:rFonts w:hint="eastAsia" w:ascii="仿宋" w:hAnsi="仿宋" w:eastAsia="仿宋" w:cs="仿宋"/>
          <w:kern w:val="1"/>
          <w:sz w:val="36"/>
          <w:szCs w:val="36"/>
        </w:rPr>
      </w:pPr>
      <w:bookmarkStart w:id="14" w:name="_Toc13433"/>
      <w:bookmarkStart w:id="15" w:name="_Toc602"/>
      <w:r>
        <w:rPr>
          <w:rFonts w:hint="eastAsia" w:ascii="仿宋" w:hAnsi="仿宋" w:eastAsia="仿宋" w:cs="仿宋"/>
          <w:kern w:val="1"/>
          <w:sz w:val="36"/>
          <w:szCs w:val="36"/>
        </w:rPr>
        <w:t>五、磋商及评审</w:t>
      </w:r>
      <w:bookmarkEnd w:id="14"/>
      <w:bookmarkEnd w:id="15"/>
    </w:p>
    <w:p w14:paraId="5D963D72">
      <w:pPr>
        <w:spacing w:line="360" w:lineRule="auto"/>
        <w:rPr>
          <w:rFonts w:hint="eastAsia" w:ascii="仿宋" w:hAnsi="仿宋" w:eastAsia="仿宋" w:cs="仿宋"/>
          <w:b/>
          <w:kern w:val="1"/>
          <w:sz w:val="28"/>
          <w:szCs w:val="28"/>
        </w:rPr>
      </w:pPr>
      <w:r>
        <w:rPr>
          <w:rFonts w:hint="eastAsia" w:ascii="仿宋" w:hAnsi="仿宋" w:eastAsia="仿宋" w:cs="仿宋"/>
          <w:b/>
          <w:kern w:val="1"/>
          <w:sz w:val="28"/>
          <w:szCs w:val="28"/>
        </w:rPr>
        <w:t>1.磋商</w:t>
      </w:r>
    </w:p>
    <w:p w14:paraId="67C01D32">
      <w:pPr>
        <w:spacing w:line="360" w:lineRule="auto"/>
        <w:ind w:firstLine="480"/>
        <w:rPr>
          <w:rFonts w:hint="eastAsia" w:ascii="仿宋" w:hAnsi="仿宋" w:eastAsia="仿宋" w:cs="仿宋"/>
          <w:kern w:val="1"/>
          <w:sz w:val="28"/>
          <w:szCs w:val="28"/>
        </w:rPr>
      </w:pPr>
      <w:r>
        <w:rPr>
          <w:rFonts w:hint="eastAsia" w:ascii="仿宋" w:hAnsi="仿宋" w:eastAsia="仿宋" w:cs="仿宋"/>
          <w:kern w:val="1"/>
          <w:sz w:val="28"/>
          <w:szCs w:val="28"/>
        </w:rPr>
        <w:t>1.1采购代理机构按竞争性磋商文件规定的时间、地点组织磋商。</w:t>
      </w:r>
    </w:p>
    <w:p w14:paraId="502CFEC0">
      <w:pPr>
        <w:spacing w:line="360" w:lineRule="auto"/>
        <w:ind w:firstLine="480"/>
        <w:rPr>
          <w:rFonts w:hint="eastAsia" w:ascii="仿宋" w:hAnsi="仿宋" w:eastAsia="仿宋" w:cs="仿宋"/>
          <w:kern w:val="1"/>
          <w:sz w:val="28"/>
          <w:szCs w:val="28"/>
        </w:rPr>
      </w:pPr>
      <w:r>
        <w:rPr>
          <w:rFonts w:hint="eastAsia" w:ascii="仿宋" w:hAnsi="仿宋" w:eastAsia="仿宋" w:cs="仿宋"/>
          <w:kern w:val="1"/>
          <w:sz w:val="28"/>
          <w:szCs w:val="28"/>
        </w:rPr>
        <w:t>1.2磋商大会由采购代理机构主持，采购人代表、磋商供应商等相关人员参加。</w:t>
      </w:r>
    </w:p>
    <w:p w14:paraId="6935E1B1">
      <w:pPr>
        <w:spacing w:line="360" w:lineRule="auto"/>
        <w:ind w:firstLine="480"/>
        <w:rPr>
          <w:rFonts w:hint="eastAsia" w:ascii="仿宋" w:hAnsi="仿宋" w:eastAsia="仿宋" w:cs="仿宋"/>
          <w:kern w:val="1"/>
          <w:sz w:val="28"/>
          <w:szCs w:val="28"/>
        </w:rPr>
      </w:pPr>
      <w:r>
        <w:rPr>
          <w:rFonts w:hint="eastAsia" w:ascii="仿宋" w:hAnsi="仿宋" w:eastAsia="仿宋" w:cs="仿宋"/>
          <w:kern w:val="1"/>
          <w:sz w:val="28"/>
          <w:szCs w:val="28"/>
        </w:rPr>
        <w:t>1.3磋商供应商应派法定代表人或者授权代表出席磋商大会，参加磋商的代表应签名报到，以证明其出席。磋商供应商的法定代表人或授权代表未出席磋商大会的，视为其认同磋商结果。</w:t>
      </w:r>
    </w:p>
    <w:p w14:paraId="53202A40">
      <w:pPr>
        <w:spacing w:line="360" w:lineRule="auto"/>
        <w:ind w:firstLine="480"/>
        <w:rPr>
          <w:rFonts w:hint="eastAsia" w:ascii="仿宋" w:hAnsi="仿宋" w:eastAsia="仿宋" w:cs="仿宋"/>
          <w:kern w:val="1"/>
          <w:sz w:val="28"/>
          <w:szCs w:val="28"/>
        </w:rPr>
      </w:pPr>
      <w:r>
        <w:rPr>
          <w:rFonts w:hint="eastAsia" w:ascii="仿宋" w:hAnsi="仿宋" w:eastAsia="仿宋" w:cs="仿宋"/>
          <w:kern w:val="1"/>
          <w:sz w:val="28"/>
          <w:szCs w:val="28"/>
        </w:rPr>
        <w:t>1.4磋商大会程序：</w:t>
      </w:r>
    </w:p>
    <w:p w14:paraId="1401C91F">
      <w:pPr>
        <w:spacing w:line="360" w:lineRule="auto"/>
        <w:ind w:firstLine="480"/>
        <w:rPr>
          <w:rFonts w:hint="eastAsia" w:ascii="仿宋" w:hAnsi="仿宋" w:eastAsia="仿宋" w:cs="仿宋"/>
          <w:kern w:val="1"/>
          <w:sz w:val="28"/>
          <w:szCs w:val="28"/>
        </w:rPr>
      </w:pPr>
      <w:r>
        <w:rPr>
          <w:rFonts w:hint="eastAsia" w:ascii="仿宋" w:hAnsi="仿宋" w:eastAsia="仿宋" w:cs="仿宋"/>
          <w:kern w:val="1"/>
          <w:sz w:val="28"/>
          <w:szCs w:val="28"/>
        </w:rPr>
        <w:t>1.4.1宣布磋商大会现场纪律；</w:t>
      </w:r>
    </w:p>
    <w:p w14:paraId="238D6502">
      <w:pPr>
        <w:spacing w:line="360" w:lineRule="auto"/>
        <w:ind w:firstLine="480"/>
        <w:rPr>
          <w:rFonts w:hint="eastAsia" w:ascii="仿宋" w:hAnsi="仿宋" w:eastAsia="仿宋" w:cs="仿宋"/>
          <w:kern w:val="1"/>
          <w:sz w:val="28"/>
          <w:szCs w:val="28"/>
        </w:rPr>
      </w:pPr>
      <w:r>
        <w:rPr>
          <w:rFonts w:hint="eastAsia" w:ascii="仿宋" w:hAnsi="仿宋" w:eastAsia="仿宋" w:cs="仿宋"/>
          <w:kern w:val="1"/>
          <w:sz w:val="28"/>
          <w:szCs w:val="28"/>
        </w:rPr>
        <w:t>1.4.2公布递交竞争性磋商响应文件的磋商供应商名称；</w:t>
      </w:r>
    </w:p>
    <w:p w14:paraId="0268C0CB">
      <w:pPr>
        <w:spacing w:line="360" w:lineRule="auto"/>
        <w:ind w:firstLine="480"/>
        <w:rPr>
          <w:rFonts w:hint="eastAsia" w:ascii="仿宋" w:hAnsi="仿宋" w:eastAsia="仿宋" w:cs="仿宋"/>
          <w:kern w:val="1"/>
          <w:sz w:val="28"/>
          <w:szCs w:val="28"/>
        </w:rPr>
      </w:pPr>
      <w:r>
        <w:rPr>
          <w:rFonts w:hint="eastAsia" w:ascii="仿宋" w:hAnsi="仿宋" w:eastAsia="仿宋" w:cs="仿宋"/>
          <w:kern w:val="1"/>
          <w:sz w:val="28"/>
          <w:szCs w:val="28"/>
        </w:rPr>
        <w:t>1.4.3查验竞争性磋商响应文件的密封情况；</w:t>
      </w:r>
    </w:p>
    <w:p w14:paraId="07B8CEAB">
      <w:pPr>
        <w:spacing w:line="360" w:lineRule="auto"/>
        <w:ind w:firstLine="480"/>
        <w:rPr>
          <w:rFonts w:hint="eastAsia" w:ascii="仿宋" w:hAnsi="仿宋" w:eastAsia="仿宋" w:cs="仿宋"/>
          <w:kern w:val="1"/>
          <w:sz w:val="28"/>
          <w:szCs w:val="28"/>
        </w:rPr>
      </w:pPr>
      <w:r>
        <w:rPr>
          <w:rFonts w:hint="eastAsia" w:ascii="仿宋" w:hAnsi="仿宋" w:eastAsia="仿宋" w:cs="仿宋"/>
          <w:kern w:val="1"/>
          <w:sz w:val="28"/>
          <w:szCs w:val="28"/>
        </w:rPr>
        <w:t>1.4.4开启竞争性磋商响应文件，公开唱出磋商供应商名称、递交文件份数；</w:t>
      </w:r>
    </w:p>
    <w:p w14:paraId="57DD1BF6">
      <w:pPr>
        <w:spacing w:line="360" w:lineRule="auto"/>
        <w:ind w:firstLine="480"/>
        <w:rPr>
          <w:rFonts w:hint="eastAsia" w:ascii="仿宋" w:hAnsi="仿宋" w:eastAsia="仿宋" w:cs="仿宋"/>
          <w:kern w:val="1"/>
          <w:sz w:val="28"/>
          <w:szCs w:val="28"/>
        </w:rPr>
      </w:pPr>
      <w:r>
        <w:rPr>
          <w:rFonts w:hint="eastAsia" w:ascii="仿宋" w:hAnsi="仿宋" w:eastAsia="仿宋" w:cs="仿宋"/>
          <w:kern w:val="1"/>
          <w:sz w:val="28"/>
          <w:szCs w:val="28"/>
        </w:rPr>
        <w:t>1.5采购代理机构对开标过程做好记录，并存档备案。</w:t>
      </w:r>
    </w:p>
    <w:p w14:paraId="588692C9">
      <w:pPr>
        <w:spacing w:line="360" w:lineRule="auto"/>
        <w:rPr>
          <w:rFonts w:hint="eastAsia" w:ascii="仿宋" w:hAnsi="仿宋" w:eastAsia="仿宋" w:cs="仿宋"/>
          <w:b/>
          <w:sz w:val="28"/>
          <w:szCs w:val="28"/>
        </w:rPr>
      </w:pPr>
      <w:r>
        <w:rPr>
          <w:rFonts w:hint="eastAsia" w:ascii="仿宋" w:hAnsi="仿宋" w:eastAsia="仿宋" w:cs="仿宋"/>
          <w:kern w:val="1"/>
          <w:sz w:val="28"/>
          <w:szCs w:val="28"/>
        </w:rPr>
        <w:t>1.6</w:t>
      </w:r>
      <w:r>
        <w:rPr>
          <w:rFonts w:hint="eastAsia" w:ascii="仿宋" w:hAnsi="仿宋" w:eastAsia="仿宋" w:cs="仿宋"/>
          <w:b/>
          <w:sz w:val="28"/>
          <w:szCs w:val="28"/>
        </w:rPr>
        <w:t>资格审查</w:t>
      </w:r>
    </w:p>
    <w:p w14:paraId="3DB9FF30">
      <w:pPr>
        <w:spacing w:line="360" w:lineRule="auto"/>
        <w:ind w:firstLine="480"/>
        <w:rPr>
          <w:rFonts w:hint="eastAsia" w:ascii="仿宋" w:hAnsi="仿宋" w:eastAsia="仿宋" w:cs="仿宋"/>
          <w:sz w:val="28"/>
          <w:szCs w:val="28"/>
        </w:rPr>
      </w:pPr>
      <w:r>
        <w:rPr>
          <w:rFonts w:hint="eastAsia" w:ascii="仿宋" w:hAnsi="仿宋" w:eastAsia="仿宋" w:cs="仿宋"/>
          <w:sz w:val="28"/>
          <w:szCs w:val="28"/>
        </w:rPr>
        <w:t>会议结束后，采购人或采购代理机构对</w:t>
      </w:r>
      <w:r>
        <w:rPr>
          <w:rFonts w:hint="eastAsia" w:ascii="仿宋" w:hAnsi="仿宋" w:eastAsia="仿宋" w:cs="仿宋"/>
          <w:kern w:val="1"/>
          <w:sz w:val="28"/>
          <w:szCs w:val="28"/>
        </w:rPr>
        <w:t>磋商供应商</w:t>
      </w:r>
      <w:r>
        <w:rPr>
          <w:rFonts w:hint="eastAsia" w:ascii="仿宋" w:hAnsi="仿宋" w:eastAsia="仿宋" w:cs="仿宋"/>
          <w:sz w:val="28"/>
          <w:szCs w:val="28"/>
        </w:rPr>
        <w:t>的资格进行审查。审查内容出现任何一项不符合，按无效处理。资格审查内容如下：</w:t>
      </w:r>
    </w:p>
    <w:tbl>
      <w:tblPr>
        <w:tblStyle w:val="16"/>
        <w:tblW w:w="9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
        <w:gridCol w:w="5326"/>
        <w:gridCol w:w="3463"/>
      </w:tblGrid>
      <w:tr w14:paraId="010DE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66" w:type="dxa"/>
            <w:vAlign w:val="center"/>
          </w:tcPr>
          <w:p w14:paraId="237FA9EF">
            <w:pPr>
              <w:spacing w:line="480" w:lineRule="exact"/>
              <w:jc w:val="center"/>
              <w:rPr>
                <w:rFonts w:hint="eastAsia" w:ascii="仿宋" w:hAnsi="仿宋" w:eastAsia="仿宋" w:cs="仿宋"/>
                <w:b/>
                <w:bCs/>
                <w:sz w:val="28"/>
                <w:szCs w:val="28"/>
              </w:rPr>
            </w:pPr>
            <w:r>
              <w:rPr>
                <w:rFonts w:hint="eastAsia" w:ascii="仿宋" w:hAnsi="仿宋" w:eastAsia="仿宋" w:cs="仿宋"/>
                <w:b/>
                <w:bCs/>
                <w:sz w:val="28"/>
                <w:szCs w:val="28"/>
              </w:rPr>
              <w:t>序号</w:t>
            </w:r>
          </w:p>
        </w:tc>
        <w:tc>
          <w:tcPr>
            <w:tcW w:w="5326" w:type="dxa"/>
            <w:vAlign w:val="center"/>
          </w:tcPr>
          <w:p w14:paraId="73A6F2F6">
            <w:pPr>
              <w:spacing w:line="480" w:lineRule="exact"/>
              <w:jc w:val="center"/>
              <w:rPr>
                <w:rFonts w:hint="eastAsia" w:ascii="仿宋" w:hAnsi="仿宋" w:eastAsia="仿宋" w:cs="仿宋"/>
                <w:b/>
                <w:bCs/>
                <w:sz w:val="28"/>
                <w:szCs w:val="28"/>
              </w:rPr>
            </w:pPr>
            <w:r>
              <w:rPr>
                <w:rFonts w:hint="eastAsia" w:ascii="仿宋" w:hAnsi="仿宋" w:eastAsia="仿宋" w:cs="仿宋"/>
                <w:b/>
                <w:bCs/>
                <w:sz w:val="28"/>
                <w:szCs w:val="28"/>
              </w:rPr>
              <w:t>审查内容</w:t>
            </w:r>
          </w:p>
        </w:tc>
        <w:tc>
          <w:tcPr>
            <w:tcW w:w="3463" w:type="dxa"/>
            <w:vAlign w:val="center"/>
          </w:tcPr>
          <w:p w14:paraId="66C3CFF6">
            <w:pPr>
              <w:spacing w:line="480" w:lineRule="exact"/>
              <w:jc w:val="center"/>
              <w:rPr>
                <w:rFonts w:hint="eastAsia" w:ascii="仿宋" w:hAnsi="仿宋" w:eastAsia="仿宋" w:cs="仿宋"/>
                <w:b/>
                <w:bCs/>
                <w:sz w:val="28"/>
                <w:szCs w:val="28"/>
              </w:rPr>
            </w:pPr>
            <w:r>
              <w:rPr>
                <w:rFonts w:hint="eastAsia" w:ascii="仿宋" w:hAnsi="仿宋" w:eastAsia="仿宋" w:cs="仿宋"/>
                <w:b/>
                <w:bCs/>
                <w:sz w:val="28"/>
                <w:szCs w:val="28"/>
              </w:rPr>
              <w:t>合格条件</w:t>
            </w:r>
          </w:p>
        </w:tc>
      </w:tr>
      <w:tr w14:paraId="00E9B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755" w:type="dxa"/>
            <w:gridSpan w:val="3"/>
            <w:vAlign w:val="center"/>
          </w:tcPr>
          <w:p w14:paraId="0EA23C23">
            <w:pPr>
              <w:spacing w:line="480" w:lineRule="exact"/>
              <w:rPr>
                <w:rFonts w:hint="eastAsia" w:ascii="仿宋" w:hAnsi="仿宋" w:eastAsia="仿宋" w:cs="仿宋"/>
                <w:sz w:val="28"/>
                <w:szCs w:val="28"/>
              </w:rPr>
            </w:pPr>
            <w:r>
              <w:rPr>
                <w:rFonts w:hint="eastAsia" w:ascii="仿宋" w:hAnsi="仿宋" w:eastAsia="仿宋" w:cs="仿宋"/>
                <w:b/>
                <w:bCs/>
                <w:sz w:val="28"/>
                <w:szCs w:val="28"/>
              </w:rPr>
              <w:t>基本资格条件：</w:t>
            </w:r>
          </w:p>
        </w:tc>
      </w:tr>
      <w:tr w14:paraId="6B815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966" w:type="dxa"/>
            <w:vAlign w:val="center"/>
          </w:tcPr>
          <w:p w14:paraId="20608FED">
            <w:pPr>
              <w:spacing w:line="480" w:lineRule="exact"/>
              <w:jc w:val="center"/>
              <w:rPr>
                <w:rFonts w:hint="eastAsia" w:ascii="仿宋" w:hAnsi="仿宋" w:eastAsia="仿宋" w:cs="仿宋"/>
                <w:sz w:val="28"/>
                <w:szCs w:val="28"/>
              </w:rPr>
            </w:pPr>
            <w:r>
              <w:rPr>
                <w:rFonts w:hint="eastAsia" w:ascii="仿宋" w:hAnsi="仿宋" w:eastAsia="仿宋" w:cs="仿宋"/>
                <w:sz w:val="28"/>
                <w:szCs w:val="28"/>
              </w:rPr>
              <w:t>1</w:t>
            </w:r>
          </w:p>
        </w:tc>
        <w:tc>
          <w:tcPr>
            <w:tcW w:w="5326" w:type="dxa"/>
            <w:vAlign w:val="center"/>
          </w:tcPr>
          <w:p w14:paraId="337E4836">
            <w:pPr>
              <w:spacing w:line="480" w:lineRule="exact"/>
              <w:rPr>
                <w:rFonts w:hint="eastAsia" w:ascii="仿宋" w:hAnsi="仿宋" w:eastAsia="仿宋" w:cs="仿宋"/>
                <w:sz w:val="28"/>
                <w:szCs w:val="28"/>
              </w:rPr>
            </w:pPr>
            <w:r>
              <w:rPr>
                <w:rFonts w:hint="eastAsia" w:ascii="仿宋" w:hAnsi="仿宋" w:eastAsia="仿宋" w:cs="仿宋"/>
                <w:sz w:val="28"/>
                <w:szCs w:val="28"/>
              </w:rPr>
              <w:t>法定代表人、其他组织或自然人，出具合法有效的营业执照等证明文件，自然人参与的提供其身份证。</w:t>
            </w:r>
          </w:p>
        </w:tc>
        <w:tc>
          <w:tcPr>
            <w:tcW w:w="3463" w:type="dxa"/>
            <w:vAlign w:val="center"/>
          </w:tcPr>
          <w:p w14:paraId="0EA5036E">
            <w:pPr>
              <w:spacing w:line="480" w:lineRule="exact"/>
              <w:rPr>
                <w:rFonts w:hint="eastAsia" w:ascii="仿宋" w:hAnsi="仿宋" w:eastAsia="仿宋" w:cs="仿宋"/>
                <w:sz w:val="28"/>
                <w:szCs w:val="28"/>
              </w:rPr>
            </w:pPr>
            <w:r>
              <w:rPr>
                <w:rFonts w:hint="eastAsia" w:ascii="仿宋" w:hAnsi="仿宋" w:eastAsia="仿宋" w:cs="仿宋"/>
                <w:sz w:val="28"/>
                <w:szCs w:val="28"/>
              </w:rPr>
              <w:t>符合磋商文件要求，合法有效。</w:t>
            </w:r>
          </w:p>
        </w:tc>
      </w:tr>
      <w:tr w14:paraId="76420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966" w:type="dxa"/>
            <w:vAlign w:val="center"/>
          </w:tcPr>
          <w:p w14:paraId="5BAE4EE1">
            <w:pPr>
              <w:spacing w:line="480" w:lineRule="exact"/>
              <w:jc w:val="center"/>
              <w:rPr>
                <w:rFonts w:hint="eastAsia" w:ascii="仿宋" w:hAnsi="仿宋" w:eastAsia="仿宋" w:cs="仿宋"/>
                <w:sz w:val="28"/>
                <w:szCs w:val="28"/>
              </w:rPr>
            </w:pPr>
            <w:r>
              <w:rPr>
                <w:rFonts w:hint="eastAsia" w:ascii="仿宋" w:hAnsi="仿宋" w:eastAsia="仿宋" w:cs="仿宋"/>
                <w:sz w:val="28"/>
                <w:szCs w:val="28"/>
              </w:rPr>
              <w:t>2</w:t>
            </w:r>
          </w:p>
        </w:tc>
        <w:tc>
          <w:tcPr>
            <w:tcW w:w="5326" w:type="dxa"/>
            <w:vAlign w:val="center"/>
          </w:tcPr>
          <w:p w14:paraId="49150759">
            <w:pPr>
              <w:spacing w:line="480" w:lineRule="exact"/>
              <w:rPr>
                <w:rFonts w:hint="eastAsia" w:ascii="仿宋" w:hAnsi="仿宋" w:eastAsia="仿宋" w:cs="仿宋"/>
                <w:sz w:val="28"/>
                <w:szCs w:val="28"/>
              </w:rPr>
            </w:pPr>
            <w:r>
              <w:rPr>
                <w:rFonts w:hint="eastAsia" w:ascii="仿宋" w:hAnsi="仿宋" w:eastAsia="仿宋" w:cs="仿宋"/>
                <w:sz w:val="28"/>
                <w:szCs w:val="28"/>
              </w:rPr>
              <w:t>提供具有履行本合同所必需的设备和专业技术能力的声明。</w:t>
            </w:r>
          </w:p>
        </w:tc>
        <w:tc>
          <w:tcPr>
            <w:tcW w:w="3463" w:type="dxa"/>
            <w:vAlign w:val="center"/>
          </w:tcPr>
          <w:p w14:paraId="46C7B39A">
            <w:pPr>
              <w:spacing w:line="480" w:lineRule="exact"/>
              <w:jc w:val="left"/>
              <w:rPr>
                <w:rFonts w:hint="eastAsia" w:ascii="仿宋" w:hAnsi="仿宋" w:eastAsia="仿宋" w:cs="仿宋"/>
                <w:sz w:val="28"/>
                <w:szCs w:val="28"/>
              </w:rPr>
            </w:pPr>
            <w:r>
              <w:rPr>
                <w:rFonts w:hint="eastAsia" w:ascii="仿宋" w:hAnsi="仿宋" w:eastAsia="仿宋" w:cs="仿宋"/>
                <w:sz w:val="28"/>
                <w:szCs w:val="28"/>
              </w:rPr>
              <w:t>符合磋商文件要求，合法有效。</w:t>
            </w:r>
          </w:p>
        </w:tc>
      </w:tr>
      <w:tr w14:paraId="65482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966" w:type="dxa"/>
            <w:vAlign w:val="center"/>
          </w:tcPr>
          <w:p w14:paraId="5DE23776">
            <w:pPr>
              <w:spacing w:line="480" w:lineRule="exact"/>
              <w:jc w:val="center"/>
              <w:rPr>
                <w:rFonts w:hint="eastAsia" w:ascii="仿宋" w:hAnsi="仿宋" w:eastAsia="仿宋" w:cs="仿宋"/>
                <w:sz w:val="28"/>
                <w:szCs w:val="28"/>
              </w:rPr>
            </w:pPr>
            <w:r>
              <w:rPr>
                <w:rFonts w:hint="eastAsia" w:ascii="仿宋" w:hAnsi="仿宋" w:eastAsia="仿宋" w:cs="仿宋"/>
                <w:sz w:val="28"/>
                <w:szCs w:val="28"/>
              </w:rPr>
              <w:t>3</w:t>
            </w:r>
          </w:p>
        </w:tc>
        <w:tc>
          <w:tcPr>
            <w:tcW w:w="5326" w:type="dxa"/>
            <w:vAlign w:val="center"/>
          </w:tcPr>
          <w:p w14:paraId="4A769EFB">
            <w:pPr>
              <w:spacing w:line="480" w:lineRule="exact"/>
              <w:rPr>
                <w:rFonts w:hint="eastAsia" w:ascii="仿宋" w:hAnsi="仿宋" w:eastAsia="仿宋" w:cs="仿宋"/>
                <w:sz w:val="28"/>
                <w:szCs w:val="28"/>
              </w:rPr>
            </w:pPr>
            <w:r>
              <w:rPr>
                <w:rFonts w:hint="eastAsia" w:ascii="仿宋" w:hAnsi="仿宋" w:eastAsia="仿宋" w:cs="仿宋"/>
                <w:sz w:val="28"/>
                <w:szCs w:val="28"/>
              </w:rPr>
              <w:t>提供参加本次政府采购活动前3年内，在经营活动中没有重大违法记录的书面声明。</w:t>
            </w:r>
          </w:p>
        </w:tc>
        <w:tc>
          <w:tcPr>
            <w:tcW w:w="3463" w:type="dxa"/>
            <w:vAlign w:val="center"/>
          </w:tcPr>
          <w:p w14:paraId="43BDD95A">
            <w:pPr>
              <w:spacing w:line="480" w:lineRule="exact"/>
              <w:jc w:val="left"/>
              <w:rPr>
                <w:rFonts w:hint="eastAsia" w:ascii="仿宋" w:hAnsi="仿宋" w:eastAsia="仿宋" w:cs="仿宋"/>
                <w:sz w:val="28"/>
                <w:szCs w:val="28"/>
              </w:rPr>
            </w:pPr>
            <w:r>
              <w:rPr>
                <w:rFonts w:hint="eastAsia" w:ascii="仿宋" w:hAnsi="仿宋" w:eastAsia="仿宋" w:cs="仿宋"/>
                <w:sz w:val="28"/>
                <w:szCs w:val="28"/>
              </w:rPr>
              <w:t>符合磋商文件要求，合法有效。</w:t>
            </w:r>
          </w:p>
        </w:tc>
      </w:tr>
      <w:tr w14:paraId="66F32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966" w:type="dxa"/>
            <w:vAlign w:val="center"/>
          </w:tcPr>
          <w:p w14:paraId="1C143FF2">
            <w:pPr>
              <w:spacing w:line="480" w:lineRule="exact"/>
              <w:jc w:val="center"/>
              <w:rPr>
                <w:rFonts w:hint="eastAsia" w:ascii="仿宋" w:hAnsi="仿宋" w:eastAsia="仿宋" w:cs="仿宋"/>
                <w:sz w:val="28"/>
                <w:szCs w:val="28"/>
              </w:rPr>
            </w:pPr>
            <w:r>
              <w:rPr>
                <w:rFonts w:hint="eastAsia" w:ascii="仿宋" w:hAnsi="仿宋" w:eastAsia="仿宋" w:cs="仿宋"/>
                <w:sz w:val="28"/>
                <w:szCs w:val="28"/>
              </w:rPr>
              <w:t>4</w:t>
            </w:r>
          </w:p>
        </w:tc>
        <w:tc>
          <w:tcPr>
            <w:tcW w:w="5326" w:type="dxa"/>
            <w:vAlign w:val="center"/>
          </w:tcPr>
          <w:p w14:paraId="4FE5E2C8">
            <w:pPr>
              <w:spacing w:line="480" w:lineRule="exact"/>
              <w:rPr>
                <w:rFonts w:hint="eastAsia" w:ascii="仿宋" w:hAnsi="仿宋" w:eastAsia="仿宋" w:cs="仿宋"/>
                <w:sz w:val="28"/>
                <w:szCs w:val="28"/>
              </w:rPr>
            </w:pPr>
            <w:r>
              <w:rPr>
                <w:rFonts w:hint="eastAsia" w:ascii="仿宋" w:hAnsi="仿宋" w:eastAsia="仿宋" w:cs="仿宋"/>
                <w:sz w:val="28"/>
                <w:szCs w:val="28"/>
              </w:rPr>
              <w:t>财务状况报告：提供具有财务审计资质单位出具的2024年度的财务报告（成立时间至磋商时间不足一年的可提供成立后任意时段的资产负债表）或磋商前六个月内其基本账户银行出具的资信证明（附开户许可证）或政府采购信用担保机构出具的担保函。</w:t>
            </w:r>
          </w:p>
        </w:tc>
        <w:tc>
          <w:tcPr>
            <w:tcW w:w="3463" w:type="dxa"/>
            <w:vAlign w:val="center"/>
          </w:tcPr>
          <w:p w14:paraId="4139F184">
            <w:pPr>
              <w:spacing w:line="480" w:lineRule="exact"/>
              <w:jc w:val="left"/>
              <w:rPr>
                <w:rFonts w:hint="eastAsia" w:ascii="仿宋" w:hAnsi="仿宋" w:eastAsia="仿宋" w:cs="仿宋"/>
                <w:sz w:val="28"/>
                <w:szCs w:val="28"/>
              </w:rPr>
            </w:pPr>
            <w:r>
              <w:rPr>
                <w:rFonts w:hint="eastAsia" w:ascii="仿宋" w:hAnsi="仿宋" w:eastAsia="仿宋" w:cs="仿宋"/>
                <w:sz w:val="28"/>
                <w:szCs w:val="28"/>
              </w:rPr>
              <w:t>符合磋商文件要求，合法有效。</w:t>
            </w:r>
          </w:p>
        </w:tc>
      </w:tr>
      <w:tr w14:paraId="39BEA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966" w:type="dxa"/>
            <w:vAlign w:val="center"/>
          </w:tcPr>
          <w:p w14:paraId="1A17B644">
            <w:pPr>
              <w:spacing w:line="480" w:lineRule="exact"/>
              <w:jc w:val="center"/>
              <w:rPr>
                <w:rFonts w:hint="eastAsia" w:ascii="仿宋" w:hAnsi="仿宋" w:eastAsia="仿宋" w:cs="仿宋"/>
                <w:sz w:val="28"/>
                <w:szCs w:val="28"/>
              </w:rPr>
            </w:pPr>
            <w:r>
              <w:rPr>
                <w:rFonts w:hint="eastAsia" w:ascii="仿宋" w:hAnsi="仿宋" w:eastAsia="仿宋" w:cs="仿宋"/>
                <w:sz w:val="28"/>
                <w:szCs w:val="28"/>
              </w:rPr>
              <w:t>5</w:t>
            </w:r>
          </w:p>
        </w:tc>
        <w:tc>
          <w:tcPr>
            <w:tcW w:w="5326" w:type="dxa"/>
            <w:vAlign w:val="center"/>
          </w:tcPr>
          <w:p w14:paraId="1AB80FAB">
            <w:pPr>
              <w:spacing w:line="480" w:lineRule="exact"/>
              <w:rPr>
                <w:rFonts w:hint="eastAsia" w:ascii="仿宋" w:hAnsi="仿宋" w:eastAsia="仿宋" w:cs="仿宋"/>
                <w:sz w:val="28"/>
                <w:szCs w:val="28"/>
              </w:rPr>
            </w:pPr>
            <w:r>
              <w:rPr>
                <w:rFonts w:hint="eastAsia" w:ascii="仿宋" w:hAnsi="仿宋" w:eastAsia="仿宋" w:cs="仿宋"/>
                <w:sz w:val="28"/>
                <w:szCs w:val="28"/>
              </w:rPr>
              <w:t>税收缴纳证明：提供自2024年11月1日至今已缴纳的至少一个月的纳税证明或完税证明，纳税证明或完税证明上应有代收机构或税务机关的公章或业务专用章，依法免税的服务商应提供相关文件证明。</w:t>
            </w:r>
          </w:p>
        </w:tc>
        <w:tc>
          <w:tcPr>
            <w:tcW w:w="3463" w:type="dxa"/>
            <w:vAlign w:val="center"/>
          </w:tcPr>
          <w:p w14:paraId="223DD91B">
            <w:pPr>
              <w:spacing w:line="480" w:lineRule="exact"/>
              <w:jc w:val="left"/>
              <w:rPr>
                <w:rFonts w:hint="eastAsia" w:ascii="仿宋" w:hAnsi="仿宋" w:eastAsia="仿宋" w:cs="仿宋"/>
                <w:sz w:val="28"/>
                <w:szCs w:val="28"/>
              </w:rPr>
            </w:pPr>
            <w:r>
              <w:rPr>
                <w:rFonts w:hint="eastAsia" w:ascii="仿宋" w:hAnsi="仿宋" w:eastAsia="仿宋" w:cs="仿宋"/>
                <w:sz w:val="28"/>
                <w:szCs w:val="28"/>
              </w:rPr>
              <w:t>符合磋商文件要求，合法有效。</w:t>
            </w:r>
          </w:p>
        </w:tc>
      </w:tr>
      <w:tr w14:paraId="1E0DB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966" w:type="dxa"/>
            <w:vAlign w:val="center"/>
          </w:tcPr>
          <w:p w14:paraId="630B9AFF">
            <w:pPr>
              <w:spacing w:line="480" w:lineRule="exact"/>
              <w:jc w:val="center"/>
              <w:rPr>
                <w:rFonts w:hint="eastAsia" w:ascii="仿宋" w:hAnsi="仿宋" w:eastAsia="仿宋" w:cs="仿宋"/>
                <w:sz w:val="28"/>
                <w:szCs w:val="28"/>
              </w:rPr>
            </w:pPr>
            <w:r>
              <w:rPr>
                <w:rFonts w:hint="eastAsia" w:ascii="仿宋" w:hAnsi="仿宋" w:eastAsia="仿宋" w:cs="仿宋"/>
                <w:sz w:val="28"/>
                <w:szCs w:val="28"/>
              </w:rPr>
              <w:t>6</w:t>
            </w:r>
          </w:p>
        </w:tc>
        <w:tc>
          <w:tcPr>
            <w:tcW w:w="5326" w:type="dxa"/>
            <w:vAlign w:val="center"/>
          </w:tcPr>
          <w:p w14:paraId="4F4606AC">
            <w:pPr>
              <w:spacing w:line="480" w:lineRule="exact"/>
              <w:rPr>
                <w:rFonts w:hint="eastAsia" w:ascii="仿宋" w:hAnsi="仿宋" w:eastAsia="仿宋" w:cs="仿宋"/>
                <w:sz w:val="28"/>
                <w:szCs w:val="28"/>
              </w:rPr>
            </w:pPr>
            <w:r>
              <w:rPr>
                <w:rFonts w:hint="eastAsia" w:ascii="仿宋" w:hAnsi="仿宋" w:eastAsia="仿宋" w:cs="仿宋"/>
                <w:sz w:val="28"/>
                <w:szCs w:val="28"/>
              </w:rPr>
              <w:t>社会保障资金缴纳证明：提供供应商2024年11月1日至今已缴存的任意一个月的社会保障资金缴存单据或社保机构开具的社会保险参保缴费情况证明；依法不需要缴纳社会保障资金的应提供相关文件证明。</w:t>
            </w:r>
          </w:p>
        </w:tc>
        <w:tc>
          <w:tcPr>
            <w:tcW w:w="3463" w:type="dxa"/>
            <w:vAlign w:val="center"/>
          </w:tcPr>
          <w:p w14:paraId="4C7ACCC0">
            <w:pPr>
              <w:spacing w:line="480" w:lineRule="exact"/>
              <w:jc w:val="left"/>
              <w:rPr>
                <w:rFonts w:hint="eastAsia" w:ascii="仿宋" w:hAnsi="仿宋" w:eastAsia="仿宋" w:cs="仿宋"/>
                <w:sz w:val="28"/>
                <w:szCs w:val="28"/>
              </w:rPr>
            </w:pPr>
            <w:r>
              <w:rPr>
                <w:rFonts w:hint="eastAsia" w:ascii="仿宋" w:hAnsi="仿宋" w:eastAsia="仿宋" w:cs="仿宋"/>
                <w:sz w:val="28"/>
                <w:szCs w:val="28"/>
              </w:rPr>
              <w:t>符合磋商文件要求，合法有效。</w:t>
            </w:r>
          </w:p>
        </w:tc>
      </w:tr>
      <w:tr w14:paraId="72EA8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9755" w:type="dxa"/>
            <w:gridSpan w:val="3"/>
            <w:vAlign w:val="center"/>
          </w:tcPr>
          <w:p w14:paraId="0FBA2357">
            <w:pPr>
              <w:spacing w:line="480" w:lineRule="exact"/>
              <w:jc w:val="left"/>
              <w:rPr>
                <w:rFonts w:hint="eastAsia" w:ascii="仿宋" w:hAnsi="仿宋" w:eastAsia="仿宋" w:cs="仿宋"/>
                <w:sz w:val="28"/>
                <w:szCs w:val="28"/>
              </w:rPr>
            </w:pPr>
            <w:r>
              <w:rPr>
                <w:rFonts w:hint="eastAsia" w:ascii="仿宋" w:hAnsi="仿宋" w:eastAsia="仿宋" w:cs="仿宋"/>
                <w:b/>
                <w:bCs/>
                <w:sz w:val="28"/>
                <w:szCs w:val="28"/>
              </w:rPr>
              <w:t>特定资格条件：</w:t>
            </w:r>
          </w:p>
        </w:tc>
      </w:tr>
      <w:tr w14:paraId="2E725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966" w:type="dxa"/>
            <w:vAlign w:val="center"/>
          </w:tcPr>
          <w:p w14:paraId="2A487AB6">
            <w:pPr>
              <w:spacing w:line="480" w:lineRule="exact"/>
              <w:jc w:val="center"/>
              <w:rPr>
                <w:rFonts w:hint="eastAsia" w:ascii="仿宋" w:hAnsi="仿宋" w:eastAsia="仿宋" w:cs="仿宋"/>
                <w:sz w:val="28"/>
                <w:szCs w:val="28"/>
              </w:rPr>
            </w:pPr>
            <w:r>
              <w:rPr>
                <w:rFonts w:hint="eastAsia" w:ascii="仿宋" w:hAnsi="仿宋" w:eastAsia="仿宋" w:cs="仿宋"/>
                <w:sz w:val="28"/>
                <w:szCs w:val="28"/>
              </w:rPr>
              <w:t>7</w:t>
            </w:r>
          </w:p>
        </w:tc>
        <w:tc>
          <w:tcPr>
            <w:tcW w:w="5326" w:type="dxa"/>
            <w:vAlign w:val="center"/>
          </w:tcPr>
          <w:p w14:paraId="39986EF6">
            <w:pPr>
              <w:spacing w:line="480" w:lineRule="exact"/>
              <w:rPr>
                <w:rFonts w:hint="eastAsia" w:ascii="仿宋" w:hAnsi="仿宋" w:eastAsia="仿宋" w:cs="仿宋"/>
                <w:sz w:val="28"/>
                <w:szCs w:val="28"/>
              </w:rPr>
            </w:pPr>
            <w:r>
              <w:rPr>
                <w:rFonts w:hint="eastAsia" w:ascii="仿宋" w:hAnsi="仿宋" w:eastAsia="仿宋" w:cs="仿宋"/>
                <w:sz w:val="28"/>
                <w:szCs w:val="28"/>
              </w:rPr>
              <w:t>供应商应授权合法的人员参加磋商，其中法定代表人直接参加磋商的，须出具法定代表人身份证，并与营业执照上信息一致；授权代表参加的，须出具法定代表人授权委托书、被授权人身份证。</w:t>
            </w:r>
          </w:p>
        </w:tc>
        <w:tc>
          <w:tcPr>
            <w:tcW w:w="3463" w:type="dxa"/>
            <w:vAlign w:val="center"/>
          </w:tcPr>
          <w:p w14:paraId="27E59ADA">
            <w:pPr>
              <w:spacing w:line="480" w:lineRule="exact"/>
              <w:jc w:val="left"/>
              <w:rPr>
                <w:rFonts w:hint="eastAsia" w:ascii="仿宋" w:hAnsi="仿宋" w:eastAsia="仿宋" w:cs="仿宋"/>
                <w:sz w:val="28"/>
                <w:szCs w:val="28"/>
              </w:rPr>
            </w:pPr>
            <w:r>
              <w:rPr>
                <w:rFonts w:hint="eastAsia" w:ascii="仿宋" w:hAnsi="仿宋" w:eastAsia="仿宋" w:cs="仿宋"/>
                <w:sz w:val="28"/>
                <w:szCs w:val="28"/>
              </w:rPr>
              <w:t>符合磋商文件要求，合法有效。</w:t>
            </w:r>
          </w:p>
        </w:tc>
      </w:tr>
      <w:tr w14:paraId="5D5B1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966" w:type="dxa"/>
            <w:vAlign w:val="center"/>
          </w:tcPr>
          <w:p w14:paraId="74315546">
            <w:pPr>
              <w:spacing w:line="480" w:lineRule="exact"/>
              <w:jc w:val="center"/>
              <w:rPr>
                <w:rFonts w:hint="eastAsia" w:ascii="仿宋" w:hAnsi="仿宋" w:eastAsia="仿宋" w:cs="仿宋"/>
                <w:sz w:val="28"/>
                <w:szCs w:val="28"/>
              </w:rPr>
            </w:pPr>
            <w:r>
              <w:rPr>
                <w:rFonts w:hint="eastAsia" w:ascii="仿宋" w:hAnsi="仿宋" w:eastAsia="仿宋" w:cs="仿宋"/>
                <w:sz w:val="28"/>
                <w:szCs w:val="28"/>
              </w:rPr>
              <w:t>8</w:t>
            </w:r>
          </w:p>
        </w:tc>
        <w:tc>
          <w:tcPr>
            <w:tcW w:w="5326" w:type="dxa"/>
            <w:vAlign w:val="center"/>
          </w:tcPr>
          <w:p w14:paraId="23A143F6">
            <w:pPr>
              <w:spacing w:line="480" w:lineRule="exact"/>
              <w:jc w:val="left"/>
              <w:rPr>
                <w:rFonts w:hint="eastAsia" w:ascii="仿宋" w:hAnsi="仿宋" w:eastAsia="仿宋" w:cs="仿宋"/>
                <w:sz w:val="28"/>
                <w:szCs w:val="28"/>
              </w:rPr>
            </w:pPr>
            <w:r>
              <w:rPr>
                <w:rFonts w:hint="eastAsia" w:ascii="仿宋" w:hAnsi="仿宋" w:eastAsia="仿宋" w:cs="仿宋"/>
                <w:sz w:val="28"/>
                <w:szCs w:val="28"/>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tc>
        <w:tc>
          <w:tcPr>
            <w:tcW w:w="3463" w:type="dxa"/>
            <w:vAlign w:val="center"/>
          </w:tcPr>
          <w:p w14:paraId="7CB8ECA3">
            <w:pPr>
              <w:spacing w:line="480" w:lineRule="exact"/>
              <w:jc w:val="left"/>
              <w:rPr>
                <w:rFonts w:hint="eastAsia" w:ascii="仿宋" w:hAnsi="仿宋" w:eastAsia="仿宋" w:cs="仿宋"/>
                <w:sz w:val="28"/>
                <w:szCs w:val="28"/>
              </w:rPr>
            </w:pPr>
            <w:r>
              <w:rPr>
                <w:rFonts w:hint="eastAsia" w:ascii="仿宋" w:hAnsi="仿宋" w:eastAsia="仿宋" w:cs="仿宋"/>
                <w:sz w:val="28"/>
                <w:szCs w:val="28"/>
              </w:rPr>
              <w:t>符合磋商文件要求，合法有效。</w:t>
            </w:r>
          </w:p>
        </w:tc>
      </w:tr>
      <w:tr w14:paraId="2BC69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66" w:type="dxa"/>
            <w:vAlign w:val="center"/>
          </w:tcPr>
          <w:p w14:paraId="09EF86A0">
            <w:pPr>
              <w:spacing w:line="480" w:lineRule="exact"/>
              <w:jc w:val="center"/>
              <w:rPr>
                <w:rFonts w:hint="eastAsia" w:ascii="仿宋" w:hAnsi="仿宋" w:eastAsia="仿宋" w:cs="仿宋"/>
                <w:sz w:val="28"/>
                <w:szCs w:val="28"/>
              </w:rPr>
            </w:pPr>
            <w:r>
              <w:rPr>
                <w:rFonts w:hint="eastAsia" w:ascii="仿宋" w:hAnsi="仿宋" w:eastAsia="仿宋" w:cs="仿宋"/>
                <w:sz w:val="28"/>
                <w:szCs w:val="28"/>
              </w:rPr>
              <w:t>9</w:t>
            </w:r>
          </w:p>
        </w:tc>
        <w:tc>
          <w:tcPr>
            <w:tcW w:w="5326" w:type="dxa"/>
            <w:vAlign w:val="center"/>
          </w:tcPr>
          <w:p w14:paraId="450C4F8A">
            <w:pPr>
              <w:spacing w:line="480" w:lineRule="exact"/>
              <w:rPr>
                <w:rFonts w:hint="eastAsia" w:ascii="仿宋" w:hAnsi="仿宋" w:eastAsia="仿宋" w:cs="仿宋"/>
                <w:sz w:val="28"/>
                <w:szCs w:val="28"/>
              </w:rPr>
            </w:pPr>
            <w:r>
              <w:rPr>
                <w:rFonts w:hint="eastAsia" w:ascii="仿宋" w:hAnsi="仿宋" w:eastAsia="仿宋" w:cs="仿宋"/>
                <w:sz w:val="28"/>
                <w:szCs w:val="28"/>
              </w:rPr>
              <w:t>单位负责人为同一人或者存在控股、管理关系的不同单位，不得同时参加同一项目的磋商。</w:t>
            </w:r>
          </w:p>
        </w:tc>
        <w:tc>
          <w:tcPr>
            <w:tcW w:w="3463" w:type="dxa"/>
            <w:vAlign w:val="center"/>
          </w:tcPr>
          <w:p w14:paraId="04542971">
            <w:pPr>
              <w:spacing w:line="480" w:lineRule="exact"/>
              <w:jc w:val="left"/>
              <w:rPr>
                <w:rFonts w:hint="eastAsia" w:ascii="仿宋" w:hAnsi="仿宋" w:eastAsia="仿宋" w:cs="仿宋"/>
                <w:sz w:val="28"/>
                <w:szCs w:val="28"/>
              </w:rPr>
            </w:pPr>
            <w:r>
              <w:rPr>
                <w:rFonts w:hint="eastAsia" w:ascii="仿宋" w:hAnsi="仿宋" w:eastAsia="仿宋" w:cs="仿宋"/>
                <w:kern w:val="0"/>
                <w:sz w:val="28"/>
                <w:szCs w:val="28"/>
              </w:rPr>
              <w:t>符合磋商文件要求，合法有效。</w:t>
            </w:r>
          </w:p>
        </w:tc>
      </w:tr>
      <w:tr w14:paraId="7D5E9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9755" w:type="dxa"/>
            <w:gridSpan w:val="3"/>
            <w:vAlign w:val="center"/>
          </w:tcPr>
          <w:p w14:paraId="7BEAE4F6">
            <w:pPr>
              <w:spacing w:line="480" w:lineRule="exact"/>
              <w:rPr>
                <w:rFonts w:hint="eastAsia" w:ascii="仿宋" w:hAnsi="仿宋" w:eastAsia="仿宋" w:cs="仿宋"/>
                <w:sz w:val="28"/>
                <w:szCs w:val="28"/>
              </w:rPr>
            </w:pPr>
            <w:r>
              <w:rPr>
                <w:rFonts w:hint="eastAsia" w:ascii="仿宋" w:hAnsi="仿宋" w:eastAsia="仿宋" w:cs="仿宋"/>
                <w:sz w:val="28"/>
                <w:szCs w:val="28"/>
              </w:rPr>
              <w:t>评定结果：以上内容有一项不符合要求，则资格审查评定为不合格。</w:t>
            </w:r>
          </w:p>
        </w:tc>
      </w:tr>
    </w:tbl>
    <w:p w14:paraId="316DC6CA">
      <w:pPr>
        <w:spacing w:line="360" w:lineRule="auto"/>
        <w:rPr>
          <w:rFonts w:hint="eastAsia" w:ascii="仿宋" w:hAnsi="仿宋" w:eastAsia="仿宋" w:cs="仿宋"/>
          <w:b/>
          <w:kern w:val="1"/>
          <w:sz w:val="28"/>
          <w:szCs w:val="28"/>
        </w:rPr>
      </w:pPr>
      <w:r>
        <w:rPr>
          <w:rFonts w:hint="eastAsia" w:ascii="仿宋" w:hAnsi="仿宋" w:eastAsia="仿宋" w:cs="仿宋"/>
          <w:b/>
          <w:kern w:val="1"/>
          <w:sz w:val="28"/>
          <w:szCs w:val="28"/>
        </w:rPr>
        <w:t>2.磋商小组</w:t>
      </w:r>
    </w:p>
    <w:p w14:paraId="5B70013B">
      <w:pPr>
        <w:spacing w:line="360" w:lineRule="auto"/>
        <w:ind w:firstLine="480"/>
        <w:rPr>
          <w:rFonts w:hint="eastAsia" w:ascii="仿宋" w:hAnsi="仿宋" w:eastAsia="仿宋" w:cs="仿宋"/>
          <w:kern w:val="1"/>
          <w:sz w:val="28"/>
          <w:szCs w:val="28"/>
        </w:rPr>
      </w:pPr>
      <w:r>
        <w:rPr>
          <w:rFonts w:hint="eastAsia" w:ascii="仿宋" w:hAnsi="仿宋" w:eastAsia="仿宋" w:cs="仿宋"/>
          <w:kern w:val="1"/>
          <w:sz w:val="28"/>
          <w:szCs w:val="28"/>
        </w:rPr>
        <w:t>2.1为确保评审工作公开、公平、公正，依法成立磋商小组。磋商小组由采购人和评审专家共3人以上单数组成，其中评审专家人数不得少于小组成员总数的三分之二，评审专家在财政部门专家库中随机抽取产生。</w:t>
      </w:r>
    </w:p>
    <w:p w14:paraId="72EC2A11">
      <w:pPr>
        <w:spacing w:line="360" w:lineRule="auto"/>
        <w:ind w:firstLine="480"/>
        <w:rPr>
          <w:rFonts w:hint="eastAsia" w:ascii="仿宋" w:hAnsi="仿宋" w:eastAsia="仿宋" w:cs="仿宋"/>
          <w:kern w:val="1"/>
          <w:sz w:val="28"/>
          <w:szCs w:val="28"/>
        </w:rPr>
      </w:pPr>
      <w:r>
        <w:rPr>
          <w:rFonts w:hint="eastAsia" w:ascii="仿宋" w:hAnsi="仿宋" w:eastAsia="仿宋" w:cs="仿宋"/>
          <w:kern w:val="1"/>
          <w:sz w:val="28"/>
          <w:szCs w:val="28"/>
        </w:rPr>
        <w:t>2.2磋商小组应当遵守评审工作纪律，不得泄露评审情况和评审中获悉的商业秘密。</w:t>
      </w:r>
    </w:p>
    <w:p w14:paraId="6916D51F">
      <w:pPr>
        <w:spacing w:line="360" w:lineRule="auto"/>
        <w:ind w:firstLine="480"/>
        <w:rPr>
          <w:rFonts w:hint="eastAsia" w:ascii="仿宋" w:hAnsi="仿宋" w:eastAsia="仿宋" w:cs="仿宋"/>
          <w:kern w:val="1"/>
          <w:sz w:val="28"/>
          <w:szCs w:val="28"/>
        </w:rPr>
      </w:pPr>
      <w:r>
        <w:rPr>
          <w:rFonts w:hint="eastAsia" w:ascii="仿宋" w:hAnsi="仿宋" w:eastAsia="仿宋" w:cs="仿宋"/>
          <w:kern w:val="1"/>
          <w:sz w:val="28"/>
          <w:szCs w:val="28"/>
        </w:rPr>
        <w:t>2.3磋商小组在评审过程中发现供应商有行贿、提供虚假材料或者串通等违法行为的，应当及时向财政部门报告。</w:t>
      </w:r>
    </w:p>
    <w:p w14:paraId="2BFAE559">
      <w:pPr>
        <w:spacing w:line="360" w:lineRule="auto"/>
        <w:ind w:firstLine="480"/>
        <w:rPr>
          <w:rFonts w:hint="eastAsia" w:ascii="仿宋" w:hAnsi="仿宋" w:eastAsia="仿宋" w:cs="仿宋"/>
          <w:kern w:val="1"/>
          <w:sz w:val="28"/>
          <w:szCs w:val="28"/>
        </w:rPr>
      </w:pPr>
      <w:r>
        <w:rPr>
          <w:rFonts w:hint="eastAsia" w:ascii="仿宋" w:hAnsi="仿宋" w:eastAsia="仿宋" w:cs="仿宋"/>
          <w:kern w:val="1"/>
          <w:sz w:val="28"/>
          <w:szCs w:val="28"/>
        </w:rPr>
        <w:t>2.4磋商小组在评审过程中受到非法干涉的，应当及时向财政、监察等部门举报。</w:t>
      </w:r>
    </w:p>
    <w:p w14:paraId="533D4E10">
      <w:pPr>
        <w:spacing w:line="360" w:lineRule="auto"/>
        <w:ind w:firstLine="480"/>
        <w:rPr>
          <w:rFonts w:hint="eastAsia" w:ascii="仿宋" w:hAnsi="仿宋" w:eastAsia="仿宋" w:cs="仿宋"/>
          <w:kern w:val="1"/>
          <w:sz w:val="28"/>
          <w:szCs w:val="28"/>
        </w:rPr>
      </w:pPr>
      <w:r>
        <w:rPr>
          <w:rFonts w:hint="eastAsia" w:ascii="仿宋" w:hAnsi="仿宋" w:eastAsia="仿宋" w:cs="仿宋"/>
          <w:kern w:val="1"/>
          <w:sz w:val="28"/>
          <w:szCs w:val="28"/>
        </w:rPr>
        <w:t>2.5磋商小组成员应当按照客观、公正、审慎的原则，根据磋商文件规定的评审程序、评审方法和评审标准进行独立评审。</w:t>
      </w:r>
    </w:p>
    <w:p w14:paraId="71E8A7A2">
      <w:pPr>
        <w:spacing w:line="360" w:lineRule="auto"/>
        <w:rPr>
          <w:rFonts w:hint="eastAsia" w:ascii="仿宋" w:hAnsi="仿宋" w:eastAsia="仿宋" w:cs="仿宋"/>
          <w:b/>
          <w:kern w:val="1"/>
          <w:sz w:val="28"/>
          <w:szCs w:val="28"/>
        </w:rPr>
      </w:pPr>
      <w:r>
        <w:rPr>
          <w:rFonts w:hint="eastAsia" w:ascii="仿宋" w:hAnsi="仿宋" w:eastAsia="仿宋" w:cs="仿宋"/>
          <w:b/>
          <w:kern w:val="1"/>
          <w:sz w:val="28"/>
          <w:szCs w:val="28"/>
        </w:rPr>
        <w:t>3.对磋商响应文件的评审</w:t>
      </w:r>
    </w:p>
    <w:p w14:paraId="0573DA4E">
      <w:pPr>
        <w:spacing w:line="360" w:lineRule="auto"/>
        <w:ind w:firstLine="548" w:firstLineChars="196"/>
        <w:rPr>
          <w:rFonts w:hint="eastAsia" w:ascii="仿宋" w:hAnsi="仿宋" w:eastAsia="仿宋" w:cs="仿宋"/>
          <w:bCs/>
          <w:sz w:val="28"/>
          <w:szCs w:val="28"/>
        </w:rPr>
      </w:pPr>
      <w:r>
        <w:rPr>
          <w:rFonts w:hint="eastAsia" w:ascii="仿宋" w:hAnsi="仿宋" w:eastAsia="仿宋" w:cs="仿宋"/>
          <w:sz w:val="28"/>
          <w:szCs w:val="28"/>
        </w:rPr>
        <w:t>3.1对竞争性磋商响应文件的</w:t>
      </w:r>
      <w:r>
        <w:rPr>
          <w:rFonts w:hint="eastAsia" w:ascii="仿宋" w:hAnsi="仿宋" w:eastAsia="仿宋" w:cs="仿宋"/>
          <w:bCs/>
          <w:sz w:val="28"/>
          <w:szCs w:val="28"/>
        </w:rPr>
        <w:t>符合性审查</w:t>
      </w:r>
    </w:p>
    <w:p w14:paraId="488A9DE7">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磋商小组按照下列内容对通过资格审查的磋商响应文件进行符合性审查，出现任何一项不符合，按响应无效处理：</w:t>
      </w:r>
    </w:p>
    <w:tbl>
      <w:tblPr>
        <w:tblStyle w:val="16"/>
        <w:tblW w:w="9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3553"/>
        <w:gridCol w:w="4765"/>
      </w:tblGrid>
      <w:tr w14:paraId="099A2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61" w:type="dxa"/>
            <w:vAlign w:val="center"/>
          </w:tcPr>
          <w:p w14:paraId="08D89045">
            <w:pPr>
              <w:spacing w:line="480" w:lineRule="exact"/>
              <w:jc w:val="center"/>
              <w:rPr>
                <w:rFonts w:hint="eastAsia" w:ascii="仿宋" w:hAnsi="仿宋" w:eastAsia="仿宋" w:cs="仿宋"/>
                <w:b/>
                <w:bCs/>
                <w:sz w:val="28"/>
                <w:szCs w:val="28"/>
              </w:rPr>
            </w:pPr>
            <w:r>
              <w:rPr>
                <w:rFonts w:hint="eastAsia" w:ascii="仿宋" w:hAnsi="仿宋" w:eastAsia="仿宋" w:cs="仿宋"/>
                <w:b/>
                <w:bCs/>
                <w:sz w:val="28"/>
                <w:szCs w:val="28"/>
              </w:rPr>
              <w:t>序号</w:t>
            </w:r>
          </w:p>
        </w:tc>
        <w:tc>
          <w:tcPr>
            <w:tcW w:w="3553" w:type="dxa"/>
            <w:vAlign w:val="center"/>
          </w:tcPr>
          <w:p w14:paraId="77236960">
            <w:pPr>
              <w:spacing w:line="480" w:lineRule="exact"/>
              <w:jc w:val="center"/>
              <w:rPr>
                <w:rFonts w:hint="eastAsia" w:ascii="仿宋" w:hAnsi="仿宋" w:eastAsia="仿宋" w:cs="仿宋"/>
                <w:b/>
                <w:bCs/>
                <w:sz w:val="28"/>
                <w:szCs w:val="28"/>
              </w:rPr>
            </w:pPr>
            <w:r>
              <w:rPr>
                <w:rFonts w:hint="eastAsia" w:ascii="仿宋" w:hAnsi="仿宋" w:eastAsia="仿宋" w:cs="仿宋"/>
                <w:b/>
                <w:bCs/>
                <w:sz w:val="28"/>
                <w:szCs w:val="28"/>
              </w:rPr>
              <w:t>审查内容</w:t>
            </w:r>
          </w:p>
        </w:tc>
        <w:tc>
          <w:tcPr>
            <w:tcW w:w="4765" w:type="dxa"/>
            <w:vAlign w:val="center"/>
          </w:tcPr>
          <w:p w14:paraId="248E7E90">
            <w:pPr>
              <w:spacing w:line="480" w:lineRule="exact"/>
              <w:jc w:val="center"/>
              <w:rPr>
                <w:rFonts w:hint="eastAsia" w:ascii="仿宋" w:hAnsi="仿宋" w:eastAsia="仿宋" w:cs="仿宋"/>
                <w:b/>
                <w:bCs/>
                <w:sz w:val="28"/>
                <w:szCs w:val="28"/>
              </w:rPr>
            </w:pPr>
            <w:r>
              <w:rPr>
                <w:rFonts w:hint="eastAsia" w:ascii="仿宋" w:hAnsi="仿宋" w:eastAsia="仿宋" w:cs="仿宋"/>
                <w:b/>
                <w:bCs/>
                <w:sz w:val="28"/>
                <w:szCs w:val="28"/>
              </w:rPr>
              <w:t>合格条件</w:t>
            </w:r>
          </w:p>
        </w:tc>
      </w:tr>
      <w:tr w14:paraId="081E4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61" w:type="dxa"/>
            <w:vAlign w:val="center"/>
          </w:tcPr>
          <w:p w14:paraId="7A31A076">
            <w:pPr>
              <w:spacing w:line="48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1</w:t>
            </w:r>
          </w:p>
        </w:tc>
        <w:tc>
          <w:tcPr>
            <w:tcW w:w="3553" w:type="dxa"/>
            <w:vAlign w:val="center"/>
          </w:tcPr>
          <w:p w14:paraId="5CE5BA3D">
            <w:pPr>
              <w:spacing w:line="480" w:lineRule="exact"/>
              <w:rPr>
                <w:rFonts w:hint="eastAsia" w:ascii="仿宋" w:hAnsi="仿宋" w:eastAsia="仿宋" w:cs="仿宋"/>
                <w:sz w:val="28"/>
                <w:szCs w:val="28"/>
              </w:rPr>
            </w:pPr>
            <w:r>
              <w:rPr>
                <w:rFonts w:hint="eastAsia" w:ascii="仿宋" w:hAnsi="仿宋" w:eastAsia="仿宋" w:cs="仿宋"/>
                <w:sz w:val="28"/>
                <w:szCs w:val="28"/>
              </w:rPr>
              <w:t>响应文件签字盖章</w:t>
            </w:r>
          </w:p>
        </w:tc>
        <w:tc>
          <w:tcPr>
            <w:tcW w:w="4765" w:type="dxa"/>
            <w:vAlign w:val="center"/>
          </w:tcPr>
          <w:p w14:paraId="74269B3C">
            <w:pPr>
              <w:spacing w:line="480" w:lineRule="exact"/>
              <w:jc w:val="left"/>
              <w:rPr>
                <w:rFonts w:hint="eastAsia" w:ascii="仿宋" w:hAnsi="仿宋" w:eastAsia="仿宋" w:cs="仿宋"/>
                <w:sz w:val="28"/>
                <w:szCs w:val="28"/>
              </w:rPr>
            </w:pPr>
            <w:r>
              <w:rPr>
                <w:rFonts w:hint="eastAsia" w:ascii="仿宋" w:hAnsi="仿宋" w:eastAsia="仿宋" w:cs="仿宋"/>
                <w:sz w:val="28"/>
                <w:szCs w:val="28"/>
              </w:rPr>
              <w:t>响应文件上法定代表人或其授权代表人的签字齐全或加盖单位公章</w:t>
            </w:r>
          </w:p>
        </w:tc>
      </w:tr>
      <w:tr w14:paraId="02BA7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61" w:type="dxa"/>
            <w:vAlign w:val="center"/>
          </w:tcPr>
          <w:p w14:paraId="0DADA87A">
            <w:pPr>
              <w:spacing w:line="48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2</w:t>
            </w:r>
          </w:p>
        </w:tc>
        <w:tc>
          <w:tcPr>
            <w:tcW w:w="3553" w:type="dxa"/>
            <w:vAlign w:val="center"/>
          </w:tcPr>
          <w:p w14:paraId="5A250A04">
            <w:pPr>
              <w:spacing w:line="480" w:lineRule="exact"/>
              <w:rPr>
                <w:rFonts w:hint="eastAsia" w:ascii="仿宋" w:hAnsi="仿宋" w:eastAsia="仿宋" w:cs="仿宋"/>
                <w:sz w:val="28"/>
                <w:szCs w:val="28"/>
              </w:rPr>
            </w:pPr>
            <w:r>
              <w:rPr>
                <w:rFonts w:hint="eastAsia" w:ascii="仿宋" w:hAnsi="仿宋" w:eastAsia="仿宋" w:cs="仿宋"/>
                <w:sz w:val="28"/>
                <w:szCs w:val="28"/>
              </w:rPr>
              <w:t>响应文件完整性及响应性</w:t>
            </w:r>
          </w:p>
        </w:tc>
        <w:tc>
          <w:tcPr>
            <w:tcW w:w="4765" w:type="dxa"/>
            <w:vAlign w:val="center"/>
          </w:tcPr>
          <w:p w14:paraId="59FE100C">
            <w:pPr>
              <w:spacing w:line="480" w:lineRule="exact"/>
              <w:rPr>
                <w:rFonts w:hint="eastAsia" w:ascii="仿宋" w:hAnsi="仿宋" w:eastAsia="仿宋" w:cs="仿宋"/>
                <w:sz w:val="28"/>
                <w:szCs w:val="28"/>
              </w:rPr>
            </w:pPr>
            <w:r>
              <w:rPr>
                <w:rFonts w:hint="eastAsia" w:ascii="仿宋" w:hAnsi="仿宋" w:eastAsia="仿宋" w:cs="仿宋"/>
                <w:sz w:val="28"/>
                <w:szCs w:val="28"/>
              </w:rPr>
              <w:t>响应文件构成无缺项且响应磋商文件</w:t>
            </w:r>
          </w:p>
        </w:tc>
      </w:tr>
      <w:tr w14:paraId="00AEE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1" w:type="dxa"/>
            <w:vAlign w:val="center"/>
          </w:tcPr>
          <w:p w14:paraId="46BFAF6A">
            <w:pPr>
              <w:spacing w:line="48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3</w:t>
            </w:r>
          </w:p>
        </w:tc>
        <w:tc>
          <w:tcPr>
            <w:tcW w:w="3553" w:type="dxa"/>
            <w:vAlign w:val="center"/>
          </w:tcPr>
          <w:p w14:paraId="42B94FE0">
            <w:pPr>
              <w:spacing w:line="480" w:lineRule="exact"/>
              <w:rPr>
                <w:rFonts w:hint="eastAsia" w:ascii="仿宋" w:hAnsi="仿宋" w:eastAsia="仿宋" w:cs="仿宋"/>
                <w:sz w:val="28"/>
                <w:szCs w:val="28"/>
              </w:rPr>
            </w:pPr>
            <w:r>
              <w:rPr>
                <w:rFonts w:hint="eastAsia" w:ascii="仿宋" w:hAnsi="仿宋" w:eastAsia="仿宋" w:cs="仿宋"/>
                <w:sz w:val="28"/>
                <w:szCs w:val="28"/>
              </w:rPr>
              <w:t>磋商报价</w:t>
            </w:r>
          </w:p>
        </w:tc>
        <w:tc>
          <w:tcPr>
            <w:tcW w:w="4765" w:type="dxa"/>
            <w:vAlign w:val="center"/>
          </w:tcPr>
          <w:p w14:paraId="5A3A111A">
            <w:pPr>
              <w:spacing w:line="480" w:lineRule="exact"/>
              <w:jc w:val="left"/>
              <w:rPr>
                <w:rFonts w:hint="eastAsia" w:ascii="仿宋" w:hAnsi="仿宋" w:eastAsia="仿宋" w:cs="仿宋"/>
                <w:sz w:val="28"/>
                <w:szCs w:val="28"/>
              </w:rPr>
            </w:pPr>
            <w:r>
              <w:rPr>
                <w:rFonts w:hint="eastAsia" w:ascii="仿宋" w:hAnsi="仿宋" w:eastAsia="仿宋" w:cs="仿宋"/>
                <w:sz w:val="28"/>
                <w:szCs w:val="28"/>
              </w:rPr>
              <w:t>只能有一个有效报价，不得提交选择性报价，且报价不超过最高限价。</w:t>
            </w:r>
          </w:p>
        </w:tc>
      </w:tr>
      <w:tr w14:paraId="178C6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61" w:type="dxa"/>
            <w:vAlign w:val="center"/>
          </w:tcPr>
          <w:p w14:paraId="51AB7E31">
            <w:pPr>
              <w:spacing w:line="48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4</w:t>
            </w:r>
          </w:p>
        </w:tc>
        <w:tc>
          <w:tcPr>
            <w:tcW w:w="3553" w:type="dxa"/>
            <w:vAlign w:val="center"/>
          </w:tcPr>
          <w:p w14:paraId="3B14F731">
            <w:pPr>
              <w:spacing w:line="480" w:lineRule="exact"/>
              <w:rPr>
                <w:rFonts w:hint="eastAsia" w:ascii="仿宋" w:hAnsi="仿宋" w:eastAsia="仿宋" w:cs="仿宋"/>
                <w:sz w:val="28"/>
                <w:szCs w:val="28"/>
              </w:rPr>
            </w:pPr>
            <w:r>
              <w:rPr>
                <w:rFonts w:hint="eastAsia" w:ascii="仿宋" w:hAnsi="仿宋" w:eastAsia="仿宋" w:cs="仿宋"/>
                <w:sz w:val="28"/>
                <w:szCs w:val="28"/>
              </w:rPr>
              <w:t>服务期</w:t>
            </w:r>
          </w:p>
        </w:tc>
        <w:tc>
          <w:tcPr>
            <w:tcW w:w="4765" w:type="dxa"/>
            <w:vAlign w:val="center"/>
          </w:tcPr>
          <w:p w14:paraId="2E5BEC7E">
            <w:pPr>
              <w:spacing w:line="480" w:lineRule="exact"/>
              <w:jc w:val="left"/>
              <w:rPr>
                <w:rFonts w:hint="eastAsia" w:ascii="仿宋" w:hAnsi="仿宋" w:eastAsia="仿宋" w:cs="仿宋"/>
                <w:sz w:val="28"/>
                <w:szCs w:val="28"/>
              </w:rPr>
            </w:pPr>
            <w:r>
              <w:rPr>
                <w:rFonts w:hint="eastAsia" w:ascii="仿宋" w:hAnsi="仿宋" w:eastAsia="仿宋" w:cs="仿宋"/>
                <w:sz w:val="28"/>
                <w:szCs w:val="28"/>
              </w:rPr>
              <w:t>符合磋商文件要求</w:t>
            </w:r>
          </w:p>
        </w:tc>
      </w:tr>
      <w:tr w14:paraId="436C5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179" w:type="dxa"/>
            <w:gridSpan w:val="3"/>
            <w:vAlign w:val="center"/>
          </w:tcPr>
          <w:p w14:paraId="7F8599DB">
            <w:pPr>
              <w:spacing w:line="480" w:lineRule="exact"/>
              <w:rPr>
                <w:rFonts w:hint="eastAsia" w:ascii="仿宋" w:hAnsi="仿宋" w:eastAsia="仿宋" w:cs="仿宋"/>
                <w:sz w:val="28"/>
                <w:szCs w:val="28"/>
              </w:rPr>
            </w:pPr>
            <w:r>
              <w:rPr>
                <w:rFonts w:hint="eastAsia" w:ascii="仿宋" w:hAnsi="仿宋" w:eastAsia="仿宋" w:cs="仿宋"/>
                <w:sz w:val="28"/>
                <w:szCs w:val="28"/>
              </w:rPr>
              <w:t>评定结果：以上内容有一项不符合要求，则初步审查评定为不合格。</w:t>
            </w:r>
          </w:p>
        </w:tc>
      </w:tr>
    </w:tbl>
    <w:p w14:paraId="2ED4CE00">
      <w:pPr>
        <w:spacing w:line="360" w:lineRule="auto"/>
        <w:ind w:firstLine="480"/>
        <w:rPr>
          <w:rFonts w:hint="eastAsia" w:ascii="仿宋" w:hAnsi="仿宋" w:eastAsia="仿宋" w:cs="仿宋"/>
          <w:kern w:val="1"/>
          <w:sz w:val="28"/>
          <w:szCs w:val="28"/>
        </w:rPr>
      </w:pPr>
      <w:r>
        <w:rPr>
          <w:rFonts w:hint="eastAsia" w:ascii="仿宋" w:hAnsi="仿宋" w:eastAsia="仿宋" w:cs="仿宋"/>
          <w:kern w:val="1"/>
          <w:sz w:val="28"/>
          <w:szCs w:val="28"/>
        </w:rPr>
        <w:t>3.2评审中，磋商响应文件中出现下列情况，修正原则为：</w:t>
      </w:r>
    </w:p>
    <w:p w14:paraId="34EFB2C3">
      <w:pPr>
        <w:spacing w:line="360" w:lineRule="auto"/>
        <w:ind w:firstLine="480"/>
        <w:rPr>
          <w:rFonts w:hint="eastAsia" w:ascii="仿宋" w:hAnsi="仿宋" w:eastAsia="仿宋" w:cs="仿宋"/>
          <w:kern w:val="1"/>
          <w:sz w:val="28"/>
          <w:szCs w:val="28"/>
        </w:rPr>
      </w:pPr>
      <w:r>
        <w:rPr>
          <w:rFonts w:hint="eastAsia" w:ascii="仿宋" w:hAnsi="仿宋" w:eastAsia="仿宋" w:cs="仿宋"/>
          <w:kern w:val="1"/>
          <w:sz w:val="28"/>
          <w:szCs w:val="28"/>
        </w:rPr>
        <w:t>3.2.1报价的大写金额和小写金额不一致的，以大写金额为准；</w:t>
      </w:r>
    </w:p>
    <w:p w14:paraId="6AA9B7BB">
      <w:pPr>
        <w:spacing w:line="360" w:lineRule="auto"/>
        <w:ind w:firstLine="480"/>
        <w:rPr>
          <w:rFonts w:hint="eastAsia" w:ascii="仿宋" w:hAnsi="仿宋" w:eastAsia="仿宋" w:cs="仿宋"/>
          <w:kern w:val="1"/>
          <w:sz w:val="28"/>
          <w:szCs w:val="28"/>
        </w:rPr>
      </w:pPr>
      <w:r>
        <w:rPr>
          <w:rFonts w:hint="eastAsia" w:ascii="仿宋" w:hAnsi="仿宋" w:eastAsia="仿宋" w:cs="仿宋"/>
          <w:kern w:val="1"/>
          <w:sz w:val="28"/>
          <w:szCs w:val="28"/>
        </w:rPr>
        <w:t>3.2.2总价金额与按单价汇总金额不一致的，以单价汇总金额为准；</w:t>
      </w:r>
    </w:p>
    <w:p w14:paraId="0BFA796C">
      <w:pPr>
        <w:spacing w:line="360" w:lineRule="auto"/>
        <w:ind w:firstLine="480"/>
        <w:rPr>
          <w:rFonts w:hint="eastAsia" w:ascii="仿宋" w:hAnsi="仿宋" w:eastAsia="仿宋" w:cs="仿宋"/>
          <w:kern w:val="1"/>
          <w:sz w:val="28"/>
          <w:szCs w:val="28"/>
        </w:rPr>
      </w:pPr>
      <w:r>
        <w:rPr>
          <w:rFonts w:hint="eastAsia" w:ascii="仿宋" w:hAnsi="仿宋" w:eastAsia="仿宋" w:cs="仿宋"/>
          <w:kern w:val="1"/>
          <w:sz w:val="28"/>
          <w:szCs w:val="28"/>
        </w:rPr>
        <w:t>3.2.3单价金额小数点有明显错位的，以总价为准，并修改单价；</w:t>
      </w:r>
    </w:p>
    <w:p w14:paraId="2310DAB6">
      <w:pPr>
        <w:spacing w:line="360" w:lineRule="auto"/>
        <w:ind w:firstLine="480"/>
        <w:rPr>
          <w:rFonts w:hint="eastAsia" w:ascii="仿宋" w:hAnsi="仿宋" w:eastAsia="仿宋" w:cs="仿宋"/>
          <w:kern w:val="1"/>
          <w:sz w:val="28"/>
          <w:szCs w:val="28"/>
        </w:rPr>
      </w:pPr>
      <w:r>
        <w:rPr>
          <w:rFonts w:hint="eastAsia" w:ascii="仿宋" w:hAnsi="仿宋" w:eastAsia="仿宋" w:cs="仿宋"/>
          <w:kern w:val="1"/>
          <w:sz w:val="28"/>
          <w:szCs w:val="28"/>
        </w:rPr>
        <w:t>3.2.4磋商响应文件正本与副本不一致的，以正本为准；</w:t>
      </w:r>
    </w:p>
    <w:p w14:paraId="58A32D9D">
      <w:pPr>
        <w:spacing w:line="360" w:lineRule="auto"/>
        <w:ind w:firstLine="480"/>
        <w:rPr>
          <w:rFonts w:hint="eastAsia" w:ascii="仿宋" w:hAnsi="仿宋" w:eastAsia="仿宋" w:cs="仿宋"/>
          <w:kern w:val="1"/>
          <w:sz w:val="28"/>
          <w:szCs w:val="28"/>
        </w:rPr>
      </w:pPr>
      <w:r>
        <w:rPr>
          <w:rFonts w:hint="eastAsia" w:ascii="仿宋" w:hAnsi="仿宋" w:eastAsia="仿宋" w:cs="仿宋"/>
          <w:kern w:val="1"/>
          <w:sz w:val="28"/>
          <w:szCs w:val="28"/>
        </w:rPr>
        <w:t>3.2.5多处内容交叉不符时，以磋商小组评审结果为准；</w:t>
      </w:r>
    </w:p>
    <w:p w14:paraId="0719D467">
      <w:pPr>
        <w:spacing w:line="360" w:lineRule="auto"/>
        <w:ind w:firstLine="480"/>
        <w:rPr>
          <w:rFonts w:hint="eastAsia" w:ascii="仿宋" w:hAnsi="仿宋" w:eastAsia="仿宋" w:cs="仿宋"/>
          <w:kern w:val="1"/>
          <w:sz w:val="28"/>
          <w:szCs w:val="28"/>
        </w:rPr>
      </w:pPr>
      <w:r>
        <w:rPr>
          <w:rFonts w:hint="eastAsia" w:ascii="仿宋" w:hAnsi="仿宋" w:eastAsia="仿宋" w:cs="仿宋"/>
          <w:kern w:val="1"/>
          <w:sz w:val="28"/>
          <w:szCs w:val="28"/>
        </w:rPr>
        <w:t>3.2.6文字与图表不符时，以文字为准；</w:t>
      </w:r>
    </w:p>
    <w:p w14:paraId="04F62A45">
      <w:pPr>
        <w:spacing w:line="360" w:lineRule="auto"/>
        <w:ind w:firstLine="480"/>
        <w:rPr>
          <w:rFonts w:hint="eastAsia" w:ascii="仿宋" w:hAnsi="仿宋" w:eastAsia="仿宋" w:cs="仿宋"/>
          <w:kern w:val="1"/>
          <w:sz w:val="28"/>
          <w:szCs w:val="28"/>
        </w:rPr>
      </w:pPr>
      <w:r>
        <w:rPr>
          <w:rFonts w:hint="eastAsia" w:ascii="仿宋" w:hAnsi="仿宋" w:eastAsia="仿宋" w:cs="仿宋"/>
          <w:kern w:val="1"/>
          <w:sz w:val="28"/>
          <w:szCs w:val="28"/>
        </w:rPr>
        <w:t>3.3供应商不同意以上修正，则其将被拒绝。供应商同意后，按上述规定修正后的报价对磋商供应商起约束作用。</w:t>
      </w:r>
    </w:p>
    <w:p w14:paraId="72C04B0A">
      <w:pPr>
        <w:spacing w:line="360" w:lineRule="auto"/>
        <w:ind w:firstLine="480"/>
        <w:rPr>
          <w:rFonts w:hint="eastAsia" w:ascii="仿宋" w:hAnsi="仿宋" w:eastAsia="仿宋" w:cs="仿宋"/>
          <w:kern w:val="1"/>
          <w:sz w:val="28"/>
          <w:szCs w:val="28"/>
        </w:rPr>
      </w:pPr>
      <w:r>
        <w:rPr>
          <w:rFonts w:hint="eastAsia" w:ascii="仿宋" w:hAnsi="仿宋" w:eastAsia="仿宋" w:cs="仿宋"/>
          <w:kern w:val="1"/>
          <w:sz w:val="28"/>
          <w:szCs w:val="28"/>
        </w:rPr>
        <w:t>3.4对竞争性磋商响应文件的判定，只依据竞争性磋商响应文件所列内容，不依靠任何外来证明。</w:t>
      </w:r>
    </w:p>
    <w:p w14:paraId="560BC4C1">
      <w:pPr>
        <w:spacing w:line="360" w:lineRule="auto"/>
        <w:ind w:firstLine="480"/>
        <w:rPr>
          <w:rFonts w:hint="eastAsia" w:ascii="仿宋" w:hAnsi="仿宋" w:eastAsia="仿宋" w:cs="仿宋"/>
          <w:kern w:val="1"/>
          <w:sz w:val="28"/>
          <w:szCs w:val="28"/>
        </w:rPr>
      </w:pPr>
      <w:r>
        <w:rPr>
          <w:rFonts w:hint="eastAsia" w:ascii="仿宋" w:hAnsi="仿宋" w:eastAsia="仿宋" w:cs="仿宋"/>
          <w:kern w:val="1"/>
          <w:sz w:val="28"/>
          <w:szCs w:val="28"/>
        </w:rPr>
        <w:t>3.5凡审查、澄清、评价和比较的有关资料及被授标意见等内容，磋商小组成员均不得向磋商供应商及与评审无关的其他人透露。</w:t>
      </w:r>
    </w:p>
    <w:p w14:paraId="1C87FF5A">
      <w:pPr>
        <w:spacing w:line="360" w:lineRule="auto"/>
        <w:ind w:firstLine="480"/>
        <w:rPr>
          <w:rFonts w:hint="eastAsia" w:ascii="仿宋" w:hAnsi="仿宋" w:eastAsia="仿宋" w:cs="仿宋"/>
          <w:bCs/>
          <w:kern w:val="1"/>
          <w:sz w:val="28"/>
          <w:szCs w:val="28"/>
        </w:rPr>
      </w:pPr>
      <w:r>
        <w:rPr>
          <w:rFonts w:hint="eastAsia" w:ascii="仿宋" w:hAnsi="仿宋" w:eastAsia="仿宋" w:cs="仿宋"/>
          <w:kern w:val="1"/>
          <w:sz w:val="28"/>
          <w:szCs w:val="28"/>
        </w:rPr>
        <w:t>3.6竞争性磋商响应文件中出现下列情况之一者（但不限于），</w:t>
      </w:r>
      <w:r>
        <w:rPr>
          <w:rFonts w:hint="eastAsia" w:ascii="仿宋" w:hAnsi="仿宋" w:eastAsia="仿宋" w:cs="仿宋"/>
          <w:bCs/>
          <w:kern w:val="1"/>
          <w:sz w:val="28"/>
          <w:szCs w:val="28"/>
        </w:rPr>
        <w:t>按响应无效处理：</w:t>
      </w:r>
    </w:p>
    <w:p w14:paraId="285BCE01">
      <w:pPr>
        <w:spacing w:line="360" w:lineRule="auto"/>
        <w:ind w:firstLine="560" w:firstLineChars="200"/>
        <w:rPr>
          <w:rFonts w:hint="eastAsia" w:ascii="仿宋" w:hAnsi="仿宋" w:eastAsia="仿宋" w:cs="仿宋"/>
          <w:kern w:val="1"/>
          <w:sz w:val="28"/>
          <w:szCs w:val="28"/>
        </w:rPr>
      </w:pPr>
      <w:r>
        <w:rPr>
          <w:rFonts w:hint="eastAsia" w:ascii="仿宋" w:hAnsi="仿宋" w:eastAsia="仿宋" w:cs="仿宋"/>
          <w:kern w:val="1"/>
          <w:sz w:val="28"/>
          <w:szCs w:val="28"/>
        </w:rPr>
        <w:t>3.6.1磋商供应商未经正常渠道购买竞争性磋商文件，或磋商供应商名称与领取文件时登记的单位名称不符，且未出具有效证明的。</w:t>
      </w:r>
    </w:p>
    <w:p w14:paraId="64FAB994">
      <w:pPr>
        <w:spacing w:line="360" w:lineRule="auto"/>
        <w:ind w:firstLine="560" w:firstLineChars="200"/>
        <w:rPr>
          <w:rFonts w:hint="eastAsia" w:ascii="仿宋" w:hAnsi="仿宋" w:eastAsia="仿宋" w:cs="仿宋"/>
          <w:kern w:val="1"/>
          <w:sz w:val="28"/>
          <w:szCs w:val="28"/>
        </w:rPr>
      </w:pPr>
      <w:r>
        <w:rPr>
          <w:rFonts w:hint="eastAsia" w:ascii="仿宋" w:hAnsi="仿宋" w:eastAsia="仿宋" w:cs="仿宋"/>
          <w:kern w:val="1"/>
          <w:sz w:val="28"/>
          <w:szCs w:val="28"/>
        </w:rPr>
        <w:t>3.6.2竞争性磋商响应文件没有法定代表人授权书或授权书的合法性或有效性不符合要求（法定代表人直接参与除外，但须提供身份证件）。</w:t>
      </w:r>
    </w:p>
    <w:p w14:paraId="01AE4BF8">
      <w:pPr>
        <w:spacing w:line="360" w:lineRule="auto"/>
        <w:ind w:firstLine="560" w:firstLineChars="200"/>
        <w:rPr>
          <w:rFonts w:hint="eastAsia" w:ascii="仿宋" w:hAnsi="仿宋" w:eastAsia="仿宋" w:cs="仿宋"/>
          <w:kern w:val="1"/>
          <w:sz w:val="28"/>
          <w:szCs w:val="28"/>
        </w:rPr>
      </w:pPr>
      <w:r>
        <w:rPr>
          <w:rFonts w:hint="eastAsia" w:ascii="仿宋" w:hAnsi="仿宋" w:eastAsia="仿宋" w:cs="仿宋"/>
          <w:kern w:val="1"/>
          <w:sz w:val="28"/>
          <w:szCs w:val="28"/>
        </w:rPr>
        <w:t>3.6.3竞争性磋商响应文件未按竞争性磋商文件要求密封、签署、盖章的。</w:t>
      </w:r>
    </w:p>
    <w:p w14:paraId="16A51D79">
      <w:pPr>
        <w:spacing w:line="360" w:lineRule="auto"/>
        <w:ind w:firstLine="560" w:firstLineChars="200"/>
        <w:rPr>
          <w:rFonts w:hint="eastAsia" w:ascii="仿宋" w:hAnsi="仿宋" w:eastAsia="仿宋" w:cs="仿宋"/>
          <w:kern w:val="1"/>
          <w:sz w:val="28"/>
          <w:szCs w:val="28"/>
        </w:rPr>
      </w:pPr>
      <w:r>
        <w:rPr>
          <w:rFonts w:hint="eastAsia" w:ascii="仿宋" w:hAnsi="仿宋" w:eastAsia="仿宋" w:cs="仿宋"/>
          <w:kern w:val="1"/>
          <w:sz w:val="28"/>
          <w:szCs w:val="28"/>
        </w:rPr>
        <w:t>3.6.4产品供货渠道不明确的，提供虚假技术性能指标的。</w:t>
      </w:r>
    </w:p>
    <w:p w14:paraId="57685D29">
      <w:pPr>
        <w:spacing w:line="360" w:lineRule="auto"/>
        <w:ind w:firstLine="560" w:firstLineChars="200"/>
        <w:rPr>
          <w:rFonts w:hint="eastAsia" w:ascii="仿宋" w:hAnsi="仿宋" w:eastAsia="仿宋" w:cs="仿宋"/>
          <w:kern w:val="1"/>
          <w:sz w:val="28"/>
          <w:szCs w:val="28"/>
        </w:rPr>
      </w:pPr>
      <w:r>
        <w:rPr>
          <w:rFonts w:hint="eastAsia" w:ascii="仿宋" w:hAnsi="仿宋" w:eastAsia="仿宋" w:cs="仿宋"/>
          <w:kern w:val="1"/>
          <w:sz w:val="28"/>
          <w:szCs w:val="28"/>
        </w:rPr>
        <w:t>3.6.5提供虚假证明、虚假资质（包含第三方提供的虚假证明）、出现虚假应答的，除按无效文件处理外，还进行相应的处罚。</w:t>
      </w:r>
    </w:p>
    <w:p w14:paraId="59CAD332">
      <w:pPr>
        <w:spacing w:line="360" w:lineRule="auto"/>
        <w:ind w:firstLine="560" w:firstLineChars="200"/>
        <w:rPr>
          <w:rFonts w:hint="eastAsia" w:ascii="仿宋" w:hAnsi="仿宋" w:eastAsia="仿宋" w:cs="仿宋"/>
          <w:kern w:val="1"/>
          <w:sz w:val="28"/>
          <w:szCs w:val="28"/>
        </w:rPr>
      </w:pPr>
      <w:r>
        <w:rPr>
          <w:rFonts w:hint="eastAsia" w:ascii="仿宋" w:hAnsi="仿宋" w:eastAsia="仿宋" w:cs="仿宋"/>
          <w:kern w:val="1"/>
          <w:sz w:val="28"/>
          <w:szCs w:val="28"/>
        </w:rPr>
        <w:t>3.6.6磋商小组认为磋商供应商的报价明显低于其他通过符合性审查磋商供应商的报价，有可能影响产品质量或者不能诚信履约的，应当要求其在评审现场合理的时间内提供书面说明，必要时提交相关证明材料；磋商供应商不能证明其报价合理性的。</w:t>
      </w:r>
    </w:p>
    <w:p w14:paraId="5515152E">
      <w:pPr>
        <w:spacing w:line="360" w:lineRule="auto"/>
        <w:ind w:firstLine="560" w:firstLineChars="200"/>
        <w:rPr>
          <w:rFonts w:hint="eastAsia" w:ascii="仿宋" w:hAnsi="仿宋" w:eastAsia="仿宋" w:cs="仿宋"/>
          <w:kern w:val="1"/>
          <w:sz w:val="28"/>
          <w:szCs w:val="28"/>
        </w:rPr>
      </w:pPr>
      <w:r>
        <w:rPr>
          <w:rFonts w:hint="eastAsia" w:ascii="仿宋" w:hAnsi="仿宋" w:eastAsia="仿宋" w:cs="仿宋"/>
          <w:kern w:val="1"/>
          <w:sz w:val="28"/>
          <w:szCs w:val="28"/>
        </w:rPr>
        <w:t>3.6.7磋商供应商不按照磋商小组要求进行澄清或说明。</w:t>
      </w:r>
    </w:p>
    <w:p w14:paraId="24DA74C2">
      <w:pPr>
        <w:spacing w:line="360" w:lineRule="auto"/>
        <w:ind w:firstLine="560" w:firstLineChars="200"/>
        <w:rPr>
          <w:rFonts w:hint="eastAsia" w:ascii="仿宋" w:hAnsi="仿宋" w:eastAsia="仿宋" w:cs="仿宋"/>
          <w:kern w:val="1"/>
          <w:sz w:val="28"/>
          <w:szCs w:val="28"/>
        </w:rPr>
      </w:pPr>
      <w:r>
        <w:rPr>
          <w:rFonts w:hint="eastAsia" w:ascii="仿宋" w:hAnsi="仿宋" w:eastAsia="仿宋" w:cs="仿宋"/>
          <w:kern w:val="1"/>
          <w:sz w:val="28"/>
          <w:szCs w:val="28"/>
        </w:rPr>
        <w:t>3.6.8响应内容存在重大缺漏项。</w:t>
      </w:r>
    </w:p>
    <w:p w14:paraId="6BBDF14B">
      <w:pPr>
        <w:spacing w:line="360" w:lineRule="auto"/>
        <w:ind w:firstLine="560" w:firstLineChars="200"/>
        <w:rPr>
          <w:rFonts w:hint="eastAsia" w:ascii="仿宋" w:hAnsi="仿宋" w:eastAsia="仿宋" w:cs="仿宋"/>
          <w:kern w:val="1"/>
          <w:sz w:val="28"/>
          <w:szCs w:val="28"/>
        </w:rPr>
      </w:pPr>
      <w:r>
        <w:rPr>
          <w:rFonts w:hint="eastAsia" w:ascii="仿宋" w:hAnsi="仿宋" w:eastAsia="仿宋" w:cs="仿宋"/>
          <w:kern w:val="1"/>
          <w:sz w:val="28"/>
          <w:szCs w:val="28"/>
        </w:rPr>
        <w:t>3.6.9附加了采购人难以接受的条件或条款。</w:t>
      </w:r>
    </w:p>
    <w:p w14:paraId="70DEBAA3">
      <w:pPr>
        <w:spacing w:line="360" w:lineRule="auto"/>
        <w:ind w:firstLine="560" w:firstLineChars="200"/>
        <w:rPr>
          <w:rFonts w:hint="eastAsia" w:ascii="仿宋" w:hAnsi="仿宋" w:eastAsia="仿宋" w:cs="仿宋"/>
          <w:kern w:val="1"/>
          <w:sz w:val="28"/>
          <w:szCs w:val="28"/>
        </w:rPr>
      </w:pPr>
      <w:r>
        <w:rPr>
          <w:rFonts w:hint="eastAsia" w:ascii="仿宋" w:hAnsi="仿宋" w:eastAsia="仿宋" w:cs="仿宋"/>
          <w:kern w:val="1"/>
          <w:sz w:val="28"/>
          <w:szCs w:val="28"/>
        </w:rPr>
        <w:t>3.6.10单位负责人为同一人或者存在直接控股、管理关系的不同供应商，不得参加同一合同项下的政府采购活动。</w:t>
      </w:r>
    </w:p>
    <w:p w14:paraId="2BAAEABD">
      <w:pPr>
        <w:spacing w:line="360" w:lineRule="auto"/>
        <w:ind w:firstLine="560" w:firstLineChars="200"/>
        <w:rPr>
          <w:rFonts w:hint="eastAsia" w:ascii="仿宋" w:hAnsi="仿宋" w:eastAsia="仿宋" w:cs="仿宋"/>
          <w:kern w:val="1"/>
          <w:sz w:val="28"/>
          <w:szCs w:val="28"/>
        </w:rPr>
      </w:pPr>
      <w:r>
        <w:rPr>
          <w:rFonts w:hint="eastAsia" w:ascii="仿宋" w:hAnsi="仿宋" w:eastAsia="仿宋" w:cs="仿宋"/>
          <w:kern w:val="1"/>
          <w:sz w:val="28"/>
          <w:szCs w:val="28"/>
        </w:rPr>
        <w:t>3.6.11出现相关法律法规所不允许或磋商文件规定的其他情况。</w:t>
      </w:r>
    </w:p>
    <w:p w14:paraId="56FC2150">
      <w:pPr>
        <w:spacing w:line="360" w:lineRule="auto"/>
        <w:ind w:firstLine="560" w:firstLineChars="200"/>
        <w:rPr>
          <w:rFonts w:hint="eastAsia" w:ascii="仿宋" w:hAnsi="仿宋" w:eastAsia="仿宋" w:cs="仿宋"/>
          <w:kern w:val="1"/>
          <w:sz w:val="28"/>
          <w:szCs w:val="28"/>
        </w:rPr>
      </w:pPr>
      <w:r>
        <w:rPr>
          <w:rFonts w:hint="eastAsia" w:ascii="仿宋" w:hAnsi="仿宋" w:eastAsia="仿宋" w:cs="仿宋"/>
          <w:kern w:val="1"/>
          <w:sz w:val="28"/>
          <w:szCs w:val="28"/>
        </w:rPr>
        <w:t>3.7磋商响应文件的澄清</w:t>
      </w:r>
    </w:p>
    <w:p w14:paraId="2196CCEF">
      <w:pPr>
        <w:widowControl/>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3.7.1磋商小组有权就磋商响应文件中含混之处向磋商供应商提出询问或澄清要求；磋商供应商将有关询标澄清、补正、说明的内容应以书面形式提交。</w:t>
      </w:r>
    </w:p>
    <w:p w14:paraId="3140C29E">
      <w:pPr>
        <w:widowControl/>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3.7.2询标澄清时磋商供应商只作说明和解释，不得借此对报价、服务期、主要技术指标等实质性内容做任何修改。</w:t>
      </w:r>
    </w:p>
    <w:p w14:paraId="1C77006A">
      <w:pPr>
        <w:pStyle w:val="12"/>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3.8</w:t>
      </w:r>
      <w:r>
        <w:rPr>
          <w:rFonts w:hint="eastAsia" w:ascii="仿宋" w:hAnsi="仿宋" w:eastAsia="仿宋" w:cs="仿宋"/>
          <w:sz w:val="28"/>
          <w:szCs w:val="28"/>
          <w:lang w:val="zh-CN"/>
        </w:rPr>
        <w:t>磋商小组所有成员集中与单一供应商分别进行磋商，并给予参加磋商的供应商平等的磋商机会。</w:t>
      </w:r>
      <w:r>
        <w:rPr>
          <w:rFonts w:hint="eastAsia" w:ascii="仿宋" w:hAnsi="仿宋" w:eastAsia="仿宋" w:cs="仿宋"/>
          <w:sz w:val="28"/>
          <w:szCs w:val="28"/>
        </w:rPr>
        <w:t>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加盖公章。</w:t>
      </w:r>
    </w:p>
    <w:p w14:paraId="1C57B442">
      <w:pPr>
        <w:pStyle w:val="12"/>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3.9在竞争性磋商文件规定的竞争性磋商响应文件递交截止时间后，磋商单位不足三家或在评议期间，出现符合条件的磋商单位不足三家的情形时，依照省、市财政局相关文件的规定执行。</w:t>
      </w:r>
    </w:p>
    <w:p w14:paraId="6BAB01F8">
      <w:pPr>
        <w:spacing w:line="360" w:lineRule="auto"/>
        <w:rPr>
          <w:rFonts w:hint="eastAsia" w:ascii="仿宋" w:hAnsi="仿宋" w:eastAsia="仿宋" w:cs="仿宋"/>
          <w:sz w:val="28"/>
          <w:szCs w:val="28"/>
        </w:rPr>
      </w:pPr>
      <w:r>
        <w:rPr>
          <w:rFonts w:hint="eastAsia" w:ascii="仿宋" w:hAnsi="仿宋" w:eastAsia="仿宋" w:cs="仿宋"/>
          <w:sz w:val="28"/>
          <w:szCs w:val="28"/>
        </w:rPr>
        <w:t>3.10磋商响应文件的</w:t>
      </w:r>
      <w:r>
        <w:rPr>
          <w:rFonts w:hint="eastAsia" w:ascii="仿宋" w:hAnsi="仿宋" w:eastAsia="仿宋" w:cs="仿宋"/>
          <w:bCs/>
          <w:sz w:val="28"/>
          <w:szCs w:val="28"/>
        </w:rPr>
        <w:t>详细审查</w:t>
      </w:r>
    </w:p>
    <w:p w14:paraId="1A777790">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3.10.1经磋商确定最终采购需求和提交最后报价的供应商后，磋商小组采用综合评分法对提交最后报价的供应商的竞争性磋商响应文件和最后报价进行综合评分。</w:t>
      </w:r>
    </w:p>
    <w:p w14:paraId="74329B83">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3.10.2综合评分法是指响应文件满足磋商文件全部实质性要求且按评审因素的量化指标评审得分最高的供应商为成交候选供应商的评审方法。磋商文件中没有规定的评审标准不得作为评审依据。</w:t>
      </w:r>
    </w:p>
    <w:p w14:paraId="5484E660">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3.10.3磋商小组各成员应独立对每个有效响应文件进行评价、打分，然后汇总每个供应商每项评分因素的得分，并根据综合评分情况，按照评审得分由高到低顺序推荐3名成交候选人，并编写评审报告。</w:t>
      </w:r>
    </w:p>
    <w:p w14:paraId="0986DF66">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3.10.4</w:t>
      </w:r>
      <w:r>
        <w:rPr>
          <w:rFonts w:hint="eastAsia" w:ascii="仿宋" w:hAnsi="仿宋" w:eastAsia="仿宋" w:cs="仿宋"/>
          <w:bCs/>
          <w:sz w:val="28"/>
          <w:szCs w:val="28"/>
          <w:lang w:val="zh-CN"/>
        </w:rPr>
        <w:t>评审报告应当由磋商小组全体人员签字认可。对评审报告有异议的磋商小组成员，应当在报告上签署不同意见并说明理由，由磋商小组书面记录相关情况。磋商小组成员拒绝在报告上签字又不书面说明其不同意见和理由的，视为同意评审报告。</w:t>
      </w:r>
    </w:p>
    <w:p w14:paraId="1634FC76">
      <w:pPr>
        <w:spacing w:line="360" w:lineRule="auto"/>
        <w:ind w:firstLine="480"/>
        <w:rPr>
          <w:rFonts w:hint="eastAsia" w:ascii="仿宋" w:hAnsi="仿宋" w:eastAsia="仿宋" w:cs="仿宋"/>
          <w:sz w:val="28"/>
          <w:szCs w:val="28"/>
        </w:rPr>
      </w:pPr>
      <w:bookmarkStart w:id="16" w:name="OLE_LINK8"/>
      <w:r>
        <w:rPr>
          <w:rFonts w:hint="eastAsia" w:ascii="仿宋" w:hAnsi="仿宋" w:eastAsia="仿宋" w:cs="仿宋"/>
          <w:sz w:val="28"/>
          <w:szCs w:val="28"/>
        </w:rPr>
        <w:t>3.11评审内容、原则及标准</w:t>
      </w:r>
      <w:bookmarkEnd w:id="16"/>
      <w:r>
        <w:rPr>
          <w:rFonts w:hint="eastAsia" w:ascii="仿宋" w:hAnsi="仿宋" w:eastAsia="仿宋" w:cs="仿宋"/>
          <w:sz w:val="28"/>
          <w:szCs w:val="28"/>
        </w:rPr>
        <w:t>（满分100分）</w:t>
      </w:r>
    </w:p>
    <w:tbl>
      <w:tblPr>
        <w:tblStyle w:val="16"/>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7"/>
        <w:gridCol w:w="1300"/>
        <w:gridCol w:w="6078"/>
      </w:tblGrid>
      <w:tr w14:paraId="51F3B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867" w:type="pct"/>
            <w:vAlign w:val="center"/>
          </w:tcPr>
          <w:p w14:paraId="09C5FB62">
            <w:pPr>
              <w:spacing w:line="360" w:lineRule="auto"/>
              <w:jc w:val="center"/>
              <w:rPr>
                <w:rFonts w:hint="eastAsia" w:ascii="仿宋" w:hAnsi="仿宋" w:eastAsia="仿宋" w:cs="仿宋"/>
                <w:bCs/>
                <w:kern w:val="1"/>
                <w:sz w:val="28"/>
                <w:szCs w:val="28"/>
              </w:rPr>
            </w:pPr>
            <w:r>
              <w:rPr>
                <w:rFonts w:hint="eastAsia" w:ascii="仿宋" w:hAnsi="仿宋" w:eastAsia="仿宋" w:cs="仿宋"/>
                <w:bCs/>
                <w:kern w:val="1"/>
                <w:sz w:val="28"/>
                <w:szCs w:val="28"/>
              </w:rPr>
              <w:t>报价</w:t>
            </w:r>
          </w:p>
          <w:p w14:paraId="0B49A124">
            <w:pPr>
              <w:spacing w:line="360" w:lineRule="auto"/>
              <w:jc w:val="center"/>
              <w:rPr>
                <w:rFonts w:hint="eastAsia" w:ascii="仿宋" w:hAnsi="仿宋" w:eastAsia="仿宋" w:cs="仿宋"/>
                <w:bCs/>
                <w:kern w:val="1"/>
                <w:sz w:val="28"/>
                <w:szCs w:val="28"/>
              </w:rPr>
            </w:pPr>
            <w:r>
              <w:rPr>
                <w:rFonts w:hint="eastAsia" w:ascii="仿宋" w:hAnsi="仿宋" w:eastAsia="仿宋" w:cs="仿宋"/>
                <w:bCs/>
                <w:kern w:val="1"/>
                <w:sz w:val="28"/>
                <w:szCs w:val="28"/>
              </w:rPr>
              <w:t>（20分）</w:t>
            </w:r>
          </w:p>
        </w:tc>
        <w:tc>
          <w:tcPr>
            <w:tcW w:w="4132" w:type="pct"/>
            <w:gridSpan w:val="2"/>
          </w:tcPr>
          <w:p w14:paraId="22B7A0F2">
            <w:pPr>
              <w:spacing w:line="360" w:lineRule="auto"/>
              <w:rPr>
                <w:rFonts w:hint="eastAsia" w:ascii="仿宋" w:hAnsi="仿宋" w:eastAsia="仿宋" w:cs="仿宋"/>
                <w:bCs/>
                <w:kern w:val="1"/>
                <w:sz w:val="28"/>
                <w:szCs w:val="28"/>
              </w:rPr>
            </w:pPr>
            <w:r>
              <w:rPr>
                <w:rFonts w:hint="eastAsia" w:ascii="仿宋" w:hAnsi="仿宋" w:eastAsia="仿宋" w:cs="仿宋"/>
                <w:bCs/>
                <w:kern w:val="1"/>
                <w:sz w:val="28"/>
                <w:szCs w:val="28"/>
              </w:rPr>
              <w:t xml:space="preserve">价格分统一采用低价优先法计算，即满足招标文件要求且投标价格最低的投标报价为评审基准价，其价格分为满分。其他供应商的价格分统一按照下列公式计算： 投标报价得分=(评审基准价／投标报价)×价格权值×100               </w:t>
            </w:r>
          </w:p>
          <w:p w14:paraId="79A62699">
            <w:pPr>
              <w:spacing w:line="360" w:lineRule="auto"/>
              <w:rPr>
                <w:rFonts w:hint="eastAsia" w:ascii="仿宋" w:hAnsi="仿宋" w:eastAsia="仿宋" w:cs="仿宋"/>
                <w:bCs/>
                <w:kern w:val="1"/>
                <w:sz w:val="28"/>
                <w:szCs w:val="28"/>
              </w:rPr>
            </w:pPr>
            <w:r>
              <w:rPr>
                <w:rFonts w:hint="eastAsia" w:ascii="仿宋" w:hAnsi="仿宋" w:eastAsia="仿宋" w:cs="仿宋"/>
                <w:bCs/>
                <w:kern w:val="1"/>
                <w:sz w:val="28"/>
                <w:szCs w:val="28"/>
              </w:rPr>
              <w:t>计算分数时四舍五入取小数点后两位</w:t>
            </w:r>
          </w:p>
          <w:p w14:paraId="7623AEBE">
            <w:pPr>
              <w:spacing w:line="360" w:lineRule="auto"/>
              <w:rPr>
                <w:rFonts w:hint="eastAsia" w:ascii="仿宋" w:hAnsi="仿宋" w:eastAsia="仿宋" w:cs="仿宋"/>
                <w:bCs/>
                <w:kern w:val="1"/>
                <w:sz w:val="28"/>
                <w:szCs w:val="28"/>
              </w:rPr>
            </w:pPr>
            <w:r>
              <w:rPr>
                <w:rFonts w:hint="eastAsia" w:ascii="仿宋" w:hAnsi="仿宋" w:eastAsia="仿宋" w:cs="仿宋"/>
                <w:bCs/>
                <w:kern w:val="1"/>
                <w:sz w:val="28"/>
                <w:szCs w:val="28"/>
              </w:rPr>
              <w:t>注：（1）根据《政府采购促进中小企业发展管理办法》的通知--财库〔2020〕46号的相关规定，对小型和微型企业的价格给予10%的扣除，用扣除后的价格参与评审。（2）根据《财政部民政部中国残疾人联合会关于促进残疾人就业政府采购政策的通知》（财库〔2017〕141号）的规定，对符合条件的残疾人福利性单位产品的价格给予10%的扣除，用扣除后的价格参与评审。小型、微型企业和监狱企业级符合财政部、民政部、中国残疾人联合会关于促进残疾人就业政府采购政策的通知，以上政策同时具备的仅对其进行一次10%的价格扣除，不重复扣除。</w:t>
            </w:r>
          </w:p>
        </w:tc>
      </w:tr>
      <w:tr w14:paraId="425D1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867" w:type="pct"/>
            <w:vMerge w:val="restart"/>
            <w:vAlign w:val="center"/>
          </w:tcPr>
          <w:p w14:paraId="0DA449AA">
            <w:pPr>
              <w:spacing w:line="360" w:lineRule="auto"/>
              <w:jc w:val="center"/>
              <w:rPr>
                <w:rFonts w:hint="eastAsia" w:ascii="仿宋" w:hAnsi="仿宋" w:eastAsia="仿宋" w:cs="仿宋"/>
                <w:bCs/>
                <w:kern w:val="1"/>
                <w:sz w:val="28"/>
                <w:szCs w:val="28"/>
              </w:rPr>
            </w:pPr>
            <w:r>
              <w:rPr>
                <w:rFonts w:hint="eastAsia" w:ascii="仿宋" w:hAnsi="仿宋" w:eastAsia="仿宋" w:cs="仿宋"/>
                <w:bCs/>
                <w:kern w:val="1"/>
                <w:sz w:val="28"/>
                <w:szCs w:val="28"/>
              </w:rPr>
              <w:t>服务</w:t>
            </w:r>
          </w:p>
          <w:p w14:paraId="72AAB501">
            <w:pPr>
              <w:spacing w:line="360" w:lineRule="auto"/>
              <w:jc w:val="center"/>
              <w:rPr>
                <w:rFonts w:hint="eastAsia" w:ascii="仿宋" w:hAnsi="仿宋" w:eastAsia="仿宋" w:cs="仿宋"/>
                <w:bCs/>
                <w:kern w:val="1"/>
                <w:sz w:val="28"/>
                <w:szCs w:val="28"/>
              </w:rPr>
            </w:pPr>
            <w:r>
              <w:rPr>
                <w:rFonts w:hint="eastAsia" w:ascii="仿宋" w:hAnsi="仿宋" w:eastAsia="仿宋" w:cs="仿宋"/>
                <w:bCs/>
                <w:kern w:val="1"/>
                <w:sz w:val="28"/>
                <w:szCs w:val="28"/>
              </w:rPr>
              <w:t>方案</w:t>
            </w:r>
          </w:p>
          <w:p w14:paraId="19EED4B0">
            <w:pPr>
              <w:spacing w:line="360" w:lineRule="auto"/>
              <w:jc w:val="center"/>
              <w:rPr>
                <w:rFonts w:hint="eastAsia" w:ascii="仿宋" w:hAnsi="仿宋" w:eastAsia="仿宋" w:cs="仿宋"/>
                <w:bCs/>
                <w:kern w:val="1"/>
                <w:sz w:val="28"/>
                <w:szCs w:val="28"/>
              </w:rPr>
            </w:pPr>
            <w:r>
              <w:rPr>
                <w:rFonts w:hint="eastAsia" w:ascii="仿宋" w:hAnsi="仿宋" w:eastAsia="仿宋" w:cs="仿宋"/>
                <w:bCs/>
                <w:kern w:val="1"/>
                <w:sz w:val="28"/>
                <w:szCs w:val="28"/>
              </w:rPr>
              <w:t>（60分）</w:t>
            </w:r>
          </w:p>
        </w:tc>
        <w:tc>
          <w:tcPr>
            <w:tcW w:w="728" w:type="pct"/>
            <w:vAlign w:val="center"/>
          </w:tcPr>
          <w:p w14:paraId="7A621802">
            <w:pPr>
              <w:spacing w:line="360" w:lineRule="auto"/>
              <w:jc w:val="center"/>
              <w:rPr>
                <w:rFonts w:hint="eastAsia" w:ascii="仿宋" w:hAnsi="仿宋" w:eastAsia="仿宋" w:cs="仿宋"/>
                <w:bCs/>
                <w:kern w:val="1"/>
                <w:sz w:val="28"/>
                <w:szCs w:val="28"/>
              </w:rPr>
            </w:pPr>
            <w:r>
              <w:rPr>
                <w:rFonts w:hint="eastAsia" w:ascii="仿宋" w:hAnsi="仿宋" w:eastAsia="仿宋" w:cs="仿宋"/>
                <w:bCs/>
                <w:kern w:val="1"/>
                <w:sz w:val="28"/>
                <w:szCs w:val="28"/>
              </w:rPr>
              <w:t>项目</w:t>
            </w:r>
          </w:p>
          <w:p w14:paraId="20400E26">
            <w:pPr>
              <w:spacing w:line="360" w:lineRule="auto"/>
              <w:jc w:val="center"/>
              <w:rPr>
                <w:rFonts w:hint="eastAsia" w:ascii="仿宋" w:hAnsi="仿宋" w:eastAsia="仿宋" w:cs="仿宋"/>
                <w:bCs/>
                <w:kern w:val="1"/>
                <w:sz w:val="28"/>
                <w:szCs w:val="28"/>
              </w:rPr>
            </w:pPr>
            <w:r>
              <w:rPr>
                <w:rFonts w:hint="eastAsia" w:ascii="仿宋" w:hAnsi="仿宋" w:eastAsia="仿宋" w:cs="仿宋"/>
                <w:bCs/>
                <w:kern w:val="1"/>
                <w:sz w:val="28"/>
                <w:szCs w:val="28"/>
              </w:rPr>
              <w:t>理解</w:t>
            </w:r>
          </w:p>
          <w:p w14:paraId="546B8060">
            <w:pPr>
              <w:spacing w:line="360" w:lineRule="auto"/>
              <w:jc w:val="center"/>
              <w:rPr>
                <w:rFonts w:hint="eastAsia" w:ascii="仿宋" w:hAnsi="仿宋" w:eastAsia="仿宋" w:cs="仿宋"/>
                <w:bCs/>
                <w:kern w:val="1"/>
                <w:sz w:val="28"/>
                <w:szCs w:val="28"/>
              </w:rPr>
            </w:pPr>
            <w:r>
              <w:rPr>
                <w:rFonts w:hint="eastAsia" w:ascii="仿宋" w:hAnsi="仿宋" w:eastAsia="仿宋" w:cs="仿宋"/>
                <w:bCs/>
                <w:kern w:val="1"/>
                <w:sz w:val="28"/>
                <w:szCs w:val="28"/>
              </w:rPr>
              <w:t>（10分）</w:t>
            </w:r>
          </w:p>
        </w:tc>
        <w:tc>
          <w:tcPr>
            <w:tcW w:w="3403" w:type="pct"/>
          </w:tcPr>
          <w:p w14:paraId="3B28C209">
            <w:pPr>
              <w:spacing w:line="360" w:lineRule="auto"/>
              <w:rPr>
                <w:rFonts w:hint="eastAsia" w:ascii="仿宋" w:hAnsi="仿宋" w:eastAsia="仿宋" w:cs="仿宋"/>
                <w:bCs/>
                <w:kern w:val="1"/>
                <w:sz w:val="28"/>
                <w:szCs w:val="28"/>
              </w:rPr>
            </w:pPr>
            <w:r>
              <w:rPr>
                <w:rFonts w:hint="eastAsia" w:ascii="仿宋" w:hAnsi="仿宋" w:eastAsia="仿宋" w:cs="仿宋"/>
                <w:bCs/>
                <w:kern w:val="1"/>
                <w:sz w:val="28"/>
                <w:szCs w:val="28"/>
              </w:rPr>
              <w:t>针对本项目采购人要求的服务内容有完整、明确的需求理解说明：</w:t>
            </w:r>
          </w:p>
          <w:p w14:paraId="25A8A0F9">
            <w:pPr>
              <w:spacing w:line="360" w:lineRule="auto"/>
              <w:rPr>
                <w:rFonts w:hint="eastAsia" w:ascii="仿宋" w:hAnsi="仿宋" w:eastAsia="仿宋" w:cs="仿宋"/>
                <w:bCs/>
                <w:kern w:val="1"/>
                <w:sz w:val="28"/>
                <w:szCs w:val="28"/>
              </w:rPr>
            </w:pPr>
            <w:r>
              <w:rPr>
                <w:rFonts w:hint="eastAsia" w:ascii="仿宋" w:hAnsi="仿宋" w:eastAsia="仿宋" w:cs="仿宋"/>
                <w:bCs/>
                <w:kern w:val="1"/>
                <w:sz w:val="28"/>
                <w:szCs w:val="28"/>
              </w:rPr>
              <w:t>1、对项目理解全面详细，贴合实际需求得10分；</w:t>
            </w:r>
          </w:p>
          <w:p w14:paraId="513431CB">
            <w:pPr>
              <w:spacing w:line="360" w:lineRule="auto"/>
              <w:rPr>
                <w:rFonts w:hint="eastAsia" w:ascii="仿宋" w:hAnsi="仿宋" w:eastAsia="仿宋" w:cs="仿宋"/>
                <w:bCs/>
                <w:kern w:val="1"/>
                <w:sz w:val="28"/>
                <w:szCs w:val="28"/>
              </w:rPr>
            </w:pPr>
            <w:r>
              <w:rPr>
                <w:rFonts w:hint="eastAsia" w:ascii="仿宋" w:hAnsi="仿宋" w:eastAsia="仿宋" w:cs="仿宋"/>
                <w:bCs/>
                <w:kern w:val="1"/>
                <w:sz w:val="28"/>
                <w:szCs w:val="28"/>
              </w:rPr>
              <w:t>2、对项目理解较全面详细，较贴合实际需求得8分；</w:t>
            </w:r>
          </w:p>
          <w:p w14:paraId="5A672192">
            <w:pPr>
              <w:spacing w:line="360" w:lineRule="auto"/>
              <w:rPr>
                <w:rFonts w:hint="eastAsia" w:ascii="仿宋" w:hAnsi="仿宋" w:eastAsia="仿宋" w:cs="仿宋"/>
                <w:bCs/>
                <w:kern w:val="1"/>
                <w:sz w:val="28"/>
                <w:szCs w:val="28"/>
              </w:rPr>
            </w:pPr>
            <w:r>
              <w:rPr>
                <w:rFonts w:hint="eastAsia" w:ascii="仿宋" w:hAnsi="仿宋" w:eastAsia="仿宋" w:cs="仿宋"/>
                <w:bCs/>
                <w:kern w:val="1"/>
                <w:sz w:val="28"/>
                <w:szCs w:val="28"/>
              </w:rPr>
              <w:t>3、对项目理解一般，一般贴合实际需求得6分；</w:t>
            </w:r>
          </w:p>
          <w:p w14:paraId="417FBC4D">
            <w:pPr>
              <w:spacing w:line="360" w:lineRule="auto"/>
              <w:rPr>
                <w:rFonts w:hint="eastAsia" w:ascii="仿宋" w:hAnsi="仿宋" w:eastAsia="仿宋" w:cs="仿宋"/>
                <w:bCs/>
                <w:kern w:val="1"/>
                <w:sz w:val="28"/>
                <w:szCs w:val="28"/>
              </w:rPr>
            </w:pPr>
            <w:r>
              <w:rPr>
                <w:rFonts w:hint="eastAsia" w:ascii="仿宋" w:hAnsi="仿宋" w:eastAsia="仿宋" w:cs="仿宋"/>
                <w:bCs/>
                <w:kern w:val="1"/>
                <w:sz w:val="28"/>
                <w:szCs w:val="28"/>
              </w:rPr>
              <w:t>4、对项目理解不完善，不贴合实际需求得4分；</w:t>
            </w:r>
          </w:p>
          <w:p w14:paraId="5C679CC7">
            <w:pPr>
              <w:spacing w:line="360" w:lineRule="auto"/>
              <w:rPr>
                <w:rFonts w:hint="eastAsia" w:ascii="仿宋" w:hAnsi="仿宋" w:eastAsia="仿宋" w:cs="仿宋"/>
                <w:bCs/>
                <w:kern w:val="1"/>
                <w:sz w:val="28"/>
                <w:szCs w:val="28"/>
              </w:rPr>
            </w:pPr>
            <w:r>
              <w:rPr>
                <w:rFonts w:hint="eastAsia" w:ascii="仿宋" w:hAnsi="仿宋" w:eastAsia="仿宋" w:cs="仿宋"/>
                <w:bCs/>
                <w:kern w:val="1"/>
                <w:sz w:val="28"/>
                <w:szCs w:val="28"/>
              </w:rPr>
              <w:t>5、对项目理解较差，不贴合实际需求得2分；</w:t>
            </w:r>
          </w:p>
          <w:p w14:paraId="0DF67116">
            <w:pPr>
              <w:spacing w:line="360" w:lineRule="auto"/>
              <w:rPr>
                <w:rFonts w:hint="eastAsia" w:ascii="仿宋" w:hAnsi="仿宋" w:eastAsia="仿宋" w:cs="仿宋"/>
                <w:bCs/>
                <w:kern w:val="1"/>
                <w:sz w:val="28"/>
                <w:szCs w:val="28"/>
              </w:rPr>
            </w:pPr>
            <w:r>
              <w:rPr>
                <w:rFonts w:hint="eastAsia" w:ascii="仿宋" w:hAnsi="仿宋" w:eastAsia="仿宋" w:cs="仿宋"/>
                <w:bCs/>
                <w:kern w:val="1"/>
                <w:sz w:val="28"/>
                <w:szCs w:val="28"/>
              </w:rPr>
              <w:t>6、未提供不计分。</w:t>
            </w:r>
          </w:p>
        </w:tc>
      </w:tr>
      <w:tr w14:paraId="06F81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67" w:type="pct"/>
            <w:vMerge w:val="continue"/>
            <w:vAlign w:val="center"/>
          </w:tcPr>
          <w:p w14:paraId="0846972A">
            <w:pPr>
              <w:spacing w:line="360" w:lineRule="auto"/>
              <w:jc w:val="center"/>
              <w:rPr>
                <w:rFonts w:hint="eastAsia" w:ascii="仿宋" w:hAnsi="仿宋" w:eastAsia="仿宋" w:cs="仿宋"/>
                <w:bCs/>
                <w:kern w:val="1"/>
                <w:sz w:val="28"/>
                <w:szCs w:val="28"/>
              </w:rPr>
            </w:pPr>
          </w:p>
        </w:tc>
        <w:tc>
          <w:tcPr>
            <w:tcW w:w="728" w:type="pct"/>
            <w:vAlign w:val="center"/>
          </w:tcPr>
          <w:p w14:paraId="1721D7CA">
            <w:pPr>
              <w:spacing w:line="360" w:lineRule="auto"/>
              <w:jc w:val="center"/>
              <w:rPr>
                <w:rFonts w:hint="eastAsia" w:ascii="仿宋" w:hAnsi="仿宋" w:eastAsia="仿宋" w:cs="仿宋"/>
                <w:bCs/>
                <w:kern w:val="1"/>
                <w:sz w:val="28"/>
                <w:szCs w:val="28"/>
              </w:rPr>
            </w:pPr>
            <w:r>
              <w:rPr>
                <w:rFonts w:hint="eastAsia" w:ascii="仿宋" w:hAnsi="仿宋" w:eastAsia="仿宋" w:cs="仿宋"/>
                <w:bCs/>
                <w:kern w:val="1"/>
                <w:sz w:val="28"/>
                <w:szCs w:val="28"/>
              </w:rPr>
              <w:t>维保服务方案（15分）</w:t>
            </w:r>
          </w:p>
        </w:tc>
        <w:tc>
          <w:tcPr>
            <w:tcW w:w="3403" w:type="pct"/>
          </w:tcPr>
          <w:p w14:paraId="08601656">
            <w:pPr>
              <w:spacing w:line="360" w:lineRule="auto"/>
              <w:rPr>
                <w:rFonts w:hint="eastAsia" w:ascii="仿宋" w:hAnsi="仿宋" w:eastAsia="仿宋" w:cs="仿宋"/>
                <w:bCs/>
                <w:kern w:val="1"/>
                <w:sz w:val="28"/>
                <w:szCs w:val="28"/>
              </w:rPr>
            </w:pPr>
            <w:r>
              <w:rPr>
                <w:rFonts w:hint="eastAsia" w:ascii="仿宋" w:hAnsi="仿宋" w:eastAsia="仿宋" w:cs="仿宋"/>
                <w:bCs/>
                <w:kern w:val="1"/>
                <w:sz w:val="28"/>
                <w:szCs w:val="28"/>
              </w:rPr>
              <w:t>针对本项目维保制定规范化服务方案，方案设计合理、架构完整、层次清楚，响应本项目服务要求：</w:t>
            </w:r>
          </w:p>
          <w:p w14:paraId="69458C53">
            <w:pPr>
              <w:spacing w:line="360" w:lineRule="auto"/>
              <w:rPr>
                <w:rFonts w:hint="eastAsia" w:ascii="仿宋" w:hAnsi="仿宋" w:eastAsia="仿宋" w:cs="仿宋"/>
                <w:bCs/>
                <w:kern w:val="1"/>
                <w:sz w:val="28"/>
                <w:szCs w:val="28"/>
              </w:rPr>
            </w:pPr>
            <w:r>
              <w:rPr>
                <w:rFonts w:hint="eastAsia" w:ascii="仿宋" w:hAnsi="仿宋" w:eastAsia="仿宋" w:cs="仿宋"/>
                <w:bCs/>
                <w:kern w:val="1"/>
                <w:sz w:val="28"/>
                <w:szCs w:val="28"/>
              </w:rPr>
              <w:t>1、服务方案详细完整，内容表述清晰，具备针对性、可操作性强的得15分；</w:t>
            </w:r>
          </w:p>
          <w:p w14:paraId="2C253700">
            <w:pPr>
              <w:spacing w:line="360" w:lineRule="auto"/>
              <w:rPr>
                <w:rFonts w:hint="eastAsia" w:ascii="仿宋" w:hAnsi="仿宋" w:eastAsia="仿宋" w:cs="仿宋"/>
                <w:bCs/>
                <w:kern w:val="1"/>
                <w:sz w:val="28"/>
                <w:szCs w:val="28"/>
              </w:rPr>
            </w:pPr>
            <w:r>
              <w:rPr>
                <w:rFonts w:hint="eastAsia" w:ascii="仿宋" w:hAnsi="仿宋" w:eastAsia="仿宋" w:cs="仿宋"/>
                <w:bCs/>
                <w:kern w:val="1"/>
                <w:sz w:val="28"/>
                <w:szCs w:val="28"/>
              </w:rPr>
              <w:t>2、服务方案较为完整，内容表述清晰，较有针对性、基本切实可行的得 12分；</w:t>
            </w:r>
          </w:p>
          <w:p w14:paraId="2ABBD597">
            <w:pPr>
              <w:spacing w:line="360" w:lineRule="auto"/>
              <w:rPr>
                <w:rFonts w:hint="eastAsia" w:ascii="仿宋" w:hAnsi="仿宋" w:eastAsia="仿宋" w:cs="仿宋"/>
                <w:bCs/>
                <w:kern w:val="1"/>
                <w:sz w:val="28"/>
                <w:szCs w:val="28"/>
              </w:rPr>
            </w:pPr>
            <w:r>
              <w:rPr>
                <w:rFonts w:hint="eastAsia" w:ascii="仿宋" w:hAnsi="仿宋" w:eastAsia="仿宋" w:cs="仿宋"/>
                <w:bCs/>
                <w:kern w:val="1"/>
                <w:sz w:val="28"/>
                <w:szCs w:val="28"/>
              </w:rPr>
              <w:t>3、服务方案基本完整，内容表述基本清晰，针对性、可操作性一般的得9分；</w:t>
            </w:r>
          </w:p>
          <w:p w14:paraId="02FDCC7D">
            <w:pPr>
              <w:spacing w:line="360" w:lineRule="auto"/>
              <w:rPr>
                <w:rFonts w:hint="eastAsia" w:ascii="仿宋" w:hAnsi="仿宋" w:eastAsia="仿宋" w:cs="仿宋"/>
                <w:bCs/>
                <w:kern w:val="1"/>
                <w:sz w:val="28"/>
                <w:szCs w:val="28"/>
              </w:rPr>
            </w:pPr>
            <w:r>
              <w:rPr>
                <w:rFonts w:hint="eastAsia" w:ascii="仿宋" w:hAnsi="仿宋" w:eastAsia="仿宋" w:cs="仿宋"/>
                <w:bCs/>
                <w:kern w:val="1"/>
                <w:sz w:val="28"/>
                <w:szCs w:val="28"/>
              </w:rPr>
              <w:t>4、服务方案基本完整，内容表述稍有欠缺，针对性、可操作性稍有不足的得6分；</w:t>
            </w:r>
          </w:p>
          <w:p w14:paraId="5D9A8796">
            <w:pPr>
              <w:spacing w:line="360" w:lineRule="auto"/>
              <w:rPr>
                <w:rFonts w:hint="eastAsia" w:ascii="仿宋" w:hAnsi="仿宋" w:eastAsia="仿宋" w:cs="仿宋"/>
                <w:bCs/>
                <w:kern w:val="1"/>
                <w:sz w:val="28"/>
                <w:szCs w:val="28"/>
              </w:rPr>
            </w:pPr>
            <w:r>
              <w:rPr>
                <w:rFonts w:hint="eastAsia" w:ascii="仿宋" w:hAnsi="仿宋" w:eastAsia="仿宋" w:cs="仿宋"/>
                <w:bCs/>
                <w:kern w:val="1"/>
                <w:sz w:val="28"/>
                <w:szCs w:val="28"/>
              </w:rPr>
              <w:t>5、服务方案粗略，内容表述不清晰，针对性、可操作性有明显瑕疵的得3分；</w:t>
            </w:r>
          </w:p>
          <w:p w14:paraId="0C507DD5">
            <w:pPr>
              <w:spacing w:line="360" w:lineRule="auto"/>
              <w:rPr>
                <w:rFonts w:hint="eastAsia" w:ascii="仿宋" w:hAnsi="仿宋" w:eastAsia="仿宋" w:cs="仿宋"/>
                <w:bCs/>
                <w:kern w:val="1"/>
                <w:sz w:val="28"/>
                <w:szCs w:val="28"/>
              </w:rPr>
            </w:pPr>
            <w:r>
              <w:rPr>
                <w:rFonts w:hint="eastAsia" w:ascii="仿宋" w:hAnsi="仿宋" w:eastAsia="仿宋" w:cs="仿宋"/>
                <w:bCs/>
                <w:kern w:val="1"/>
                <w:sz w:val="28"/>
                <w:szCs w:val="28"/>
              </w:rPr>
              <w:t>6、未提供不计分。</w:t>
            </w:r>
          </w:p>
        </w:tc>
      </w:tr>
      <w:tr w14:paraId="1DB0D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67" w:type="pct"/>
            <w:vMerge w:val="continue"/>
            <w:vAlign w:val="center"/>
          </w:tcPr>
          <w:p w14:paraId="7620F968">
            <w:pPr>
              <w:spacing w:line="360" w:lineRule="auto"/>
              <w:jc w:val="center"/>
              <w:rPr>
                <w:rFonts w:hint="eastAsia" w:ascii="仿宋" w:hAnsi="仿宋" w:eastAsia="仿宋" w:cs="仿宋"/>
                <w:bCs/>
                <w:kern w:val="1"/>
                <w:sz w:val="28"/>
                <w:szCs w:val="28"/>
              </w:rPr>
            </w:pPr>
          </w:p>
        </w:tc>
        <w:tc>
          <w:tcPr>
            <w:tcW w:w="728" w:type="pct"/>
            <w:vAlign w:val="center"/>
          </w:tcPr>
          <w:p w14:paraId="6A0CFF38">
            <w:pPr>
              <w:spacing w:line="360" w:lineRule="auto"/>
              <w:jc w:val="center"/>
              <w:rPr>
                <w:rFonts w:hint="eastAsia" w:ascii="仿宋" w:hAnsi="仿宋" w:eastAsia="仿宋" w:cs="仿宋"/>
                <w:bCs/>
                <w:kern w:val="1"/>
                <w:sz w:val="28"/>
                <w:szCs w:val="28"/>
              </w:rPr>
            </w:pPr>
          </w:p>
          <w:p w14:paraId="0FA7EBAD">
            <w:pPr>
              <w:spacing w:line="360" w:lineRule="auto"/>
              <w:jc w:val="center"/>
              <w:rPr>
                <w:rFonts w:hint="eastAsia" w:ascii="仿宋" w:hAnsi="仿宋" w:eastAsia="仿宋" w:cs="仿宋"/>
                <w:bCs/>
                <w:kern w:val="1"/>
                <w:sz w:val="28"/>
                <w:szCs w:val="28"/>
              </w:rPr>
            </w:pPr>
          </w:p>
          <w:p w14:paraId="380907A4">
            <w:pPr>
              <w:spacing w:line="360" w:lineRule="auto"/>
              <w:jc w:val="center"/>
              <w:rPr>
                <w:rFonts w:hint="eastAsia" w:ascii="仿宋" w:hAnsi="仿宋" w:eastAsia="仿宋" w:cs="仿宋"/>
                <w:bCs/>
                <w:kern w:val="1"/>
                <w:sz w:val="28"/>
                <w:szCs w:val="28"/>
              </w:rPr>
            </w:pPr>
          </w:p>
          <w:p w14:paraId="4D76F678">
            <w:pPr>
              <w:spacing w:line="360" w:lineRule="auto"/>
              <w:jc w:val="center"/>
              <w:rPr>
                <w:rFonts w:hint="eastAsia" w:ascii="仿宋" w:hAnsi="仿宋" w:eastAsia="仿宋" w:cs="仿宋"/>
                <w:bCs/>
                <w:kern w:val="1"/>
                <w:sz w:val="28"/>
                <w:szCs w:val="28"/>
              </w:rPr>
            </w:pPr>
          </w:p>
          <w:p w14:paraId="67DA35E7">
            <w:pPr>
              <w:spacing w:line="360" w:lineRule="auto"/>
              <w:jc w:val="center"/>
              <w:rPr>
                <w:rFonts w:hint="eastAsia" w:ascii="仿宋" w:hAnsi="仿宋" w:eastAsia="仿宋" w:cs="仿宋"/>
                <w:bCs/>
                <w:kern w:val="1"/>
                <w:sz w:val="28"/>
                <w:szCs w:val="28"/>
              </w:rPr>
            </w:pPr>
          </w:p>
          <w:p w14:paraId="3952D6BB">
            <w:pPr>
              <w:spacing w:line="360" w:lineRule="auto"/>
              <w:jc w:val="center"/>
              <w:rPr>
                <w:rFonts w:hint="eastAsia" w:ascii="仿宋" w:hAnsi="仿宋" w:eastAsia="仿宋" w:cs="仿宋"/>
                <w:bCs/>
                <w:kern w:val="1"/>
                <w:sz w:val="28"/>
                <w:szCs w:val="28"/>
              </w:rPr>
            </w:pPr>
          </w:p>
          <w:p w14:paraId="3A04886B">
            <w:pPr>
              <w:spacing w:line="360" w:lineRule="auto"/>
              <w:jc w:val="center"/>
              <w:rPr>
                <w:rFonts w:hint="eastAsia" w:ascii="仿宋" w:hAnsi="仿宋" w:eastAsia="仿宋" w:cs="仿宋"/>
                <w:bCs/>
                <w:kern w:val="1"/>
                <w:sz w:val="28"/>
                <w:szCs w:val="28"/>
              </w:rPr>
            </w:pPr>
            <w:r>
              <w:rPr>
                <w:rFonts w:hint="eastAsia" w:ascii="仿宋" w:hAnsi="仿宋" w:eastAsia="仿宋" w:cs="仿宋"/>
                <w:bCs/>
                <w:kern w:val="1"/>
                <w:sz w:val="28"/>
                <w:szCs w:val="28"/>
              </w:rPr>
              <w:t>服务</w:t>
            </w:r>
          </w:p>
          <w:p w14:paraId="5AF24B75">
            <w:pPr>
              <w:spacing w:line="360" w:lineRule="auto"/>
              <w:jc w:val="center"/>
              <w:rPr>
                <w:rFonts w:hint="eastAsia" w:ascii="仿宋" w:hAnsi="仿宋" w:eastAsia="仿宋" w:cs="仿宋"/>
                <w:bCs/>
                <w:kern w:val="1"/>
                <w:sz w:val="28"/>
                <w:szCs w:val="28"/>
              </w:rPr>
            </w:pPr>
            <w:r>
              <w:rPr>
                <w:rFonts w:hint="eastAsia" w:ascii="仿宋" w:hAnsi="仿宋" w:eastAsia="仿宋" w:cs="仿宋"/>
                <w:bCs/>
                <w:kern w:val="1"/>
                <w:sz w:val="28"/>
                <w:szCs w:val="28"/>
              </w:rPr>
              <w:t>质量</w:t>
            </w:r>
          </w:p>
          <w:p w14:paraId="1C45B880">
            <w:pPr>
              <w:spacing w:line="360" w:lineRule="auto"/>
              <w:jc w:val="center"/>
              <w:rPr>
                <w:rFonts w:hint="eastAsia" w:ascii="仿宋" w:hAnsi="仿宋" w:eastAsia="仿宋" w:cs="仿宋"/>
                <w:bCs/>
                <w:kern w:val="1"/>
                <w:sz w:val="28"/>
                <w:szCs w:val="28"/>
              </w:rPr>
            </w:pPr>
            <w:r>
              <w:rPr>
                <w:rFonts w:hint="eastAsia" w:ascii="仿宋" w:hAnsi="仿宋" w:eastAsia="仿宋" w:cs="仿宋"/>
                <w:bCs/>
                <w:kern w:val="1"/>
                <w:sz w:val="28"/>
                <w:szCs w:val="28"/>
              </w:rPr>
              <w:t>（10分）</w:t>
            </w:r>
          </w:p>
        </w:tc>
        <w:tc>
          <w:tcPr>
            <w:tcW w:w="3403" w:type="pct"/>
          </w:tcPr>
          <w:p w14:paraId="39C3B6AE">
            <w:pPr>
              <w:spacing w:line="360" w:lineRule="auto"/>
              <w:rPr>
                <w:rFonts w:hint="eastAsia" w:ascii="仿宋" w:hAnsi="仿宋" w:eastAsia="仿宋" w:cs="仿宋"/>
                <w:bCs/>
                <w:kern w:val="1"/>
                <w:sz w:val="28"/>
                <w:szCs w:val="28"/>
              </w:rPr>
            </w:pPr>
            <w:r>
              <w:rPr>
                <w:rFonts w:hint="eastAsia" w:ascii="仿宋" w:hAnsi="仿宋" w:eastAsia="仿宋" w:cs="仿宋"/>
                <w:bCs/>
                <w:kern w:val="1"/>
                <w:sz w:val="28"/>
                <w:szCs w:val="28"/>
              </w:rPr>
              <w:t>提供驻场技术服务1名、工作时间5*8小时（如有其它问题，工程师需保证全天保障，例如：包括但不限于软件升级、硬件维保，7*24小时技术支持服务），须制定行之有效、详细具体的服务响应时间实施方案，且维保工作必须遵循并优化现有的安全体系，必须在现有安全体制下提出确保设备系统安全可靠的策略、措施和步骤：</w:t>
            </w:r>
          </w:p>
          <w:p w14:paraId="2444032F">
            <w:pPr>
              <w:spacing w:line="360" w:lineRule="auto"/>
              <w:rPr>
                <w:rFonts w:hint="eastAsia" w:ascii="仿宋" w:hAnsi="仿宋" w:eastAsia="仿宋" w:cs="仿宋"/>
                <w:bCs/>
                <w:kern w:val="1"/>
                <w:sz w:val="28"/>
                <w:szCs w:val="28"/>
              </w:rPr>
            </w:pPr>
            <w:r>
              <w:rPr>
                <w:rFonts w:hint="eastAsia" w:ascii="仿宋" w:hAnsi="仿宋" w:eastAsia="仿宋" w:cs="仿宋"/>
                <w:bCs/>
                <w:kern w:val="1"/>
                <w:sz w:val="28"/>
                <w:szCs w:val="28"/>
              </w:rPr>
              <w:t>1、方案能够确保设备系统安全可靠，步骤完善得10分；</w:t>
            </w:r>
          </w:p>
          <w:p w14:paraId="603AF0F9">
            <w:pPr>
              <w:spacing w:line="360" w:lineRule="auto"/>
              <w:rPr>
                <w:rFonts w:hint="eastAsia" w:ascii="仿宋" w:hAnsi="仿宋" w:eastAsia="仿宋" w:cs="仿宋"/>
                <w:bCs/>
                <w:kern w:val="1"/>
                <w:sz w:val="28"/>
                <w:szCs w:val="28"/>
              </w:rPr>
            </w:pPr>
            <w:r>
              <w:rPr>
                <w:rFonts w:hint="eastAsia" w:ascii="仿宋" w:hAnsi="仿宋" w:eastAsia="仿宋" w:cs="仿宋"/>
                <w:bCs/>
                <w:kern w:val="1"/>
                <w:sz w:val="28"/>
                <w:szCs w:val="28"/>
              </w:rPr>
              <w:t>2、方案能够确保设备系统安全可靠，步骤较完善得8分；</w:t>
            </w:r>
          </w:p>
          <w:p w14:paraId="503B6490">
            <w:pPr>
              <w:spacing w:line="360" w:lineRule="auto"/>
              <w:rPr>
                <w:rFonts w:hint="eastAsia" w:ascii="仿宋" w:hAnsi="仿宋" w:eastAsia="仿宋" w:cs="仿宋"/>
                <w:bCs/>
                <w:kern w:val="1"/>
                <w:sz w:val="28"/>
                <w:szCs w:val="28"/>
              </w:rPr>
            </w:pPr>
            <w:r>
              <w:rPr>
                <w:rFonts w:hint="eastAsia" w:ascii="仿宋" w:hAnsi="仿宋" w:eastAsia="仿宋" w:cs="仿宋"/>
                <w:bCs/>
                <w:kern w:val="1"/>
                <w:sz w:val="28"/>
                <w:szCs w:val="28"/>
              </w:rPr>
              <w:t>3、方案基本确保设备系统安全，步骤基本完善得6分；</w:t>
            </w:r>
          </w:p>
          <w:p w14:paraId="118DB591">
            <w:pPr>
              <w:spacing w:line="360" w:lineRule="auto"/>
              <w:rPr>
                <w:rFonts w:hint="eastAsia" w:ascii="仿宋" w:hAnsi="仿宋" w:eastAsia="仿宋" w:cs="仿宋"/>
                <w:bCs/>
                <w:kern w:val="1"/>
                <w:sz w:val="28"/>
                <w:szCs w:val="28"/>
              </w:rPr>
            </w:pPr>
            <w:r>
              <w:rPr>
                <w:rFonts w:hint="eastAsia" w:ascii="仿宋" w:hAnsi="仿宋" w:eastAsia="仿宋" w:cs="仿宋"/>
                <w:bCs/>
                <w:kern w:val="1"/>
                <w:sz w:val="28"/>
                <w:szCs w:val="28"/>
              </w:rPr>
              <w:t>4、方案一般，步骤一般完善得4分；</w:t>
            </w:r>
          </w:p>
          <w:p w14:paraId="047B3992">
            <w:pPr>
              <w:spacing w:line="360" w:lineRule="auto"/>
              <w:rPr>
                <w:rFonts w:hint="eastAsia" w:ascii="仿宋" w:hAnsi="仿宋" w:eastAsia="仿宋" w:cs="仿宋"/>
                <w:bCs/>
                <w:kern w:val="1"/>
                <w:sz w:val="28"/>
                <w:szCs w:val="28"/>
              </w:rPr>
            </w:pPr>
            <w:r>
              <w:rPr>
                <w:rFonts w:hint="eastAsia" w:ascii="仿宋" w:hAnsi="仿宋" w:eastAsia="仿宋" w:cs="仿宋"/>
                <w:bCs/>
                <w:kern w:val="1"/>
                <w:sz w:val="28"/>
                <w:szCs w:val="28"/>
              </w:rPr>
              <w:t>5、方案简单、空泛、不完善得2 分；</w:t>
            </w:r>
          </w:p>
          <w:p w14:paraId="065C4ADE">
            <w:pPr>
              <w:spacing w:line="360" w:lineRule="auto"/>
              <w:rPr>
                <w:rFonts w:hint="eastAsia" w:ascii="仿宋" w:hAnsi="仿宋" w:eastAsia="仿宋" w:cs="仿宋"/>
                <w:bCs/>
                <w:kern w:val="1"/>
                <w:sz w:val="28"/>
                <w:szCs w:val="28"/>
              </w:rPr>
            </w:pPr>
            <w:r>
              <w:rPr>
                <w:rFonts w:hint="eastAsia" w:ascii="仿宋" w:hAnsi="仿宋" w:eastAsia="仿宋" w:cs="仿宋"/>
                <w:bCs/>
                <w:kern w:val="1"/>
                <w:sz w:val="28"/>
                <w:szCs w:val="28"/>
              </w:rPr>
              <w:t>6、未提供不计分。</w:t>
            </w:r>
          </w:p>
        </w:tc>
      </w:tr>
      <w:tr w14:paraId="252F0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867" w:type="pct"/>
            <w:vMerge w:val="continue"/>
            <w:vAlign w:val="center"/>
          </w:tcPr>
          <w:p w14:paraId="25002B8C">
            <w:pPr>
              <w:spacing w:line="360" w:lineRule="auto"/>
              <w:jc w:val="center"/>
              <w:rPr>
                <w:rFonts w:hint="eastAsia" w:ascii="仿宋" w:hAnsi="仿宋" w:eastAsia="仿宋" w:cs="仿宋"/>
                <w:bCs/>
                <w:kern w:val="1"/>
                <w:sz w:val="28"/>
                <w:szCs w:val="28"/>
              </w:rPr>
            </w:pPr>
          </w:p>
        </w:tc>
        <w:tc>
          <w:tcPr>
            <w:tcW w:w="728" w:type="pct"/>
            <w:vAlign w:val="center"/>
          </w:tcPr>
          <w:p w14:paraId="12936ED5">
            <w:pPr>
              <w:spacing w:line="360" w:lineRule="auto"/>
              <w:jc w:val="center"/>
              <w:rPr>
                <w:rFonts w:hint="eastAsia" w:ascii="仿宋" w:hAnsi="仿宋" w:eastAsia="仿宋" w:cs="仿宋"/>
                <w:bCs/>
                <w:kern w:val="1"/>
                <w:sz w:val="28"/>
                <w:szCs w:val="28"/>
              </w:rPr>
            </w:pPr>
            <w:r>
              <w:rPr>
                <w:rFonts w:hint="eastAsia" w:ascii="仿宋" w:hAnsi="仿宋" w:eastAsia="仿宋" w:cs="仿宋"/>
                <w:bCs/>
                <w:kern w:val="1"/>
                <w:sz w:val="28"/>
                <w:szCs w:val="28"/>
              </w:rPr>
              <w:t>工作</w:t>
            </w:r>
          </w:p>
          <w:p w14:paraId="3D0F941B">
            <w:pPr>
              <w:spacing w:line="360" w:lineRule="auto"/>
              <w:jc w:val="center"/>
              <w:rPr>
                <w:rFonts w:hint="eastAsia" w:ascii="仿宋" w:hAnsi="仿宋" w:eastAsia="仿宋" w:cs="仿宋"/>
                <w:bCs/>
                <w:kern w:val="1"/>
                <w:sz w:val="28"/>
                <w:szCs w:val="28"/>
              </w:rPr>
            </w:pPr>
            <w:r>
              <w:rPr>
                <w:rFonts w:hint="eastAsia" w:ascii="仿宋" w:hAnsi="仿宋" w:eastAsia="仿宋" w:cs="仿宋"/>
                <w:bCs/>
                <w:kern w:val="1"/>
                <w:sz w:val="28"/>
                <w:szCs w:val="28"/>
              </w:rPr>
              <w:t>流程</w:t>
            </w:r>
          </w:p>
          <w:p w14:paraId="19B1A887">
            <w:pPr>
              <w:spacing w:line="360" w:lineRule="auto"/>
              <w:jc w:val="center"/>
              <w:rPr>
                <w:rFonts w:hint="eastAsia" w:ascii="仿宋" w:hAnsi="仿宋" w:eastAsia="仿宋" w:cs="仿宋"/>
                <w:bCs/>
                <w:kern w:val="1"/>
                <w:sz w:val="28"/>
                <w:szCs w:val="28"/>
              </w:rPr>
            </w:pPr>
            <w:r>
              <w:rPr>
                <w:rFonts w:hint="eastAsia" w:ascii="仿宋" w:hAnsi="仿宋" w:eastAsia="仿宋" w:cs="仿宋"/>
                <w:bCs/>
                <w:kern w:val="1"/>
                <w:sz w:val="28"/>
                <w:szCs w:val="28"/>
              </w:rPr>
              <w:t>（10分）</w:t>
            </w:r>
          </w:p>
        </w:tc>
        <w:tc>
          <w:tcPr>
            <w:tcW w:w="3403" w:type="pct"/>
          </w:tcPr>
          <w:p w14:paraId="4F9AF8EA">
            <w:pPr>
              <w:spacing w:line="360" w:lineRule="auto"/>
              <w:rPr>
                <w:rFonts w:hint="eastAsia" w:ascii="仿宋" w:hAnsi="仿宋" w:eastAsia="仿宋" w:cs="仿宋"/>
                <w:bCs/>
                <w:kern w:val="1"/>
                <w:sz w:val="28"/>
                <w:szCs w:val="28"/>
              </w:rPr>
            </w:pPr>
            <w:r>
              <w:rPr>
                <w:rFonts w:hint="eastAsia" w:ascii="仿宋" w:hAnsi="仿宋" w:eastAsia="仿宋" w:cs="仿宋"/>
                <w:bCs/>
                <w:kern w:val="1"/>
                <w:sz w:val="28"/>
                <w:szCs w:val="28"/>
              </w:rPr>
              <w:t>针对本项目提供完整、具体可行的工作流程：</w:t>
            </w:r>
          </w:p>
          <w:p w14:paraId="074C19DB">
            <w:pPr>
              <w:spacing w:line="360" w:lineRule="auto"/>
              <w:rPr>
                <w:rFonts w:hint="eastAsia" w:ascii="仿宋" w:hAnsi="仿宋" w:eastAsia="仿宋" w:cs="仿宋"/>
                <w:bCs/>
                <w:kern w:val="1"/>
                <w:sz w:val="28"/>
                <w:szCs w:val="28"/>
              </w:rPr>
            </w:pPr>
            <w:r>
              <w:rPr>
                <w:rFonts w:hint="eastAsia" w:ascii="仿宋" w:hAnsi="仿宋" w:eastAsia="仿宋" w:cs="仿宋"/>
                <w:bCs/>
                <w:kern w:val="1"/>
                <w:sz w:val="28"/>
                <w:szCs w:val="28"/>
              </w:rPr>
              <w:t>1、能够按照工作内容全面梳理工作流程，流程清晰、方法得当，可行性强，完全满足采购人的要求计10分；</w:t>
            </w:r>
          </w:p>
          <w:p w14:paraId="0D8888CE">
            <w:pPr>
              <w:spacing w:line="360" w:lineRule="auto"/>
              <w:rPr>
                <w:rFonts w:hint="eastAsia" w:ascii="仿宋" w:hAnsi="仿宋" w:eastAsia="仿宋" w:cs="仿宋"/>
                <w:bCs/>
                <w:kern w:val="1"/>
                <w:sz w:val="28"/>
                <w:szCs w:val="28"/>
              </w:rPr>
            </w:pPr>
            <w:r>
              <w:rPr>
                <w:rFonts w:hint="eastAsia" w:ascii="仿宋" w:hAnsi="仿宋" w:eastAsia="仿宋" w:cs="仿宋"/>
                <w:bCs/>
                <w:kern w:val="1"/>
                <w:sz w:val="28"/>
                <w:szCs w:val="28"/>
              </w:rPr>
              <w:t>2、能够按照工作内容梳理 出工作流程，流程较为清晰、可行，基本采购人的要求计8分；</w:t>
            </w:r>
          </w:p>
          <w:p w14:paraId="49F4FAB0">
            <w:pPr>
              <w:spacing w:line="360" w:lineRule="auto"/>
              <w:rPr>
                <w:rFonts w:hint="eastAsia" w:ascii="仿宋" w:hAnsi="仿宋" w:eastAsia="仿宋" w:cs="仿宋"/>
                <w:bCs/>
                <w:kern w:val="1"/>
                <w:sz w:val="28"/>
                <w:szCs w:val="28"/>
              </w:rPr>
            </w:pPr>
            <w:r>
              <w:rPr>
                <w:rFonts w:hint="eastAsia" w:ascii="仿宋" w:hAnsi="仿宋" w:eastAsia="仿宋" w:cs="仿宋"/>
                <w:bCs/>
                <w:kern w:val="1"/>
                <w:sz w:val="28"/>
                <w:szCs w:val="28"/>
              </w:rPr>
              <w:t>3、基本能够按照工作内容梳理出工作流程，流程基本清晰得6分；</w:t>
            </w:r>
          </w:p>
          <w:p w14:paraId="56420016">
            <w:pPr>
              <w:spacing w:line="360" w:lineRule="auto"/>
              <w:rPr>
                <w:rFonts w:hint="eastAsia" w:ascii="仿宋" w:hAnsi="仿宋" w:eastAsia="仿宋" w:cs="仿宋"/>
                <w:bCs/>
                <w:kern w:val="1"/>
                <w:sz w:val="28"/>
                <w:szCs w:val="28"/>
              </w:rPr>
            </w:pPr>
            <w:r>
              <w:rPr>
                <w:rFonts w:hint="eastAsia" w:ascii="仿宋" w:hAnsi="仿宋" w:eastAsia="仿宋" w:cs="仿宋"/>
                <w:bCs/>
                <w:kern w:val="1"/>
                <w:sz w:val="28"/>
                <w:szCs w:val="28"/>
              </w:rPr>
              <w:t>4、能够按照工作内容梳理出一般工作流程，流程基本清晰一般得4分；</w:t>
            </w:r>
          </w:p>
          <w:p w14:paraId="3D0A3724">
            <w:pPr>
              <w:spacing w:line="360" w:lineRule="auto"/>
              <w:rPr>
                <w:rFonts w:hint="eastAsia" w:ascii="仿宋" w:hAnsi="仿宋" w:eastAsia="仿宋" w:cs="仿宋"/>
                <w:bCs/>
                <w:kern w:val="1"/>
                <w:sz w:val="28"/>
                <w:szCs w:val="28"/>
              </w:rPr>
            </w:pPr>
            <w:r>
              <w:rPr>
                <w:rFonts w:hint="eastAsia" w:ascii="仿宋" w:hAnsi="仿宋" w:eastAsia="仿宋" w:cs="仿宋"/>
                <w:bCs/>
                <w:kern w:val="1"/>
                <w:sz w:val="28"/>
                <w:szCs w:val="28"/>
              </w:rPr>
              <w:t>5、未按照工作内容梳理工作流程，流程不清晰、方法不得当，无可行性，计2分；</w:t>
            </w:r>
          </w:p>
          <w:p w14:paraId="4BF2302D">
            <w:pPr>
              <w:spacing w:line="360" w:lineRule="auto"/>
              <w:rPr>
                <w:rFonts w:hint="eastAsia" w:ascii="仿宋" w:hAnsi="仿宋" w:eastAsia="仿宋" w:cs="仿宋"/>
                <w:bCs/>
                <w:kern w:val="1"/>
                <w:sz w:val="28"/>
                <w:szCs w:val="28"/>
              </w:rPr>
            </w:pPr>
            <w:r>
              <w:rPr>
                <w:rFonts w:hint="eastAsia" w:ascii="仿宋" w:hAnsi="仿宋" w:eastAsia="仿宋" w:cs="仿宋"/>
                <w:bCs/>
                <w:kern w:val="1"/>
                <w:sz w:val="28"/>
                <w:szCs w:val="28"/>
              </w:rPr>
              <w:t>6、未提供不计分。</w:t>
            </w:r>
          </w:p>
        </w:tc>
      </w:tr>
      <w:tr w14:paraId="1EDE5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7" w:hRule="atLeast"/>
          <w:jc w:val="center"/>
        </w:trPr>
        <w:tc>
          <w:tcPr>
            <w:tcW w:w="867" w:type="pct"/>
            <w:vMerge w:val="continue"/>
            <w:vAlign w:val="center"/>
          </w:tcPr>
          <w:p w14:paraId="1959BF9A">
            <w:pPr>
              <w:spacing w:line="360" w:lineRule="auto"/>
              <w:jc w:val="center"/>
              <w:rPr>
                <w:rFonts w:hint="eastAsia" w:ascii="仿宋" w:hAnsi="仿宋" w:eastAsia="仿宋" w:cs="仿宋"/>
                <w:bCs/>
                <w:kern w:val="1"/>
                <w:sz w:val="28"/>
                <w:szCs w:val="28"/>
              </w:rPr>
            </w:pPr>
          </w:p>
        </w:tc>
        <w:tc>
          <w:tcPr>
            <w:tcW w:w="728" w:type="pct"/>
            <w:vAlign w:val="center"/>
          </w:tcPr>
          <w:p w14:paraId="23183AD5">
            <w:pPr>
              <w:spacing w:line="360" w:lineRule="auto"/>
              <w:jc w:val="center"/>
              <w:rPr>
                <w:rFonts w:hint="eastAsia" w:ascii="仿宋" w:hAnsi="仿宋" w:eastAsia="仿宋" w:cs="仿宋"/>
                <w:bCs/>
                <w:kern w:val="1"/>
                <w:sz w:val="28"/>
                <w:szCs w:val="28"/>
              </w:rPr>
            </w:pPr>
            <w:r>
              <w:rPr>
                <w:rFonts w:hint="eastAsia" w:ascii="仿宋" w:hAnsi="仿宋" w:eastAsia="仿宋" w:cs="仿宋"/>
                <w:bCs/>
                <w:kern w:val="1"/>
                <w:sz w:val="28"/>
                <w:szCs w:val="28"/>
              </w:rPr>
              <w:t>备品</w:t>
            </w:r>
          </w:p>
          <w:p w14:paraId="7395C695">
            <w:pPr>
              <w:spacing w:line="360" w:lineRule="auto"/>
              <w:jc w:val="center"/>
              <w:rPr>
                <w:rFonts w:hint="eastAsia" w:ascii="仿宋" w:hAnsi="仿宋" w:eastAsia="仿宋" w:cs="仿宋"/>
                <w:bCs/>
                <w:kern w:val="1"/>
                <w:sz w:val="28"/>
                <w:szCs w:val="28"/>
              </w:rPr>
            </w:pPr>
            <w:r>
              <w:rPr>
                <w:rFonts w:hint="eastAsia" w:ascii="仿宋" w:hAnsi="仿宋" w:eastAsia="仿宋" w:cs="仿宋"/>
                <w:bCs/>
                <w:kern w:val="1"/>
                <w:sz w:val="28"/>
                <w:szCs w:val="28"/>
              </w:rPr>
              <w:t>备件</w:t>
            </w:r>
          </w:p>
          <w:p w14:paraId="53F02DBA">
            <w:pPr>
              <w:spacing w:line="360" w:lineRule="auto"/>
              <w:jc w:val="center"/>
              <w:rPr>
                <w:rFonts w:hint="eastAsia" w:ascii="仿宋" w:hAnsi="仿宋" w:eastAsia="仿宋" w:cs="仿宋"/>
                <w:bCs/>
                <w:kern w:val="1"/>
                <w:sz w:val="28"/>
                <w:szCs w:val="28"/>
              </w:rPr>
            </w:pPr>
            <w:r>
              <w:rPr>
                <w:rFonts w:hint="eastAsia" w:ascii="仿宋" w:hAnsi="仿宋" w:eastAsia="仿宋" w:cs="仿宋"/>
                <w:bCs/>
                <w:kern w:val="1"/>
                <w:sz w:val="28"/>
                <w:szCs w:val="28"/>
              </w:rPr>
              <w:t>（10分）</w:t>
            </w:r>
          </w:p>
        </w:tc>
        <w:tc>
          <w:tcPr>
            <w:tcW w:w="3403" w:type="pct"/>
          </w:tcPr>
          <w:p w14:paraId="40170C1E">
            <w:pPr>
              <w:spacing w:line="360" w:lineRule="auto"/>
              <w:rPr>
                <w:rFonts w:hint="eastAsia" w:ascii="仿宋" w:hAnsi="仿宋" w:eastAsia="仿宋" w:cs="仿宋"/>
                <w:bCs/>
                <w:kern w:val="1"/>
                <w:sz w:val="28"/>
                <w:szCs w:val="28"/>
              </w:rPr>
            </w:pPr>
            <w:r>
              <w:rPr>
                <w:rFonts w:hint="eastAsia" w:ascii="仿宋" w:hAnsi="仿宋" w:eastAsia="仿宋" w:cs="仿宋"/>
                <w:bCs/>
                <w:kern w:val="1"/>
                <w:sz w:val="28"/>
                <w:szCs w:val="28"/>
              </w:rPr>
              <w:t>针对本项具有完整的备品备件库，具备24小时内提供备件支持的能力，响应文件中请明确备件清单和对应备件的产品清单：</w:t>
            </w:r>
          </w:p>
          <w:p w14:paraId="4F38A2AE">
            <w:pPr>
              <w:spacing w:line="360" w:lineRule="auto"/>
              <w:rPr>
                <w:rFonts w:hint="eastAsia" w:ascii="仿宋" w:hAnsi="仿宋" w:eastAsia="仿宋" w:cs="仿宋"/>
                <w:bCs/>
                <w:kern w:val="1"/>
                <w:sz w:val="28"/>
                <w:szCs w:val="28"/>
              </w:rPr>
            </w:pPr>
            <w:r>
              <w:rPr>
                <w:rFonts w:hint="eastAsia" w:ascii="仿宋" w:hAnsi="仿宋" w:eastAsia="仿宋" w:cs="仿宋"/>
                <w:bCs/>
                <w:kern w:val="1"/>
                <w:sz w:val="28"/>
                <w:szCs w:val="28"/>
              </w:rPr>
              <w:t>1、清单详细完整，表述清晰，备品备件具备针对性的得10分；</w:t>
            </w:r>
          </w:p>
          <w:p w14:paraId="4AC5C780">
            <w:pPr>
              <w:spacing w:line="360" w:lineRule="auto"/>
              <w:rPr>
                <w:rFonts w:hint="eastAsia" w:ascii="仿宋" w:hAnsi="仿宋" w:eastAsia="仿宋" w:cs="仿宋"/>
                <w:bCs/>
                <w:kern w:val="1"/>
                <w:sz w:val="28"/>
                <w:szCs w:val="28"/>
              </w:rPr>
            </w:pPr>
            <w:r>
              <w:rPr>
                <w:rFonts w:hint="eastAsia" w:ascii="仿宋" w:hAnsi="仿宋" w:eastAsia="仿宋" w:cs="仿宋"/>
                <w:bCs/>
                <w:kern w:val="1"/>
                <w:sz w:val="28"/>
                <w:szCs w:val="28"/>
              </w:rPr>
              <w:t>2、清单基本详细完整，表述基本清晰，备品备件基本具备针对性的得8分；</w:t>
            </w:r>
          </w:p>
          <w:p w14:paraId="20834E9F">
            <w:pPr>
              <w:spacing w:line="360" w:lineRule="auto"/>
              <w:rPr>
                <w:rFonts w:hint="eastAsia" w:ascii="仿宋" w:hAnsi="仿宋" w:eastAsia="仿宋" w:cs="仿宋"/>
                <w:bCs/>
                <w:kern w:val="1"/>
                <w:sz w:val="28"/>
                <w:szCs w:val="28"/>
              </w:rPr>
            </w:pPr>
            <w:r>
              <w:rPr>
                <w:rFonts w:hint="eastAsia" w:ascii="仿宋" w:hAnsi="仿宋" w:eastAsia="仿宋" w:cs="仿宋"/>
                <w:bCs/>
                <w:kern w:val="1"/>
                <w:sz w:val="28"/>
                <w:szCs w:val="28"/>
              </w:rPr>
              <w:t>3、清单详细度一般，表述一般，备品备件表述一般得6分；</w:t>
            </w:r>
          </w:p>
          <w:p w14:paraId="686BEA6C">
            <w:pPr>
              <w:spacing w:line="360" w:lineRule="auto"/>
              <w:rPr>
                <w:rFonts w:hint="eastAsia" w:ascii="仿宋" w:hAnsi="仿宋" w:eastAsia="仿宋" w:cs="仿宋"/>
                <w:bCs/>
                <w:kern w:val="1"/>
                <w:sz w:val="28"/>
                <w:szCs w:val="28"/>
              </w:rPr>
            </w:pPr>
            <w:r>
              <w:rPr>
                <w:rFonts w:hint="eastAsia" w:ascii="仿宋" w:hAnsi="仿宋" w:eastAsia="仿宋" w:cs="仿宋"/>
                <w:bCs/>
                <w:kern w:val="1"/>
                <w:sz w:val="28"/>
                <w:szCs w:val="28"/>
              </w:rPr>
              <w:t>4、清单不完整，表述不清晰，备品备件不全得4分；</w:t>
            </w:r>
          </w:p>
          <w:p w14:paraId="0F0D2813">
            <w:pPr>
              <w:spacing w:line="360" w:lineRule="auto"/>
              <w:rPr>
                <w:rFonts w:hint="eastAsia" w:ascii="仿宋" w:hAnsi="仿宋" w:eastAsia="仿宋" w:cs="仿宋"/>
                <w:bCs/>
                <w:kern w:val="1"/>
                <w:sz w:val="28"/>
                <w:szCs w:val="28"/>
              </w:rPr>
            </w:pPr>
            <w:r>
              <w:rPr>
                <w:rFonts w:hint="eastAsia" w:ascii="仿宋" w:hAnsi="仿宋" w:eastAsia="仿宋" w:cs="仿宋"/>
                <w:bCs/>
                <w:kern w:val="1"/>
                <w:sz w:val="28"/>
                <w:szCs w:val="28"/>
              </w:rPr>
              <w:t>5、清单欠缺，内容表述欠缺，备品备件无得2分；</w:t>
            </w:r>
          </w:p>
          <w:p w14:paraId="06C71787">
            <w:pPr>
              <w:spacing w:line="360" w:lineRule="auto"/>
              <w:rPr>
                <w:rFonts w:hint="eastAsia" w:ascii="仿宋" w:hAnsi="仿宋" w:eastAsia="仿宋" w:cs="仿宋"/>
                <w:bCs/>
                <w:kern w:val="1"/>
                <w:sz w:val="28"/>
                <w:szCs w:val="28"/>
              </w:rPr>
            </w:pPr>
            <w:r>
              <w:rPr>
                <w:rFonts w:hint="eastAsia" w:ascii="仿宋" w:hAnsi="仿宋" w:eastAsia="仿宋" w:cs="仿宋"/>
                <w:bCs/>
                <w:kern w:val="1"/>
                <w:sz w:val="28"/>
                <w:szCs w:val="28"/>
              </w:rPr>
              <w:t>6、未提供不计分。</w:t>
            </w:r>
          </w:p>
        </w:tc>
      </w:tr>
      <w:tr w14:paraId="088EC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867" w:type="pct"/>
            <w:vMerge w:val="continue"/>
            <w:vAlign w:val="center"/>
          </w:tcPr>
          <w:p w14:paraId="531B8971">
            <w:pPr>
              <w:spacing w:line="360" w:lineRule="auto"/>
              <w:jc w:val="center"/>
              <w:rPr>
                <w:rFonts w:hint="eastAsia" w:ascii="仿宋" w:hAnsi="仿宋" w:eastAsia="仿宋" w:cs="仿宋"/>
                <w:bCs/>
                <w:kern w:val="1"/>
                <w:sz w:val="28"/>
                <w:szCs w:val="28"/>
              </w:rPr>
            </w:pPr>
          </w:p>
        </w:tc>
        <w:tc>
          <w:tcPr>
            <w:tcW w:w="728" w:type="pct"/>
            <w:vAlign w:val="center"/>
          </w:tcPr>
          <w:p w14:paraId="62749202">
            <w:pPr>
              <w:spacing w:line="360" w:lineRule="auto"/>
              <w:jc w:val="center"/>
              <w:rPr>
                <w:rFonts w:hint="eastAsia" w:ascii="仿宋" w:hAnsi="仿宋" w:eastAsia="仿宋" w:cs="仿宋"/>
                <w:bCs/>
                <w:kern w:val="1"/>
                <w:sz w:val="28"/>
                <w:szCs w:val="28"/>
              </w:rPr>
            </w:pPr>
            <w:r>
              <w:rPr>
                <w:rFonts w:hint="eastAsia" w:ascii="仿宋" w:hAnsi="仿宋" w:eastAsia="仿宋" w:cs="仿宋"/>
                <w:bCs/>
                <w:kern w:val="1"/>
                <w:sz w:val="28"/>
                <w:szCs w:val="28"/>
              </w:rPr>
              <w:t>人员</w:t>
            </w:r>
          </w:p>
          <w:p w14:paraId="2D124E63">
            <w:pPr>
              <w:spacing w:line="360" w:lineRule="auto"/>
              <w:jc w:val="center"/>
              <w:rPr>
                <w:rFonts w:hint="eastAsia" w:ascii="仿宋" w:hAnsi="仿宋" w:eastAsia="仿宋" w:cs="仿宋"/>
                <w:bCs/>
                <w:kern w:val="1"/>
                <w:sz w:val="28"/>
                <w:szCs w:val="28"/>
              </w:rPr>
            </w:pPr>
            <w:r>
              <w:rPr>
                <w:rFonts w:hint="eastAsia" w:ascii="仿宋" w:hAnsi="仿宋" w:eastAsia="仿宋" w:cs="仿宋"/>
                <w:bCs/>
                <w:kern w:val="1"/>
                <w:sz w:val="28"/>
                <w:szCs w:val="28"/>
              </w:rPr>
              <w:t>配备</w:t>
            </w:r>
          </w:p>
          <w:p w14:paraId="325608E1">
            <w:pPr>
              <w:spacing w:line="360" w:lineRule="auto"/>
              <w:jc w:val="center"/>
              <w:rPr>
                <w:rFonts w:hint="eastAsia" w:ascii="仿宋" w:hAnsi="仿宋" w:eastAsia="仿宋" w:cs="仿宋"/>
                <w:bCs/>
                <w:kern w:val="1"/>
                <w:sz w:val="28"/>
                <w:szCs w:val="28"/>
              </w:rPr>
            </w:pPr>
            <w:r>
              <w:rPr>
                <w:rFonts w:hint="eastAsia" w:ascii="仿宋" w:hAnsi="仿宋" w:eastAsia="仿宋" w:cs="仿宋"/>
                <w:bCs/>
                <w:kern w:val="1"/>
                <w:sz w:val="28"/>
                <w:szCs w:val="28"/>
              </w:rPr>
              <w:t>（5分）</w:t>
            </w:r>
          </w:p>
        </w:tc>
        <w:tc>
          <w:tcPr>
            <w:tcW w:w="3403" w:type="pct"/>
            <w:vAlign w:val="center"/>
          </w:tcPr>
          <w:p w14:paraId="299F5C35">
            <w:pPr>
              <w:spacing w:line="360" w:lineRule="auto"/>
              <w:rPr>
                <w:rFonts w:hint="eastAsia" w:ascii="仿宋" w:hAnsi="仿宋" w:eastAsia="仿宋" w:cs="仿宋"/>
                <w:bCs/>
                <w:kern w:val="1"/>
                <w:sz w:val="28"/>
                <w:szCs w:val="28"/>
              </w:rPr>
            </w:pPr>
            <w:r>
              <w:rPr>
                <w:rFonts w:hint="eastAsia" w:ascii="仿宋" w:hAnsi="仿宋" w:eastAsia="仿宋" w:cs="仿宋"/>
                <w:bCs/>
                <w:kern w:val="1"/>
                <w:sz w:val="28"/>
                <w:szCs w:val="28"/>
              </w:rPr>
              <w:t>供应商根据人员组织架构设置与管理科学合理，制定符合本项目实际情况的项目管理方案：</w:t>
            </w:r>
          </w:p>
          <w:p w14:paraId="61A12722">
            <w:pPr>
              <w:spacing w:line="360" w:lineRule="auto"/>
              <w:rPr>
                <w:rFonts w:hint="eastAsia" w:ascii="仿宋" w:hAnsi="仿宋" w:eastAsia="仿宋" w:cs="仿宋"/>
                <w:bCs/>
                <w:kern w:val="1"/>
                <w:sz w:val="28"/>
                <w:szCs w:val="28"/>
              </w:rPr>
            </w:pPr>
            <w:r>
              <w:rPr>
                <w:rFonts w:hint="eastAsia" w:ascii="仿宋" w:hAnsi="仿宋" w:eastAsia="仿宋" w:cs="仿宋"/>
                <w:bCs/>
                <w:kern w:val="1"/>
                <w:sz w:val="28"/>
                <w:szCs w:val="28"/>
              </w:rPr>
              <w:t>1、项目管理组织机构分工合理、责任明确，可保障服务质量得计5分；</w:t>
            </w:r>
          </w:p>
          <w:p w14:paraId="7E6720EF">
            <w:pPr>
              <w:spacing w:line="360" w:lineRule="auto"/>
              <w:rPr>
                <w:rFonts w:hint="eastAsia" w:ascii="仿宋" w:hAnsi="仿宋" w:eastAsia="仿宋" w:cs="仿宋"/>
                <w:bCs/>
                <w:kern w:val="1"/>
                <w:sz w:val="28"/>
                <w:szCs w:val="28"/>
              </w:rPr>
            </w:pPr>
            <w:r>
              <w:rPr>
                <w:rFonts w:hint="eastAsia" w:ascii="仿宋" w:hAnsi="仿宋" w:eastAsia="仿宋" w:cs="仿宋"/>
                <w:bCs/>
                <w:kern w:val="1"/>
                <w:sz w:val="28"/>
                <w:szCs w:val="28"/>
              </w:rPr>
              <w:t>2、项目管理方案、人员安排方案较为完善，有本地化服务团队，整个项目的组织机构分工较为合理、责任较为明确，可保障服务质量得4分；</w:t>
            </w:r>
          </w:p>
          <w:p w14:paraId="55676C01">
            <w:pPr>
              <w:spacing w:line="360" w:lineRule="auto"/>
              <w:rPr>
                <w:rFonts w:hint="eastAsia" w:ascii="仿宋" w:hAnsi="仿宋" w:eastAsia="仿宋" w:cs="仿宋"/>
                <w:bCs/>
                <w:kern w:val="1"/>
                <w:sz w:val="28"/>
                <w:szCs w:val="28"/>
              </w:rPr>
            </w:pPr>
            <w:r>
              <w:rPr>
                <w:rFonts w:hint="eastAsia" w:ascii="仿宋" w:hAnsi="仿宋" w:eastAsia="仿宋" w:cs="仿宋"/>
                <w:bCs/>
                <w:kern w:val="1"/>
                <w:sz w:val="28"/>
                <w:szCs w:val="28"/>
              </w:rPr>
              <w:t>3、项目管理方案、人员安排方案基本完善，有本地化服务团队，整个项目的组织 机构分工基本合理、责任基本明确，基本可保障服务质量得3分；</w:t>
            </w:r>
          </w:p>
          <w:p w14:paraId="7BA753E0">
            <w:pPr>
              <w:spacing w:line="360" w:lineRule="auto"/>
              <w:rPr>
                <w:rFonts w:hint="eastAsia" w:ascii="仿宋" w:hAnsi="仿宋" w:eastAsia="仿宋" w:cs="仿宋"/>
                <w:bCs/>
                <w:kern w:val="1"/>
                <w:sz w:val="28"/>
                <w:szCs w:val="28"/>
              </w:rPr>
            </w:pPr>
            <w:r>
              <w:rPr>
                <w:rFonts w:hint="eastAsia" w:ascii="仿宋" w:hAnsi="仿宋" w:eastAsia="仿宋" w:cs="仿宋"/>
                <w:bCs/>
                <w:kern w:val="1"/>
                <w:sz w:val="28"/>
                <w:szCs w:val="28"/>
              </w:rPr>
              <w:t>4、项目管理方案、人员安排方案一般，有本地化服务团队，整个项目的组织 机构分工一般、责任描述一般，可保障服务质量一般得2分；</w:t>
            </w:r>
          </w:p>
          <w:p w14:paraId="5D49BFB2">
            <w:pPr>
              <w:spacing w:line="360" w:lineRule="auto"/>
              <w:rPr>
                <w:rFonts w:hint="eastAsia" w:ascii="仿宋" w:hAnsi="仿宋" w:eastAsia="仿宋" w:cs="仿宋"/>
                <w:bCs/>
                <w:kern w:val="1"/>
                <w:sz w:val="28"/>
                <w:szCs w:val="28"/>
              </w:rPr>
            </w:pPr>
            <w:r>
              <w:rPr>
                <w:rFonts w:hint="eastAsia" w:ascii="仿宋" w:hAnsi="仿宋" w:eastAsia="仿宋" w:cs="仿宋"/>
                <w:bCs/>
                <w:kern w:val="1"/>
                <w:sz w:val="28"/>
                <w:szCs w:val="28"/>
              </w:rPr>
              <w:t>5、项目管理方案、人员安排方案不完善，无本地化服务团队，整个项目的组织机构分工不合理，勉强能保障服务质量得计1分；</w:t>
            </w:r>
          </w:p>
          <w:p w14:paraId="714BEB4C">
            <w:pPr>
              <w:spacing w:line="360" w:lineRule="auto"/>
              <w:rPr>
                <w:rFonts w:hint="eastAsia" w:ascii="仿宋" w:hAnsi="仿宋" w:eastAsia="仿宋" w:cs="仿宋"/>
                <w:bCs/>
                <w:kern w:val="1"/>
                <w:sz w:val="28"/>
                <w:szCs w:val="28"/>
              </w:rPr>
            </w:pPr>
            <w:r>
              <w:rPr>
                <w:rFonts w:hint="eastAsia" w:ascii="仿宋" w:hAnsi="仿宋" w:eastAsia="仿宋" w:cs="仿宋"/>
                <w:bCs/>
                <w:kern w:val="1"/>
                <w:sz w:val="28"/>
                <w:szCs w:val="28"/>
              </w:rPr>
              <w:t>6、未提供不计分。</w:t>
            </w:r>
          </w:p>
        </w:tc>
      </w:tr>
      <w:tr w14:paraId="32564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67" w:type="pct"/>
            <w:vMerge w:val="restart"/>
            <w:vAlign w:val="center"/>
          </w:tcPr>
          <w:p w14:paraId="68AC0DAF">
            <w:pPr>
              <w:spacing w:line="360" w:lineRule="auto"/>
              <w:jc w:val="center"/>
              <w:rPr>
                <w:rFonts w:hint="eastAsia" w:ascii="仿宋" w:hAnsi="仿宋" w:eastAsia="仿宋" w:cs="仿宋"/>
                <w:bCs/>
                <w:kern w:val="1"/>
                <w:sz w:val="28"/>
                <w:szCs w:val="28"/>
              </w:rPr>
            </w:pPr>
            <w:r>
              <w:rPr>
                <w:rFonts w:hint="eastAsia" w:ascii="仿宋" w:hAnsi="仿宋" w:eastAsia="仿宋" w:cs="仿宋"/>
                <w:bCs/>
                <w:kern w:val="1"/>
                <w:sz w:val="28"/>
                <w:szCs w:val="28"/>
              </w:rPr>
              <w:t>质量保障 （15分）</w:t>
            </w:r>
          </w:p>
        </w:tc>
        <w:tc>
          <w:tcPr>
            <w:tcW w:w="728" w:type="pct"/>
            <w:vAlign w:val="center"/>
          </w:tcPr>
          <w:p w14:paraId="2B95D7BB">
            <w:pPr>
              <w:spacing w:line="360" w:lineRule="auto"/>
              <w:jc w:val="center"/>
              <w:rPr>
                <w:rFonts w:hint="eastAsia" w:ascii="仿宋" w:hAnsi="仿宋" w:eastAsia="仿宋" w:cs="仿宋"/>
                <w:bCs/>
                <w:kern w:val="1"/>
                <w:sz w:val="28"/>
                <w:szCs w:val="28"/>
              </w:rPr>
            </w:pPr>
            <w:r>
              <w:rPr>
                <w:rFonts w:hint="eastAsia" w:ascii="仿宋" w:hAnsi="仿宋" w:eastAsia="仿宋" w:cs="仿宋"/>
                <w:bCs/>
                <w:kern w:val="1"/>
                <w:sz w:val="28"/>
                <w:szCs w:val="28"/>
              </w:rPr>
              <w:t>保密</w:t>
            </w:r>
          </w:p>
          <w:p w14:paraId="2E81DCA7">
            <w:pPr>
              <w:spacing w:line="360" w:lineRule="auto"/>
              <w:jc w:val="center"/>
              <w:rPr>
                <w:rFonts w:hint="eastAsia" w:ascii="仿宋" w:hAnsi="仿宋" w:eastAsia="仿宋" w:cs="仿宋"/>
                <w:bCs/>
                <w:kern w:val="1"/>
                <w:sz w:val="28"/>
                <w:szCs w:val="28"/>
              </w:rPr>
            </w:pPr>
            <w:r>
              <w:rPr>
                <w:rFonts w:hint="eastAsia" w:ascii="仿宋" w:hAnsi="仿宋" w:eastAsia="仿宋" w:cs="仿宋"/>
                <w:bCs/>
                <w:kern w:val="1"/>
                <w:sz w:val="28"/>
                <w:szCs w:val="28"/>
              </w:rPr>
              <w:t>措施</w:t>
            </w:r>
          </w:p>
          <w:p w14:paraId="46FAC397">
            <w:pPr>
              <w:spacing w:line="360" w:lineRule="auto"/>
              <w:jc w:val="center"/>
              <w:rPr>
                <w:rFonts w:hint="eastAsia" w:ascii="仿宋" w:hAnsi="仿宋" w:eastAsia="仿宋" w:cs="仿宋"/>
                <w:bCs/>
                <w:kern w:val="1"/>
                <w:sz w:val="28"/>
                <w:szCs w:val="28"/>
              </w:rPr>
            </w:pPr>
            <w:r>
              <w:rPr>
                <w:rFonts w:hint="eastAsia" w:ascii="仿宋" w:hAnsi="仿宋" w:eastAsia="仿宋" w:cs="仿宋"/>
                <w:bCs/>
                <w:kern w:val="1"/>
                <w:sz w:val="28"/>
                <w:szCs w:val="28"/>
              </w:rPr>
              <w:t>（5分）</w:t>
            </w:r>
          </w:p>
        </w:tc>
        <w:tc>
          <w:tcPr>
            <w:tcW w:w="3403" w:type="pct"/>
          </w:tcPr>
          <w:p w14:paraId="1D2E584A">
            <w:pPr>
              <w:spacing w:line="360" w:lineRule="auto"/>
              <w:rPr>
                <w:rFonts w:hint="eastAsia" w:ascii="仿宋" w:hAnsi="仿宋" w:eastAsia="仿宋" w:cs="仿宋"/>
                <w:bCs/>
                <w:kern w:val="1"/>
                <w:sz w:val="28"/>
                <w:szCs w:val="28"/>
              </w:rPr>
            </w:pPr>
            <w:r>
              <w:rPr>
                <w:rFonts w:hint="eastAsia" w:ascii="仿宋" w:hAnsi="仿宋" w:eastAsia="仿宋" w:cs="仿宋"/>
                <w:bCs/>
                <w:kern w:val="1"/>
                <w:sz w:val="28"/>
                <w:szCs w:val="28"/>
              </w:rPr>
              <w:t>供应商在项目的服务期间，保障采购人及相关单位系统安全保密措施进行描述：</w:t>
            </w:r>
          </w:p>
          <w:p w14:paraId="15FDDFF5">
            <w:pPr>
              <w:numPr>
                <w:ilvl w:val="0"/>
                <w:numId w:val="4"/>
              </w:numPr>
              <w:spacing w:line="360" w:lineRule="auto"/>
              <w:rPr>
                <w:rFonts w:hint="eastAsia" w:ascii="仿宋" w:hAnsi="仿宋" w:eastAsia="仿宋" w:cs="仿宋"/>
                <w:bCs/>
                <w:kern w:val="1"/>
                <w:sz w:val="28"/>
                <w:szCs w:val="28"/>
              </w:rPr>
            </w:pPr>
            <w:r>
              <w:rPr>
                <w:rFonts w:hint="eastAsia" w:ascii="仿宋" w:hAnsi="仿宋" w:eastAsia="仿宋" w:cs="仿宋"/>
                <w:bCs/>
                <w:kern w:val="1"/>
                <w:sz w:val="28"/>
                <w:szCs w:val="28"/>
              </w:rPr>
              <w:t>措施细致详细、合理性强、项目情况针对性强得5分；</w:t>
            </w:r>
          </w:p>
          <w:p w14:paraId="47858203">
            <w:pPr>
              <w:numPr>
                <w:ilvl w:val="0"/>
                <w:numId w:val="4"/>
              </w:numPr>
              <w:spacing w:line="360" w:lineRule="auto"/>
              <w:rPr>
                <w:rFonts w:hint="eastAsia" w:ascii="仿宋" w:hAnsi="仿宋" w:eastAsia="仿宋" w:cs="仿宋"/>
                <w:bCs/>
                <w:kern w:val="1"/>
                <w:sz w:val="28"/>
                <w:szCs w:val="28"/>
              </w:rPr>
            </w:pPr>
            <w:r>
              <w:rPr>
                <w:rFonts w:hint="eastAsia" w:ascii="仿宋" w:hAnsi="仿宋" w:eastAsia="仿宋" w:cs="仿宋"/>
                <w:bCs/>
                <w:kern w:val="1"/>
                <w:sz w:val="28"/>
                <w:szCs w:val="28"/>
              </w:rPr>
              <w:t>措施细致较详细、合理性较强、项目情况针对性较强得4分；</w:t>
            </w:r>
          </w:p>
          <w:p w14:paraId="67D975EB">
            <w:pPr>
              <w:spacing w:line="360" w:lineRule="auto"/>
              <w:rPr>
                <w:rFonts w:hint="eastAsia" w:ascii="仿宋" w:hAnsi="仿宋" w:eastAsia="仿宋" w:cs="仿宋"/>
                <w:bCs/>
                <w:kern w:val="1"/>
                <w:sz w:val="28"/>
                <w:szCs w:val="28"/>
              </w:rPr>
            </w:pPr>
            <w:r>
              <w:rPr>
                <w:rFonts w:hint="eastAsia" w:ascii="仿宋" w:hAnsi="仿宋" w:eastAsia="仿宋" w:cs="仿宋"/>
                <w:bCs/>
                <w:kern w:val="1"/>
                <w:sz w:val="28"/>
                <w:szCs w:val="28"/>
              </w:rPr>
              <w:t>3.措施细致一般、合理性一般、项目情况针对性一般得3分；</w:t>
            </w:r>
          </w:p>
          <w:p w14:paraId="1C8DA77E">
            <w:pPr>
              <w:spacing w:line="360" w:lineRule="auto"/>
              <w:rPr>
                <w:rFonts w:hint="eastAsia" w:ascii="仿宋" w:hAnsi="仿宋" w:eastAsia="仿宋" w:cs="仿宋"/>
                <w:bCs/>
                <w:kern w:val="1"/>
                <w:sz w:val="28"/>
                <w:szCs w:val="28"/>
              </w:rPr>
            </w:pPr>
            <w:r>
              <w:rPr>
                <w:rFonts w:hint="eastAsia" w:ascii="仿宋" w:hAnsi="仿宋" w:eastAsia="仿宋" w:cs="仿宋"/>
                <w:bCs/>
                <w:kern w:val="1"/>
                <w:sz w:val="28"/>
                <w:szCs w:val="28"/>
              </w:rPr>
              <w:t>4、措施细致较差、合理性较差、项目情况针对性较差得2分；</w:t>
            </w:r>
          </w:p>
          <w:p w14:paraId="015F4E91">
            <w:pPr>
              <w:spacing w:line="360" w:lineRule="auto"/>
              <w:rPr>
                <w:rFonts w:hint="eastAsia" w:ascii="仿宋" w:hAnsi="仿宋" w:eastAsia="仿宋" w:cs="仿宋"/>
                <w:bCs/>
                <w:kern w:val="1"/>
                <w:sz w:val="28"/>
                <w:szCs w:val="28"/>
              </w:rPr>
            </w:pPr>
            <w:r>
              <w:rPr>
                <w:rFonts w:hint="eastAsia" w:ascii="仿宋" w:hAnsi="仿宋" w:eastAsia="仿宋" w:cs="仿宋"/>
                <w:bCs/>
                <w:kern w:val="1"/>
                <w:sz w:val="28"/>
                <w:szCs w:val="28"/>
              </w:rPr>
              <w:t>5、措施不完善，提供内容简单有欠缺，未贴合实际得1分；</w:t>
            </w:r>
          </w:p>
          <w:p w14:paraId="4055B039">
            <w:pPr>
              <w:spacing w:line="360" w:lineRule="auto"/>
              <w:rPr>
                <w:rFonts w:hint="eastAsia" w:ascii="仿宋" w:hAnsi="仿宋" w:eastAsia="仿宋" w:cs="仿宋"/>
                <w:bCs/>
                <w:kern w:val="1"/>
                <w:sz w:val="28"/>
                <w:szCs w:val="28"/>
              </w:rPr>
            </w:pPr>
            <w:r>
              <w:rPr>
                <w:rFonts w:hint="eastAsia" w:ascii="仿宋" w:hAnsi="仿宋" w:eastAsia="仿宋" w:cs="仿宋"/>
                <w:bCs/>
                <w:kern w:val="1"/>
                <w:sz w:val="28"/>
                <w:szCs w:val="28"/>
              </w:rPr>
              <w:t>6、未提供不得分。</w:t>
            </w:r>
          </w:p>
        </w:tc>
      </w:tr>
      <w:tr w14:paraId="3266E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867" w:type="pct"/>
            <w:vMerge w:val="continue"/>
            <w:vAlign w:val="center"/>
          </w:tcPr>
          <w:p w14:paraId="31EB5F0B">
            <w:pPr>
              <w:spacing w:line="360" w:lineRule="auto"/>
              <w:jc w:val="center"/>
              <w:rPr>
                <w:rFonts w:hint="eastAsia" w:ascii="仿宋" w:hAnsi="仿宋" w:eastAsia="仿宋" w:cs="仿宋"/>
                <w:bCs/>
                <w:kern w:val="1"/>
                <w:sz w:val="28"/>
                <w:szCs w:val="28"/>
              </w:rPr>
            </w:pPr>
          </w:p>
        </w:tc>
        <w:tc>
          <w:tcPr>
            <w:tcW w:w="728" w:type="pct"/>
            <w:vAlign w:val="center"/>
          </w:tcPr>
          <w:p w14:paraId="2DA9FEA4">
            <w:pPr>
              <w:spacing w:line="360" w:lineRule="auto"/>
              <w:jc w:val="center"/>
              <w:rPr>
                <w:rFonts w:hint="eastAsia" w:ascii="仿宋" w:hAnsi="仿宋" w:eastAsia="仿宋" w:cs="仿宋"/>
                <w:bCs/>
                <w:kern w:val="1"/>
                <w:sz w:val="28"/>
                <w:szCs w:val="28"/>
              </w:rPr>
            </w:pPr>
            <w:r>
              <w:rPr>
                <w:rFonts w:hint="eastAsia" w:ascii="仿宋" w:hAnsi="仿宋" w:eastAsia="仿宋" w:cs="仿宋"/>
                <w:bCs/>
                <w:kern w:val="1"/>
                <w:sz w:val="28"/>
                <w:szCs w:val="28"/>
              </w:rPr>
              <w:t>原厂服务质量保障</w:t>
            </w:r>
          </w:p>
          <w:p w14:paraId="6D9AA4A7">
            <w:pPr>
              <w:spacing w:line="360" w:lineRule="auto"/>
              <w:jc w:val="center"/>
              <w:rPr>
                <w:rFonts w:hint="eastAsia" w:ascii="仿宋" w:hAnsi="仿宋" w:eastAsia="仿宋" w:cs="仿宋"/>
                <w:bCs/>
                <w:kern w:val="1"/>
                <w:sz w:val="28"/>
                <w:szCs w:val="28"/>
              </w:rPr>
            </w:pPr>
            <w:r>
              <w:rPr>
                <w:rFonts w:hint="eastAsia" w:ascii="仿宋" w:hAnsi="仿宋" w:eastAsia="仿宋" w:cs="仿宋"/>
                <w:bCs/>
                <w:kern w:val="1"/>
                <w:sz w:val="28"/>
                <w:szCs w:val="28"/>
              </w:rPr>
              <w:t>（5分）</w:t>
            </w:r>
          </w:p>
        </w:tc>
        <w:tc>
          <w:tcPr>
            <w:tcW w:w="3403" w:type="pct"/>
          </w:tcPr>
          <w:p w14:paraId="60AB9B05">
            <w:pPr>
              <w:spacing w:line="360" w:lineRule="auto"/>
              <w:rPr>
                <w:rFonts w:hint="eastAsia" w:ascii="仿宋" w:hAnsi="仿宋" w:eastAsia="仿宋" w:cs="仿宋"/>
                <w:bCs/>
                <w:kern w:val="1"/>
                <w:sz w:val="28"/>
                <w:szCs w:val="28"/>
              </w:rPr>
            </w:pPr>
            <w:r>
              <w:rPr>
                <w:rFonts w:hint="eastAsia" w:ascii="仿宋" w:hAnsi="仿宋" w:eastAsia="仿宋" w:cs="仿宋"/>
                <w:bCs/>
                <w:kern w:val="1"/>
                <w:sz w:val="28"/>
                <w:szCs w:val="28"/>
              </w:rPr>
              <w:t>为保证维保服务质量，供应商能够提供原设备及系统生产厂家（吉大正元，确信）出具的</w:t>
            </w:r>
            <w:r>
              <w:rPr>
                <w:rFonts w:hint="eastAsia" w:ascii="仿宋" w:hAnsi="仿宋" w:eastAsia="仿宋" w:cs="仿宋"/>
                <w:b/>
                <w:kern w:val="1"/>
                <w:sz w:val="28"/>
                <w:szCs w:val="28"/>
              </w:rPr>
              <w:t>包括但不限于：</w:t>
            </w:r>
            <w:r>
              <w:rPr>
                <w:rFonts w:hint="eastAsia" w:ascii="仿宋" w:hAnsi="仿宋" w:eastAsia="仿宋" w:cs="仿宋"/>
                <w:bCs/>
                <w:kern w:val="1"/>
                <w:sz w:val="28"/>
                <w:szCs w:val="28"/>
              </w:rPr>
              <w:t>有效期内的原厂售后服务承诺函、合作协议、授权、代理合同等，每出具一家相关证明材料，得2.5分，总分5分，不提供得0分。</w:t>
            </w:r>
          </w:p>
        </w:tc>
      </w:tr>
      <w:tr w14:paraId="1BC9B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atLeast"/>
          <w:jc w:val="center"/>
        </w:trPr>
        <w:tc>
          <w:tcPr>
            <w:tcW w:w="867" w:type="pct"/>
            <w:vAlign w:val="center"/>
          </w:tcPr>
          <w:p w14:paraId="31D87C9E">
            <w:pPr>
              <w:spacing w:line="360" w:lineRule="auto"/>
              <w:jc w:val="center"/>
              <w:rPr>
                <w:rFonts w:hint="eastAsia" w:ascii="仿宋" w:hAnsi="仿宋" w:eastAsia="仿宋" w:cs="仿宋"/>
                <w:bCs/>
                <w:kern w:val="1"/>
                <w:sz w:val="28"/>
                <w:szCs w:val="28"/>
              </w:rPr>
            </w:pPr>
          </w:p>
        </w:tc>
        <w:tc>
          <w:tcPr>
            <w:tcW w:w="728" w:type="pct"/>
            <w:vAlign w:val="center"/>
          </w:tcPr>
          <w:p w14:paraId="59318440">
            <w:pPr>
              <w:spacing w:line="360" w:lineRule="auto"/>
              <w:jc w:val="center"/>
              <w:rPr>
                <w:rFonts w:hint="eastAsia" w:ascii="仿宋" w:hAnsi="仿宋" w:eastAsia="仿宋" w:cs="仿宋"/>
                <w:bCs/>
                <w:kern w:val="1"/>
                <w:sz w:val="28"/>
                <w:szCs w:val="28"/>
              </w:rPr>
            </w:pPr>
            <w:r>
              <w:rPr>
                <w:rFonts w:hint="eastAsia" w:ascii="仿宋" w:hAnsi="仿宋" w:eastAsia="仿宋" w:cs="仿宋"/>
                <w:bCs/>
                <w:kern w:val="1"/>
                <w:sz w:val="28"/>
                <w:szCs w:val="28"/>
              </w:rPr>
              <w:t>应急服务方案（5分）</w:t>
            </w:r>
          </w:p>
        </w:tc>
        <w:tc>
          <w:tcPr>
            <w:tcW w:w="3403" w:type="pct"/>
          </w:tcPr>
          <w:p w14:paraId="5BAB76B2">
            <w:pPr>
              <w:spacing w:line="360" w:lineRule="auto"/>
              <w:rPr>
                <w:rFonts w:hint="eastAsia" w:ascii="仿宋" w:hAnsi="仿宋" w:eastAsia="仿宋" w:cs="仿宋"/>
                <w:bCs/>
                <w:kern w:val="1"/>
                <w:sz w:val="28"/>
                <w:szCs w:val="28"/>
              </w:rPr>
            </w:pPr>
            <w:r>
              <w:rPr>
                <w:rFonts w:hint="eastAsia" w:ascii="仿宋" w:hAnsi="仿宋" w:eastAsia="仿宋" w:cs="仿宋"/>
                <w:bCs/>
                <w:kern w:val="1"/>
                <w:sz w:val="28"/>
                <w:szCs w:val="28"/>
              </w:rPr>
              <w:t>供应商针对本项目提出应急服务方案：</w:t>
            </w:r>
          </w:p>
          <w:p w14:paraId="5BF576A2">
            <w:pPr>
              <w:spacing w:line="360" w:lineRule="auto"/>
              <w:rPr>
                <w:rFonts w:hint="eastAsia" w:ascii="仿宋" w:hAnsi="仿宋" w:eastAsia="仿宋" w:cs="仿宋"/>
                <w:bCs/>
                <w:kern w:val="1"/>
                <w:sz w:val="28"/>
                <w:szCs w:val="28"/>
              </w:rPr>
            </w:pPr>
            <w:r>
              <w:rPr>
                <w:rFonts w:hint="eastAsia" w:ascii="仿宋" w:hAnsi="仿宋" w:eastAsia="仿宋" w:cs="仿宋"/>
                <w:bCs/>
                <w:kern w:val="1"/>
                <w:sz w:val="28"/>
                <w:szCs w:val="28"/>
              </w:rPr>
              <w:t>1、应急服务方案内容详细完整，完全满足项目需求，得 5 分；</w:t>
            </w:r>
          </w:p>
          <w:p w14:paraId="72D51B3C">
            <w:pPr>
              <w:spacing w:line="360" w:lineRule="auto"/>
              <w:rPr>
                <w:rFonts w:hint="eastAsia" w:ascii="仿宋" w:hAnsi="仿宋" w:eastAsia="仿宋" w:cs="仿宋"/>
                <w:bCs/>
                <w:kern w:val="1"/>
                <w:sz w:val="28"/>
                <w:szCs w:val="28"/>
              </w:rPr>
            </w:pPr>
            <w:r>
              <w:rPr>
                <w:rFonts w:hint="eastAsia" w:ascii="仿宋" w:hAnsi="仿宋" w:eastAsia="仿宋" w:cs="仿宋"/>
                <w:bCs/>
                <w:kern w:val="1"/>
                <w:sz w:val="28"/>
                <w:szCs w:val="28"/>
              </w:rPr>
              <w:t>2、应急服务方案内容基本完整，基本满足项目需求，得 3 分；</w:t>
            </w:r>
          </w:p>
          <w:p w14:paraId="7482CCB2">
            <w:pPr>
              <w:spacing w:line="360" w:lineRule="auto"/>
              <w:rPr>
                <w:rFonts w:hint="eastAsia" w:ascii="仿宋" w:hAnsi="仿宋" w:eastAsia="仿宋" w:cs="仿宋"/>
                <w:bCs/>
                <w:kern w:val="1"/>
                <w:sz w:val="28"/>
                <w:szCs w:val="28"/>
              </w:rPr>
            </w:pPr>
            <w:r>
              <w:rPr>
                <w:rFonts w:hint="eastAsia" w:ascii="仿宋" w:hAnsi="仿宋" w:eastAsia="仿宋" w:cs="仿宋"/>
                <w:bCs/>
                <w:kern w:val="1"/>
                <w:sz w:val="28"/>
                <w:szCs w:val="28"/>
              </w:rPr>
              <w:t>3、应急服务方案内容有欠缺，影响到项目实施的得 1 分；</w:t>
            </w:r>
          </w:p>
          <w:p w14:paraId="58F3CB43">
            <w:pPr>
              <w:spacing w:line="360" w:lineRule="auto"/>
              <w:rPr>
                <w:rFonts w:hint="eastAsia" w:ascii="仿宋" w:hAnsi="仿宋" w:eastAsia="仿宋" w:cs="仿宋"/>
                <w:spacing w:val="-8"/>
              </w:rPr>
            </w:pPr>
            <w:r>
              <w:rPr>
                <w:rFonts w:hint="eastAsia" w:ascii="仿宋" w:hAnsi="仿宋" w:eastAsia="仿宋" w:cs="仿宋"/>
                <w:bCs/>
                <w:kern w:val="1"/>
                <w:sz w:val="28"/>
                <w:szCs w:val="28"/>
              </w:rPr>
              <w:t>4、未提供的不得分。</w:t>
            </w:r>
          </w:p>
        </w:tc>
      </w:tr>
      <w:tr w14:paraId="0753D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867" w:type="pct"/>
            <w:vAlign w:val="center"/>
          </w:tcPr>
          <w:p w14:paraId="24FB458D">
            <w:pPr>
              <w:spacing w:line="360" w:lineRule="auto"/>
              <w:jc w:val="center"/>
              <w:rPr>
                <w:rFonts w:hint="eastAsia" w:ascii="仿宋" w:hAnsi="仿宋" w:eastAsia="仿宋" w:cs="仿宋"/>
                <w:bCs/>
                <w:kern w:val="1"/>
                <w:sz w:val="28"/>
                <w:szCs w:val="28"/>
              </w:rPr>
            </w:pPr>
            <w:r>
              <w:rPr>
                <w:rFonts w:hint="eastAsia" w:ascii="仿宋" w:hAnsi="仿宋" w:eastAsia="仿宋" w:cs="仿宋"/>
                <w:bCs/>
                <w:kern w:val="1"/>
                <w:sz w:val="28"/>
                <w:szCs w:val="28"/>
              </w:rPr>
              <w:t>业 绩    （5分）</w:t>
            </w:r>
          </w:p>
        </w:tc>
        <w:tc>
          <w:tcPr>
            <w:tcW w:w="4132" w:type="pct"/>
            <w:gridSpan w:val="2"/>
          </w:tcPr>
          <w:p w14:paraId="56A80850">
            <w:pPr>
              <w:spacing w:line="360" w:lineRule="auto"/>
              <w:rPr>
                <w:rFonts w:hint="eastAsia" w:ascii="仿宋" w:hAnsi="仿宋" w:eastAsia="仿宋" w:cs="仿宋"/>
                <w:bCs/>
                <w:kern w:val="1"/>
                <w:sz w:val="28"/>
                <w:szCs w:val="28"/>
              </w:rPr>
            </w:pPr>
            <w:r>
              <w:rPr>
                <w:rFonts w:hint="eastAsia" w:ascii="仿宋" w:hAnsi="仿宋" w:eastAsia="仿宋" w:cs="仿宋"/>
                <w:bCs/>
                <w:kern w:val="1"/>
                <w:sz w:val="28"/>
                <w:szCs w:val="28"/>
              </w:rPr>
              <w:t>提供2023年1月1日 (以合同签订日期为准) 至今类似项目维保业绩合同，每提供一份计1分，满分5分。</w:t>
            </w:r>
          </w:p>
        </w:tc>
      </w:tr>
    </w:tbl>
    <w:p w14:paraId="36DD26E7">
      <w:pPr>
        <w:spacing w:line="360" w:lineRule="auto"/>
        <w:rPr>
          <w:rFonts w:hint="eastAsia" w:ascii="仿宋" w:hAnsi="仿宋" w:eastAsia="仿宋" w:cs="仿宋"/>
          <w:b/>
          <w:kern w:val="1"/>
          <w:sz w:val="28"/>
          <w:szCs w:val="28"/>
        </w:rPr>
      </w:pPr>
    </w:p>
    <w:p w14:paraId="5D2A4DC6">
      <w:pPr>
        <w:spacing w:line="360" w:lineRule="auto"/>
        <w:rPr>
          <w:rFonts w:hint="eastAsia" w:ascii="仿宋" w:hAnsi="仿宋" w:eastAsia="仿宋" w:cs="仿宋"/>
          <w:b/>
          <w:kern w:val="1"/>
          <w:sz w:val="28"/>
          <w:szCs w:val="28"/>
        </w:rPr>
      </w:pPr>
      <w:r>
        <w:rPr>
          <w:rFonts w:hint="eastAsia" w:ascii="仿宋" w:hAnsi="仿宋" w:eastAsia="仿宋" w:cs="仿宋"/>
          <w:b/>
          <w:kern w:val="1"/>
          <w:sz w:val="28"/>
          <w:szCs w:val="28"/>
        </w:rPr>
        <w:t>4.评审过程保密</w:t>
      </w:r>
    </w:p>
    <w:p w14:paraId="3AF68750">
      <w:pPr>
        <w:pStyle w:val="12"/>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4.1从磋商截止之日到确定成交供应商止，磋商小组成员不得向磋商供应商或其他无关人员透露有关审查、澄清、评价等情况或授标意向。</w:t>
      </w:r>
    </w:p>
    <w:p w14:paraId="1EB1CE7F">
      <w:pPr>
        <w:pStyle w:val="12"/>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4.2任何人员如发生泄密现象，将承担相应的法律责任。</w:t>
      </w:r>
    </w:p>
    <w:p w14:paraId="264BAE16">
      <w:pPr>
        <w:pStyle w:val="12"/>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4.3磋商供应商企图影响采购人的任何行为，将导致该磋商供应商被拒绝，并承担相应的法律责任。</w:t>
      </w:r>
    </w:p>
    <w:p w14:paraId="40625490">
      <w:pPr>
        <w:pStyle w:val="2"/>
        <w:jc w:val="center"/>
        <w:rPr>
          <w:rFonts w:hint="eastAsia" w:ascii="仿宋" w:hAnsi="仿宋" w:eastAsia="仿宋" w:cs="仿宋"/>
          <w:kern w:val="1"/>
        </w:rPr>
      </w:pPr>
      <w:bookmarkStart w:id="17" w:name="_Toc26122"/>
      <w:bookmarkStart w:id="18" w:name="_Toc14487"/>
      <w:r>
        <w:rPr>
          <w:rFonts w:hint="eastAsia" w:ascii="仿宋" w:hAnsi="仿宋" w:eastAsia="仿宋" w:cs="仿宋"/>
          <w:kern w:val="1"/>
        </w:rPr>
        <w:t>六、确定成交</w:t>
      </w:r>
      <w:bookmarkEnd w:id="17"/>
      <w:bookmarkEnd w:id="18"/>
    </w:p>
    <w:p w14:paraId="1752F899">
      <w:pPr>
        <w:spacing w:line="360" w:lineRule="auto"/>
        <w:ind w:firstLine="480"/>
        <w:rPr>
          <w:rFonts w:hint="eastAsia" w:ascii="仿宋" w:hAnsi="仿宋" w:eastAsia="仿宋" w:cs="仿宋"/>
          <w:kern w:val="1"/>
          <w:sz w:val="28"/>
          <w:szCs w:val="28"/>
        </w:rPr>
      </w:pPr>
      <w:r>
        <w:rPr>
          <w:rFonts w:hint="eastAsia" w:ascii="仿宋" w:hAnsi="仿宋" w:eastAsia="仿宋" w:cs="仿宋"/>
          <w:kern w:val="1"/>
          <w:sz w:val="28"/>
          <w:szCs w:val="28"/>
        </w:rPr>
        <w:t>1.采购代理机构应当在评审结束后2个工作日内将评审报告送采购人确认。</w:t>
      </w:r>
    </w:p>
    <w:p w14:paraId="6517C8B7">
      <w:pPr>
        <w:spacing w:line="360" w:lineRule="auto"/>
        <w:ind w:firstLine="480"/>
        <w:rPr>
          <w:rFonts w:hint="eastAsia" w:ascii="仿宋" w:hAnsi="仿宋" w:eastAsia="仿宋" w:cs="仿宋"/>
          <w:kern w:val="1"/>
          <w:sz w:val="28"/>
          <w:szCs w:val="28"/>
        </w:rPr>
      </w:pPr>
      <w:r>
        <w:rPr>
          <w:rFonts w:hint="eastAsia" w:ascii="仿宋" w:hAnsi="仿宋" w:eastAsia="仿宋" w:cs="仿宋"/>
          <w:kern w:val="1"/>
          <w:sz w:val="28"/>
          <w:szCs w:val="28"/>
        </w:rPr>
        <w:t>2.采购人应当在收到评审报告后5个工作日内，从评审报告推荐的成交候选供应商中，按照排序由高到低的原则确定成交供应商，并向采购代理机构出具“成交复函”。采购人逾期未确定成交供应商且不提出异议的，视为确定评审报告提出的排序第一的供应商为成交供应商。</w:t>
      </w:r>
    </w:p>
    <w:p w14:paraId="5C7C0B17">
      <w:pPr>
        <w:spacing w:line="360" w:lineRule="auto"/>
        <w:ind w:firstLine="480"/>
        <w:rPr>
          <w:rFonts w:hint="eastAsia" w:ascii="仿宋" w:hAnsi="仿宋" w:eastAsia="仿宋" w:cs="仿宋"/>
          <w:kern w:val="1"/>
          <w:sz w:val="28"/>
          <w:szCs w:val="28"/>
        </w:rPr>
      </w:pPr>
      <w:r>
        <w:rPr>
          <w:rFonts w:hint="eastAsia" w:ascii="仿宋" w:hAnsi="仿宋" w:eastAsia="仿宋" w:cs="仿宋"/>
          <w:kern w:val="1"/>
          <w:sz w:val="28"/>
          <w:szCs w:val="28"/>
        </w:rPr>
        <w:t>3.采购代理机构应当在收到采购人出具的“成交复函”后2个工作日内，在陕西省政府采购网上发布成交结果公告，同时向成交供应商发出成交通知书，并将磋商文件随成交结果同时公告。</w:t>
      </w:r>
    </w:p>
    <w:p w14:paraId="1DC25FCD">
      <w:pPr>
        <w:spacing w:line="360" w:lineRule="auto"/>
        <w:ind w:firstLine="480"/>
        <w:rPr>
          <w:rFonts w:hint="eastAsia" w:ascii="仿宋" w:hAnsi="仿宋" w:eastAsia="仿宋" w:cs="仿宋"/>
          <w:kern w:val="1"/>
          <w:sz w:val="24"/>
        </w:rPr>
      </w:pPr>
      <w:r>
        <w:rPr>
          <w:rFonts w:hint="eastAsia" w:ascii="仿宋" w:hAnsi="仿宋" w:eastAsia="仿宋" w:cs="仿宋"/>
          <w:kern w:val="1"/>
          <w:sz w:val="28"/>
          <w:szCs w:val="28"/>
        </w:rPr>
        <w:t>4.采购代理机构不做未成交原因的解释。</w:t>
      </w:r>
    </w:p>
    <w:p w14:paraId="44E20B45">
      <w:pPr>
        <w:pStyle w:val="2"/>
        <w:jc w:val="center"/>
        <w:rPr>
          <w:rFonts w:hint="eastAsia" w:ascii="仿宋" w:hAnsi="仿宋" w:eastAsia="仿宋" w:cs="仿宋"/>
          <w:kern w:val="1"/>
        </w:rPr>
      </w:pPr>
      <w:bookmarkStart w:id="19" w:name="_Toc28"/>
      <w:r>
        <w:rPr>
          <w:rFonts w:hint="eastAsia" w:ascii="仿宋" w:hAnsi="仿宋" w:eastAsia="仿宋" w:cs="仿宋"/>
          <w:kern w:val="1"/>
        </w:rPr>
        <w:t>七、合同授予</w:t>
      </w:r>
      <w:bookmarkEnd w:id="19"/>
      <w:bookmarkStart w:id="20" w:name="_Toc217446065"/>
    </w:p>
    <w:p w14:paraId="2ED74111">
      <w:pPr>
        <w:spacing w:line="360" w:lineRule="auto"/>
        <w:rPr>
          <w:rFonts w:hint="eastAsia" w:ascii="仿宋" w:hAnsi="仿宋" w:eastAsia="仿宋" w:cs="仿宋"/>
          <w:b/>
          <w:kern w:val="1"/>
          <w:sz w:val="28"/>
          <w:szCs w:val="28"/>
        </w:rPr>
      </w:pPr>
      <w:r>
        <w:rPr>
          <w:rFonts w:hint="eastAsia" w:ascii="仿宋" w:hAnsi="仿宋" w:eastAsia="仿宋" w:cs="仿宋"/>
          <w:b/>
          <w:kern w:val="1"/>
          <w:sz w:val="28"/>
          <w:szCs w:val="28"/>
        </w:rPr>
        <w:t>1.合同</w:t>
      </w:r>
      <w:bookmarkEnd w:id="20"/>
      <w:r>
        <w:rPr>
          <w:rFonts w:hint="eastAsia" w:ascii="仿宋" w:hAnsi="仿宋" w:eastAsia="仿宋" w:cs="仿宋"/>
          <w:b/>
          <w:kern w:val="1"/>
          <w:sz w:val="28"/>
          <w:szCs w:val="28"/>
        </w:rPr>
        <w:t>订立</w:t>
      </w:r>
    </w:p>
    <w:p w14:paraId="12E7EB57">
      <w:pPr>
        <w:tabs>
          <w:tab w:val="left" w:pos="7665"/>
        </w:tabs>
        <w:spacing w:line="360" w:lineRule="auto"/>
        <w:ind w:firstLine="482"/>
        <w:rPr>
          <w:rFonts w:hint="eastAsia" w:ascii="仿宋" w:hAnsi="仿宋" w:eastAsia="仿宋" w:cs="仿宋"/>
          <w:b/>
          <w:sz w:val="28"/>
          <w:szCs w:val="28"/>
        </w:rPr>
      </w:pPr>
      <w:r>
        <w:rPr>
          <w:rFonts w:hint="eastAsia" w:ascii="仿宋" w:hAnsi="仿宋" w:eastAsia="仿宋" w:cs="仿宋"/>
          <w:sz w:val="28"/>
          <w:szCs w:val="28"/>
        </w:rPr>
        <w:t>1.成交供应商应在《成交通知书》发出之日起30日内与采购人签订采购合同。由于成交供应商的原因逾期未与采购人签订采购合同的，将视为放弃成交，取消其成交资格，给采购人造成的损失超过保证金数额的，</w:t>
      </w:r>
      <w:r>
        <w:rPr>
          <w:rFonts w:hint="eastAsia" w:ascii="仿宋" w:hAnsi="仿宋" w:eastAsia="仿宋" w:cs="仿宋"/>
          <w:spacing w:val="2"/>
          <w:sz w:val="28"/>
          <w:szCs w:val="28"/>
        </w:rPr>
        <w:t>应当予以赔偿。</w:t>
      </w:r>
    </w:p>
    <w:p w14:paraId="663C2AF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2.成交供应商因不可抗力原因不能履行采购合同或放弃成交的，采购人可以与排在成交供应商之后第一位的成交候选人签订采购合同，以此类推</w:t>
      </w:r>
      <w:bookmarkStart w:id="21" w:name="_Toc217446066"/>
      <w:r>
        <w:rPr>
          <w:rFonts w:hint="eastAsia" w:ascii="仿宋" w:hAnsi="仿宋" w:eastAsia="仿宋" w:cs="仿宋"/>
          <w:sz w:val="28"/>
          <w:szCs w:val="28"/>
        </w:rPr>
        <w:t>，也可重新进行采购。</w:t>
      </w:r>
    </w:p>
    <w:p w14:paraId="2D4A2991">
      <w:pPr>
        <w:keepNext/>
        <w:keepLines/>
        <w:spacing w:line="360" w:lineRule="auto"/>
        <w:rPr>
          <w:rFonts w:hint="eastAsia" w:ascii="仿宋" w:hAnsi="仿宋" w:eastAsia="仿宋" w:cs="仿宋"/>
          <w:b/>
          <w:bCs/>
          <w:sz w:val="28"/>
          <w:szCs w:val="28"/>
        </w:rPr>
      </w:pPr>
      <w:r>
        <w:rPr>
          <w:rFonts w:hint="eastAsia" w:ascii="仿宋" w:hAnsi="仿宋" w:eastAsia="仿宋" w:cs="仿宋"/>
          <w:b/>
          <w:bCs/>
          <w:sz w:val="28"/>
          <w:szCs w:val="28"/>
        </w:rPr>
        <w:t>2.合同履行</w:t>
      </w:r>
    </w:p>
    <w:p w14:paraId="11296A9B">
      <w:pPr>
        <w:tabs>
          <w:tab w:val="left" w:pos="7665"/>
        </w:tabs>
        <w:spacing w:line="360" w:lineRule="auto"/>
        <w:ind w:firstLine="482"/>
        <w:rPr>
          <w:rFonts w:hint="eastAsia" w:ascii="仿宋" w:hAnsi="仿宋" w:eastAsia="仿宋" w:cs="仿宋"/>
          <w:sz w:val="28"/>
          <w:szCs w:val="28"/>
        </w:rPr>
      </w:pPr>
      <w:r>
        <w:rPr>
          <w:rFonts w:hint="eastAsia" w:ascii="仿宋" w:hAnsi="仿宋" w:eastAsia="仿宋" w:cs="仿宋"/>
          <w:sz w:val="28"/>
          <w:szCs w:val="28"/>
        </w:rPr>
        <w:t>2.1</w:t>
      </w:r>
      <w:r>
        <w:rPr>
          <w:rFonts w:hint="eastAsia" w:ascii="仿宋" w:hAnsi="仿宋" w:eastAsia="仿宋" w:cs="仿宋"/>
          <w:sz w:val="28"/>
          <w:szCs w:val="28"/>
          <w:lang w:eastAsia="zh-TW"/>
        </w:rPr>
        <w:t>政府采购合同订立后，合同各方不得擅自变更</w:t>
      </w:r>
      <w:r>
        <w:rPr>
          <w:rFonts w:hint="eastAsia" w:ascii="仿宋" w:hAnsi="仿宋" w:eastAsia="仿宋" w:cs="仿宋"/>
          <w:sz w:val="28"/>
          <w:szCs w:val="28"/>
        </w:rPr>
        <w:t>或者</w:t>
      </w:r>
      <w:r>
        <w:rPr>
          <w:rFonts w:hint="eastAsia" w:ascii="仿宋" w:hAnsi="仿宋" w:eastAsia="仿宋" w:cs="仿宋"/>
          <w:sz w:val="28"/>
          <w:szCs w:val="28"/>
          <w:lang w:eastAsia="zh-TW"/>
        </w:rPr>
        <w:t>中止或者终止合同。政府采购合同需要变更的，采购人应将有关合同变更内容，以书面形式报政府采购监督管理</w:t>
      </w:r>
      <w:r>
        <w:rPr>
          <w:rFonts w:hint="eastAsia" w:ascii="仿宋" w:hAnsi="仿宋" w:eastAsia="仿宋" w:cs="仿宋"/>
          <w:sz w:val="28"/>
          <w:szCs w:val="28"/>
        </w:rPr>
        <w:t>部门</w:t>
      </w:r>
      <w:r>
        <w:rPr>
          <w:rFonts w:hint="eastAsia" w:ascii="仿宋" w:hAnsi="仿宋" w:eastAsia="仿宋" w:cs="仿宋"/>
          <w:sz w:val="28"/>
          <w:szCs w:val="28"/>
          <w:lang w:eastAsia="zh-TW"/>
        </w:rPr>
        <w:t>备案；因特殊情况需要中止或终止合同的，采购人应将中止或终止合同的理由以及相应措施，以书面形式报政府采购监督管理</w:t>
      </w:r>
      <w:r>
        <w:rPr>
          <w:rFonts w:hint="eastAsia" w:ascii="仿宋" w:hAnsi="仿宋" w:eastAsia="仿宋" w:cs="仿宋"/>
          <w:sz w:val="28"/>
          <w:szCs w:val="28"/>
        </w:rPr>
        <w:t>部门</w:t>
      </w:r>
      <w:r>
        <w:rPr>
          <w:rFonts w:hint="eastAsia" w:ascii="仿宋" w:hAnsi="仿宋" w:eastAsia="仿宋" w:cs="仿宋"/>
          <w:sz w:val="28"/>
          <w:szCs w:val="28"/>
          <w:lang w:eastAsia="zh-TW"/>
        </w:rPr>
        <w:t>备案。</w:t>
      </w:r>
    </w:p>
    <w:p w14:paraId="7CEB885B">
      <w:pPr>
        <w:tabs>
          <w:tab w:val="left" w:pos="7665"/>
        </w:tabs>
        <w:spacing w:line="360" w:lineRule="auto"/>
        <w:ind w:firstLine="482"/>
        <w:rPr>
          <w:rFonts w:hint="eastAsia" w:ascii="仿宋" w:hAnsi="仿宋" w:eastAsia="仿宋" w:cs="仿宋"/>
          <w:sz w:val="28"/>
          <w:szCs w:val="28"/>
        </w:rPr>
      </w:pPr>
      <w:r>
        <w:rPr>
          <w:rFonts w:hint="eastAsia" w:ascii="仿宋" w:hAnsi="仿宋" w:eastAsia="仿宋" w:cs="仿宋"/>
          <w:sz w:val="28"/>
          <w:szCs w:val="28"/>
        </w:rPr>
        <w:t>2.2</w:t>
      </w:r>
      <w:r>
        <w:rPr>
          <w:rFonts w:hint="eastAsia" w:ascii="仿宋" w:hAnsi="仿宋" w:eastAsia="仿宋" w:cs="仿宋"/>
          <w:sz w:val="28"/>
          <w:szCs w:val="28"/>
          <w:lang w:eastAsia="zh-TW"/>
        </w:rPr>
        <w:t>政府采购合同履行中，采购人需追加与合同标的相同的</w:t>
      </w:r>
      <w:r>
        <w:rPr>
          <w:rFonts w:hint="eastAsia" w:ascii="仿宋" w:hAnsi="仿宋" w:eastAsia="仿宋" w:cs="仿宋"/>
          <w:sz w:val="28"/>
          <w:szCs w:val="28"/>
        </w:rPr>
        <w:t>服务</w:t>
      </w:r>
      <w:r>
        <w:rPr>
          <w:rFonts w:hint="eastAsia" w:ascii="仿宋" w:hAnsi="仿宋" w:eastAsia="仿宋" w:cs="仿宋"/>
          <w:sz w:val="28"/>
          <w:szCs w:val="28"/>
          <w:lang w:eastAsia="zh-TW"/>
        </w:rPr>
        <w:t>的，在不改变合同其他条款的前提下，可以与</w:t>
      </w:r>
      <w:r>
        <w:rPr>
          <w:rFonts w:hint="eastAsia" w:ascii="仿宋" w:hAnsi="仿宋" w:eastAsia="仿宋" w:cs="仿宋"/>
          <w:sz w:val="28"/>
          <w:szCs w:val="28"/>
        </w:rPr>
        <w:t>成交人</w:t>
      </w:r>
      <w:r>
        <w:rPr>
          <w:rFonts w:hint="eastAsia" w:ascii="仿宋" w:hAnsi="仿宋" w:eastAsia="仿宋" w:cs="仿宋"/>
          <w:sz w:val="28"/>
          <w:szCs w:val="28"/>
          <w:lang w:eastAsia="zh-TW"/>
        </w:rPr>
        <w:t>签订补充合同，但所补充合同的采购金额不得超过原</w:t>
      </w:r>
      <w:r>
        <w:rPr>
          <w:rFonts w:hint="eastAsia" w:ascii="仿宋" w:hAnsi="仿宋" w:eastAsia="仿宋" w:cs="仿宋"/>
          <w:sz w:val="28"/>
          <w:szCs w:val="28"/>
        </w:rPr>
        <w:t>合同</w:t>
      </w:r>
      <w:r>
        <w:rPr>
          <w:rFonts w:hint="eastAsia" w:ascii="仿宋" w:hAnsi="仿宋" w:eastAsia="仿宋" w:cs="仿宋"/>
          <w:sz w:val="28"/>
          <w:szCs w:val="28"/>
          <w:lang w:eastAsia="zh-TW"/>
        </w:rPr>
        <w:t>采购金额的</w:t>
      </w:r>
      <w:r>
        <w:rPr>
          <w:rFonts w:hint="eastAsia" w:ascii="仿宋" w:hAnsi="仿宋" w:eastAsia="仿宋" w:cs="仿宋"/>
          <w:sz w:val="28"/>
          <w:szCs w:val="28"/>
        </w:rPr>
        <w:t>10%</w:t>
      </w:r>
      <w:r>
        <w:rPr>
          <w:rFonts w:hint="eastAsia" w:ascii="仿宋" w:hAnsi="仿宋" w:eastAsia="仿宋" w:cs="仿宋"/>
          <w:sz w:val="28"/>
          <w:szCs w:val="28"/>
          <w:lang w:eastAsia="zh-TW"/>
        </w:rPr>
        <w:t>。签订补充合同的</w:t>
      </w:r>
      <w:r>
        <w:rPr>
          <w:rFonts w:hint="eastAsia" w:ascii="仿宋" w:hAnsi="仿宋" w:eastAsia="仿宋" w:cs="仿宋"/>
          <w:sz w:val="28"/>
          <w:szCs w:val="28"/>
        </w:rPr>
        <w:t>应</w:t>
      </w:r>
      <w:r>
        <w:rPr>
          <w:rFonts w:hint="eastAsia" w:ascii="仿宋" w:hAnsi="仿宋" w:eastAsia="仿宋" w:cs="仿宋"/>
          <w:sz w:val="28"/>
          <w:szCs w:val="28"/>
          <w:lang w:eastAsia="zh-TW"/>
        </w:rPr>
        <w:t>按规定备案。</w:t>
      </w:r>
    </w:p>
    <w:bookmarkEnd w:id="21"/>
    <w:p w14:paraId="72DB1945">
      <w:pPr>
        <w:tabs>
          <w:tab w:val="left" w:pos="7665"/>
        </w:tabs>
        <w:spacing w:line="360" w:lineRule="auto"/>
        <w:ind w:firstLine="482"/>
        <w:rPr>
          <w:rFonts w:hint="eastAsia" w:ascii="仿宋" w:hAnsi="仿宋" w:eastAsia="仿宋" w:cs="仿宋"/>
          <w:sz w:val="28"/>
          <w:szCs w:val="28"/>
        </w:rPr>
      </w:pPr>
      <w:r>
        <w:rPr>
          <w:rFonts w:hint="eastAsia" w:ascii="仿宋" w:hAnsi="仿宋" w:eastAsia="仿宋" w:cs="仿宋"/>
          <w:sz w:val="28"/>
          <w:szCs w:val="28"/>
        </w:rPr>
        <w:t>2.3成交供应商应依据成交通知书与采购人在法定期限内签订合同。</w:t>
      </w:r>
    </w:p>
    <w:p w14:paraId="5A6562FA">
      <w:pPr>
        <w:tabs>
          <w:tab w:val="left" w:pos="7665"/>
        </w:tabs>
        <w:spacing w:line="360" w:lineRule="auto"/>
        <w:ind w:firstLine="482"/>
        <w:rPr>
          <w:rFonts w:hint="eastAsia" w:ascii="仿宋" w:hAnsi="仿宋" w:eastAsia="仿宋" w:cs="仿宋"/>
          <w:sz w:val="28"/>
          <w:szCs w:val="28"/>
        </w:rPr>
      </w:pPr>
      <w:r>
        <w:rPr>
          <w:rFonts w:hint="eastAsia" w:ascii="仿宋" w:hAnsi="仿宋" w:eastAsia="仿宋" w:cs="仿宋"/>
          <w:sz w:val="28"/>
          <w:szCs w:val="28"/>
        </w:rPr>
        <w:t>2.4竞争性磋商文件、成交供应商的竞争性磋商响应文件及有关的澄清文件均作为合同附件。</w:t>
      </w:r>
    </w:p>
    <w:p w14:paraId="7E92F4D9">
      <w:pPr>
        <w:tabs>
          <w:tab w:val="left" w:pos="7665"/>
        </w:tabs>
        <w:spacing w:line="360" w:lineRule="auto"/>
        <w:ind w:firstLine="482"/>
        <w:rPr>
          <w:rFonts w:hint="eastAsia" w:ascii="仿宋" w:hAnsi="仿宋" w:eastAsia="仿宋" w:cs="仿宋"/>
          <w:sz w:val="28"/>
          <w:szCs w:val="28"/>
        </w:rPr>
      </w:pPr>
      <w:r>
        <w:rPr>
          <w:rFonts w:hint="eastAsia" w:ascii="仿宋" w:hAnsi="仿宋" w:eastAsia="仿宋" w:cs="仿宋"/>
          <w:sz w:val="28"/>
          <w:szCs w:val="28"/>
        </w:rPr>
        <w:t>2.5成交通知书将是合同的一个组成部分。</w:t>
      </w:r>
    </w:p>
    <w:p w14:paraId="66C8157A">
      <w:pPr>
        <w:pStyle w:val="2"/>
        <w:jc w:val="center"/>
        <w:rPr>
          <w:rFonts w:hint="eastAsia" w:ascii="仿宋" w:hAnsi="仿宋" w:eastAsia="仿宋" w:cs="仿宋"/>
          <w:kern w:val="1"/>
        </w:rPr>
      </w:pPr>
      <w:bookmarkStart w:id="22" w:name="_Toc31232"/>
      <w:bookmarkStart w:id="23" w:name="_Toc493074178"/>
      <w:bookmarkStart w:id="24" w:name="_Toc20006"/>
      <w:r>
        <w:rPr>
          <w:rFonts w:hint="eastAsia" w:ascii="仿宋" w:hAnsi="仿宋" w:eastAsia="仿宋" w:cs="仿宋"/>
          <w:kern w:val="1"/>
        </w:rPr>
        <w:t>八、合同的履约</w:t>
      </w:r>
      <w:bookmarkEnd w:id="22"/>
      <w:bookmarkEnd w:id="23"/>
      <w:bookmarkEnd w:id="24"/>
      <w:r>
        <w:rPr>
          <w:rFonts w:hint="eastAsia" w:ascii="仿宋" w:hAnsi="仿宋" w:eastAsia="仿宋" w:cs="仿宋"/>
          <w:kern w:val="1"/>
        </w:rPr>
        <w:t>评价</w:t>
      </w:r>
    </w:p>
    <w:p w14:paraId="24ECD1D9">
      <w:pPr>
        <w:spacing w:line="360" w:lineRule="auto"/>
        <w:ind w:firstLine="480"/>
        <w:rPr>
          <w:rFonts w:hint="eastAsia" w:ascii="仿宋" w:hAnsi="仿宋" w:eastAsia="仿宋" w:cs="仿宋"/>
          <w:kern w:val="1"/>
          <w:sz w:val="28"/>
          <w:szCs w:val="28"/>
        </w:rPr>
      </w:pPr>
      <w:r>
        <w:rPr>
          <w:rFonts w:hint="eastAsia" w:ascii="仿宋" w:hAnsi="仿宋" w:eastAsia="仿宋" w:cs="仿宋"/>
          <w:kern w:val="1"/>
          <w:sz w:val="28"/>
          <w:szCs w:val="28"/>
        </w:rPr>
        <w:t>采购人应按照政府采购合同约定的技术、服务、安全标准组织对供应商每一项技术、服务、安全标准的履约情况进行评价。</w:t>
      </w:r>
    </w:p>
    <w:p w14:paraId="2C3B3438">
      <w:pPr>
        <w:pStyle w:val="2"/>
        <w:jc w:val="center"/>
        <w:rPr>
          <w:rFonts w:hint="eastAsia" w:ascii="仿宋" w:hAnsi="仿宋" w:eastAsia="仿宋" w:cs="仿宋"/>
          <w:kern w:val="1"/>
        </w:rPr>
      </w:pPr>
      <w:bookmarkStart w:id="25" w:name="_Toc25763"/>
      <w:bookmarkStart w:id="26" w:name="_Toc3332"/>
      <w:r>
        <w:rPr>
          <w:rFonts w:hint="eastAsia" w:ascii="仿宋" w:hAnsi="仿宋" w:eastAsia="仿宋" w:cs="仿宋"/>
          <w:kern w:val="1"/>
        </w:rPr>
        <w:t>九、招标代理服务费</w:t>
      </w:r>
      <w:bookmarkEnd w:id="25"/>
      <w:bookmarkEnd w:id="26"/>
    </w:p>
    <w:p w14:paraId="764F1FA2">
      <w:pPr>
        <w:spacing w:line="360" w:lineRule="auto"/>
        <w:ind w:firstLine="560" w:firstLineChars="200"/>
        <w:rPr>
          <w:rFonts w:hint="eastAsia" w:ascii="仿宋" w:hAnsi="仿宋" w:eastAsia="仿宋" w:cs="仿宋"/>
          <w:kern w:val="1"/>
          <w:sz w:val="28"/>
          <w:szCs w:val="28"/>
        </w:rPr>
      </w:pPr>
      <w:bookmarkStart w:id="27" w:name="_Toc8634"/>
      <w:bookmarkStart w:id="28" w:name="_Toc28323"/>
      <w:r>
        <w:rPr>
          <w:rFonts w:hint="eastAsia" w:ascii="仿宋" w:hAnsi="仿宋" w:eastAsia="仿宋" w:cs="仿宋"/>
          <w:kern w:val="1"/>
          <w:sz w:val="28"/>
          <w:szCs w:val="28"/>
        </w:rPr>
        <w:t>本项目收取代理服务费</w:t>
      </w:r>
    </w:p>
    <w:p w14:paraId="547D7B24">
      <w:pPr>
        <w:spacing w:line="360" w:lineRule="auto"/>
        <w:ind w:firstLine="560" w:firstLineChars="200"/>
        <w:rPr>
          <w:rFonts w:hint="eastAsia" w:ascii="仿宋" w:hAnsi="仿宋" w:eastAsia="仿宋" w:cs="仿宋"/>
          <w:kern w:val="1"/>
          <w:sz w:val="28"/>
          <w:szCs w:val="28"/>
        </w:rPr>
      </w:pPr>
      <w:r>
        <w:rPr>
          <w:rFonts w:hint="eastAsia" w:ascii="仿宋" w:hAnsi="仿宋" w:eastAsia="仿宋" w:cs="仿宋"/>
          <w:kern w:val="1"/>
          <w:sz w:val="28"/>
          <w:szCs w:val="28"/>
        </w:rPr>
        <w:t>代理服务费用收取对象：成交供应商</w:t>
      </w:r>
    </w:p>
    <w:p w14:paraId="6CEA067E">
      <w:pPr>
        <w:spacing w:line="360" w:lineRule="auto"/>
        <w:ind w:firstLine="560" w:firstLineChars="200"/>
        <w:rPr>
          <w:rFonts w:hint="eastAsia" w:ascii="仿宋" w:hAnsi="仿宋" w:eastAsia="仿宋" w:cs="仿宋"/>
          <w:kern w:val="1"/>
          <w:sz w:val="28"/>
          <w:szCs w:val="28"/>
        </w:rPr>
      </w:pPr>
      <w:r>
        <w:rPr>
          <w:rFonts w:hint="eastAsia" w:ascii="仿宋" w:hAnsi="仿宋" w:eastAsia="仿宋" w:cs="仿宋"/>
          <w:kern w:val="1"/>
          <w:sz w:val="28"/>
          <w:szCs w:val="28"/>
        </w:rPr>
        <w:t>代理服务费收费标准：1.成交供应商在领取成交通知书前，须向采购代理机构支付成交服务费，服务费由采购人与采购代理机构约定：（参照原国家计委计价格〔2002〕1980号文和国家发改委发改办价格〔2003〕857号文的计算方法按标准下浮30%收取。</w:t>
      </w:r>
    </w:p>
    <w:p w14:paraId="6907F79F">
      <w:pPr>
        <w:spacing w:line="360" w:lineRule="auto"/>
        <w:ind w:firstLine="2891" w:firstLineChars="900"/>
        <w:rPr>
          <w:rFonts w:hint="eastAsia" w:ascii="仿宋" w:hAnsi="仿宋" w:eastAsia="仿宋" w:cs="仿宋"/>
          <w:b/>
          <w:kern w:val="1"/>
          <w:sz w:val="32"/>
        </w:rPr>
      </w:pPr>
      <w:r>
        <w:rPr>
          <w:rFonts w:hint="eastAsia" w:ascii="仿宋" w:hAnsi="仿宋" w:eastAsia="仿宋" w:cs="仿宋"/>
          <w:b/>
          <w:kern w:val="1"/>
          <w:sz w:val="32"/>
        </w:rPr>
        <w:t>十、政府采购相关政策</w:t>
      </w:r>
      <w:bookmarkEnd w:id="27"/>
      <w:bookmarkEnd w:id="28"/>
    </w:p>
    <w:p w14:paraId="71B385AC">
      <w:pPr>
        <w:keepNext/>
        <w:keepLines/>
        <w:spacing w:line="480" w:lineRule="atLeast"/>
        <w:rPr>
          <w:rFonts w:hint="eastAsia" w:ascii="仿宋" w:hAnsi="仿宋" w:eastAsia="仿宋" w:cs="仿宋"/>
          <w:b/>
          <w:bCs/>
          <w:sz w:val="28"/>
          <w:szCs w:val="28"/>
        </w:rPr>
      </w:pPr>
      <w:r>
        <w:rPr>
          <w:rFonts w:hint="eastAsia" w:ascii="仿宋" w:hAnsi="仿宋" w:eastAsia="仿宋" w:cs="仿宋"/>
          <w:b/>
          <w:bCs/>
          <w:sz w:val="28"/>
          <w:szCs w:val="28"/>
        </w:rPr>
        <w:t>1.享受政府采购政策</w:t>
      </w:r>
    </w:p>
    <w:p w14:paraId="0F1BFB71">
      <w:pPr>
        <w:spacing w:line="480" w:lineRule="atLeast"/>
        <w:ind w:firstLine="560" w:firstLineChars="200"/>
        <w:rPr>
          <w:rFonts w:hint="eastAsia" w:ascii="仿宋" w:hAnsi="仿宋" w:eastAsia="仿宋" w:cs="仿宋"/>
          <w:b/>
          <w:bCs/>
          <w:sz w:val="28"/>
          <w:szCs w:val="28"/>
        </w:rPr>
      </w:pPr>
      <w:r>
        <w:rPr>
          <w:rFonts w:hint="eastAsia" w:ascii="仿宋" w:hAnsi="仿宋" w:eastAsia="仿宋" w:cs="仿宋"/>
          <w:sz w:val="28"/>
          <w:szCs w:val="28"/>
        </w:rPr>
        <w:t>（1）</w:t>
      </w:r>
      <w:r>
        <w:rPr>
          <w:rFonts w:hint="eastAsia" w:ascii="仿宋" w:hAnsi="仿宋" w:eastAsia="仿宋" w:cs="仿宋"/>
          <w:b/>
          <w:bCs/>
          <w:sz w:val="28"/>
          <w:szCs w:val="28"/>
        </w:rPr>
        <w:t>《政府采购促进中小企业发展管理办法》的通知－－财库〔2020〕46号</w:t>
      </w:r>
    </w:p>
    <w:p w14:paraId="3F89DD84">
      <w:pPr>
        <w:spacing w:line="48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根据《政府采购促进中小企业发展管理办法》（财库〔2020〕46号）规定，参加政府采购活动的中小企业应当提供《中小企业声明函》。供应商提供的《中小企业声明函》资料必须真实，否则，按照有关规定予以处理。</w:t>
      </w:r>
    </w:p>
    <w:p w14:paraId="2703E506">
      <w:pPr>
        <w:spacing w:line="48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磋商小组对供应商提供的《中小企业声明函》，根据《政府采购促进中小企业发展暂行办法》的相关规定，对小型和微型企业的价格给予10%的扣除，用扣除后的价格参与评审。</w:t>
      </w:r>
    </w:p>
    <w:p w14:paraId="5B75E960">
      <w:pPr>
        <w:spacing w:line="48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b/>
          <w:bCs/>
          <w:sz w:val="28"/>
          <w:szCs w:val="28"/>
        </w:rPr>
        <w:t>财政部司法部关于政府采购支持监狱企业发展有关问题的通知－－财库〔2014〕68号</w:t>
      </w:r>
    </w:p>
    <w:p w14:paraId="5586EBAE">
      <w:pPr>
        <w:spacing w:line="48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根据《关于政府采购支持监狱企业发展有关问题的通知》（财库（2014）68号）规定，在政府采购活动中，监狱企业视同小型、微型企业，享受政府采购促进中小企业发展的政府采购政策。监狱企业参加政府采购活动时，应当提供书面声明，并对声明的真实性负责，由磋商小组对监狱企业的价格给予10%的扣除，用扣除后的价格参与评审。</w:t>
      </w:r>
    </w:p>
    <w:p w14:paraId="340C49F4">
      <w:pPr>
        <w:spacing w:line="480" w:lineRule="atLeast"/>
        <w:ind w:firstLine="560" w:firstLineChars="200"/>
        <w:rPr>
          <w:rFonts w:hint="eastAsia" w:ascii="仿宋" w:hAnsi="仿宋" w:eastAsia="仿宋" w:cs="仿宋"/>
          <w:b/>
          <w:bCs/>
          <w:sz w:val="28"/>
          <w:szCs w:val="28"/>
        </w:rPr>
      </w:pPr>
      <w:r>
        <w:rPr>
          <w:rFonts w:hint="eastAsia" w:ascii="仿宋" w:hAnsi="仿宋" w:eastAsia="仿宋" w:cs="仿宋"/>
          <w:sz w:val="28"/>
          <w:szCs w:val="28"/>
        </w:rPr>
        <w:t>（3）</w:t>
      </w:r>
      <w:r>
        <w:rPr>
          <w:rFonts w:hint="eastAsia" w:ascii="仿宋" w:hAnsi="仿宋" w:eastAsia="仿宋" w:cs="仿宋"/>
          <w:b/>
          <w:bCs/>
          <w:sz w:val="28"/>
          <w:szCs w:val="28"/>
        </w:rPr>
        <w:t>《国务院办公厅关于建立政府强制采购节能产品制度的通知》--国办发〔2007〕51号</w:t>
      </w:r>
    </w:p>
    <w:p w14:paraId="567DE404">
      <w:pPr>
        <w:spacing w:line="48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各级政府机构使用财政性资金进行政府采购活动时，在技术、服务等指标满足采购需求的前提下，要优先采购节能产品，对部分节能效果、性能等达到要求的产品，实行强制采购。</w:t>
      </w:r>
    </w:p>
    <w:p w14:paraId="36A14725">
      <w:pPr>
        <w:spacing w:line="480" w:lineRule="atLeast"/>
        <w:ind w:firstLine="560" w:firstLineChars="200"/>
        <w:rPr>
          <w:rFonts w:hint="eastAsia" w:ascii="仿宋" w:hAnsi="仿宋" w:eastAsia="仿宋" w:cs="仿宋"/>
          <w:b/>
          <w:bCs/>
          <w:sz w:val="28"/>
          <w:szCs w:val="28"/>
        </w:rPr>
      </w:pPr>
      <w:r>
        <w:rPr>
          <w:rFonts w:hint="eastAsia" w:ascii="仿宋" w:hAnsi="仿宋" w:eastAsia="仿宋" w:cs="仿宋"/>
          <w:sz w:val="28"/>
          <w:szCs w:val="28"/>
        </w:rPr>
        <w:t>（4）</w:t>
      </w:r>
      <w:r>
        <w:rPr>
          <w:rFonts w:hint="eastAsia" w:ascii="仿宋" w:hAnsi="仿宋" w:eastAsia="仿宋" w:cs="仿宋"/>
          <w:b/>
          <w:bCs/>
          <w:sz w:val="28"/>
          <w:szCs w:val="28"/>
        </w:rPr>
        <w:t>《财政部发展改革委生态环境部市场监管总局关于调整优化节能产品、环境标志产品政府采购执行机制的通知》--财库[2019]9号</w:t>
      </w:r>
    </w:p>
    <w:p w14:paraId="64331A2D">
      <w:pPr>
        <w:spacing w:line="48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根据《环境标志产品政府采购实施的意见》--财库[2006]90号规定，采购人采购的产品在品目清单中并具有认证证书的，在性能、技术、服务等指标同等条件下，应当优先采购清单中的产品。</w:t>
      </w:r>
    </w:p>
    <w:p w14:paraId="178011FB">
      <w:pPr>
        <w:spacing w:line="48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产品属于品目清单范围中实施政府强制采购的，需提供依据国家确定的认证机构出具的、处于有效期之内的环境标志产品认证证书，属于品目清单范围中实施政府优先采购的，依据提供的品目清单和认证证书实施政府优先采购。</w:t>
      </w:r>
    </w:p>
    <w:p w14:paraId="273E97A9">
      <w:pPr>
        <w:spacing w:line="480" w:lineRule="atLeast"/>
        <w:ind w:firstLine="560" w:firstLineChars="200"/>
        <w:rPr>
          <w:rFonts w:hint="eastAsia" w:ascii="仿宋" w:hAnsi="仿宋" w:eastAsia="仿宋" w:cs="仿宋"/>
          <w:b/>
          <w:bCs/>
          <w:sz w:val="28"/>
          <w:szCs w:val="28"/>
        </w:rPr>
      </w:pPr>
      <w:r>
        <w:rPr>
          <w:rFonts w:hint="eastAsia" w:ascii="仿宋" w:hAnsi="仿宋" w:eastAsia="仿宋" w:cs="仿宋"/>
          <w:sz w:val="28"/>
          <w:szCs w:val="28"/>
        </w:rPr>
        <w:t>（5）</w:t>
      </w:r>
      <w:r>
        <w:rPr>
          <w:rFonts w:hint="eastAsia" w:ascii="仿宋" w:hAnsi="仿宋" w:eastAsia="仿宋" w:cs="仿宋"/>
          <w:b/>
          <w:bCs/>
          <w:sz w:val="28"/>
          <w:szCs w:val="28"/>
        </w:rPr>
        <w:t>《三部门联合发布关于促进残疾人就业政府采购政策的通知》--财库〔2017〕141号</w:t>
      </w:r>
    </w:p>
    <w:p w14:paraId="274D0131">
      <w:pPr>
        <w:spacing w:line="48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符合条件的残疾人福利性单位在参加政府采购活动时，应提供本通知规定的《残疾人福利性单位声明函》，并对声明的真实性负责。</w:t>
      </w:r>
    </w:p>
    <w:p w14:paraId="503383A0">
      <w:pPr>
        <w:spacing w:line="48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634D6E42">
      <w:pPr>
        <w:spacing w:line="48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（6）</w:t>
      </w:r>
      <w:r>
        <w:rPr>
          <w:rFonts w:hint="eastAsia" w:ascii="仿宋" w:hAnsi="仿宋" w:eastAsia="仿宋" w:cs="仿宋"/>
          <w:b/>
          <w:bCs/>
          <w:sz w:val="28"/>
          <w:szCs w:val="28"/>
        </w:rPr>
        <w:t>《关于运用政府采购政策支持乡村产业振兴的通知》--（财库〔2021〕19号</w:t>
      </w:r>
    </w:p>
    <w:p w14:paraId="2C8BD1B7">
      <w:pPr>
        <w:spacing w:line="48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各级预算单位采购农副产品的，同等条件下应优先采购贫困地区农副产品。贫困地区农副产品是指832个国家级贫困县域内注册的企业、农民专业合作社、家庭农场等出产的农副产品。</w:t>
      </w:r>
    </w:p>
    <w:p w14:paraId="0AF91700">
      <w:pPr>
        <w:spacing w:line="48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各级预算单位使用财政性资金采购物业服务的，有条件的应当优先采购注册地在832个国家级贫困县域内，且聘用建档立卡贫困人员物业公司提供的物业服务。</w:t>
      </w:r>
    </w:p>
    <w:p w14:paraId="10F41359">
      <w:pPr>
        <w:spacing w:line="480" w:lineRule="atLeast"/>
        <w:ind w:firstLine="560" w:firstLineChars="200"/>
        <w:rPr>
          <w:rFonts w:hint="eastAsia" w:ascii="仿宋" w:hAnsi="仿宋" w:eastAsia="仿宋" w:cs="仿宋"/>
          <w:b/>
          <w:bCs/>
          <w:sz w:val="28"/>
          <w:szCs w:val="28"/>
        </w:rPr>
      </w:pPr>
      <w:r>
        <w:rPr>
          <w:rFonts w:hint="eastAsia" w:ascii="仿宋" w:hAnsi="仿宋" w:eastAsia="仿宋" w:cs="仿宋"/>
          <w:sz w:val="28"/>
          <w:szCs w:val="28"/>
        </w:rPr>
        <w:t>（7）</w:t>
      </w:r>
      <w:r>
        <w:rPr>
          <w:rFonts w:hint="eastAsia" w:ascii="仿宋" w:hAnsi="仿宋" w:eastAsia="仿宋" w:cs="仿宋"/>
          <w:b/>
          <w:bCs/>
          <w:sz w:val="28"/>
          <w:szCs w:val="28"/>
        </w:rPr>
        <w:t>《节能产品政府采购实施意见》--（财库〔2004〕185号）</w:t>
      </w:r>
    </w:p>
    <w:p w14:paraId="7E970795">
      <w:pPr>
        <w:spacing w:line="48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根据《节能产品政府采购实施意见》--（财库[2004]185号）规定，采购人采购的产品在品目清单中并具有认证证书的，在技术、服务等指标同等条件下，应当优先采购节能清单所列的节能产品。</w:t>
      </w:r>
    </w:p>
    <w:p w14:paraId="030ADF8F">
      <w:pPr>
        <w:spacing w:line="48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产品属于品目清单范围中实施政府强制采购的，需提供依据国家确定的认证机构出具的、处于有效期之内的节能产品认证证书，属于品目清单范围中实施政府优先采购的，依据提供的品目清单和认证证书实施政府优先采购。</w:t>
      </w:r>
    </w:p>
    <w:p w14:paraId="532F3150">
      <w:pPr>
        <w:spacing w:line="480" w:lineRule="atLeast"/>
        <w:ind w:firstLine="560" w:firstLineChars="200"/>
        <w:rPr>
          <w:rFonts w:hint="eastAsia" w:ascii="仿宋" w:hAnsi="仿宋" w:eastAsia="仿宋" w:cs="仿宋"/>
          <w:b/>
          <w:bCs/>
          <w:sz w:val="28"/>
          <w:szCs w:val="28"/>
        </w:rPr>
      </w:pPr>
      <w:r>
        <w:rPr>
          <w:rFonts w:hint="eastAsia" w:ascii="仿宋" w:hAnsi="仿宋" w:eastAsia="仿宋" w:cs="仿宋"/>
          <w:sz w:val="28"/>
          <w:szCs w:val="28"/>
        </w:rPr>
        <w:t>（8）</w:t>
      </w:r>
      <w:r>
        <w:rPr>
          <w:rFonts w:hint="eastAsia" w:ascii="仿宋" w:hAnsi="仿宋" w:eastAsia="仿宋" w:cs="仿宋"/>
          <w:b/>
          <w:bCs/>
          <w:sz w:val="28"/>
          <w:szCs w:val="28"/>
        </w:rPr>
        <w:t>《关于在政府采购活动中查询及使用信用记录有关问题的通知》--财库〔2016〕125号</w:t>
      </w:r>
    </w:p>
    <w:p w14:paraId="5483A507">
      <w:pPr>
        <w:spacing w:line="48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供应商通过“信用中国”网站（www.creditchina.gov.cn）和中国政府采购网（www.ccgp.gov.cn)查询相关主体信用记录，查询节点应在采购文件获取期至响应文件递交截止时间之间。采购人、采购代理机构有权在开标现场对各供应商信用记录情况进行甄别查询，并对查询结果予以截图留存。对被列入失信被执行人、政府采购严重违法失信行为记录名单及其他不符合《中华人民共和国政府采购法》第二十二条规定条件的供应商，将拒绝其参与政府采购活动。）</w:t>
      </w:r>
    </w:p>
    <w:p w14:paraId="595EDBA7">
      <w:pPr>
        <w:spacing w:line="480" w:lineRule="atLeast"/>
        <w:ind w:firstLine="560" w:firstLineChars="200"/>
        <w:rPr>
          <w:rFonts w:hint="eastAsia" w:ascii="仿宋" w:hAnsi="仿宋" w:eastAsia="仿宋" w:cs="仿宋"/>
          <w:b/>
          <w:sz w:val="28"/>
          <w:szCs w:val="28"/>
        </w:rPr>
      </w:pPr>
      <w:r>
        <w:rPr>
          <w:rFonts w:hint="eastAsia" w:ascii="仿宋" w:hAnsi="仿宋" w:eastAsia="仿宋" w:cs="仿宋"/>
          <w:sz w:val="28"/>
          <w:szCs w:val="28"/>
        </w:rPr>
        <w:t>（9）</w:t>
      </w:r>
      <w:r>
        <w:rPr>
          <w:rFonts w:hint="eastAsia" w:ascii="仿宋" w:hAnsi="仿宋" w:eastAsia="仿宋" w:cs="仿宋"/>
          <w:sz w:val="28"/>
          <w:szCs w:val="28"/>
          <w:lang w:val="zh-CN"/>
        </w:rPr>
        <w:t>为了进一步推动金融支持政策更好适应市场主体的需要</w:t>
      </w:r>
      <w:r>
        <w:rPr>
          <w:rFonts w:hint="eastAsia" w:ascii="仿宋" w:hAnsi="仿宋" w:eastAsia="仿宋" w:cs="仿宋"/>
          <w:sz w:val="28"/>
          <w:szCs w:val="28"/>
        </w:rPr>
        <w:t>，</w:t>
      </w:r>
      <w:r>
        <w:rPr>
          <w:rFonts w:hint="eastAsia" w:ascii="仿宋" w:hAnsi="仿宋" w:eastAsia="仿宋" w:cs="仿宋"/>
          <w:sz w:val="28"/>
          <w:szCs w:val="28"/>
          <w:lang w:val="zh-CN"/>
        </w:rPr>
        <w:t>扎实落实国务院关于支持中小企业发展的政策措施</w:t>
      </w:r>
      <w:r>
        <w:rPr>
          <w:rFonts w:hint="eastAsia" w:ascii="仿宋" w:hAnsi="仿宋" w:eastAsia="仿宋" w:cs="仿宋"/>
          <w:sz w:val="28"/>
          <w:szCs w:val="28"/>
        </w:rPr>
        <w:t>，</w:t>
      </w:r>
      <w:r>
        <w:rPr>
          <w:rFonts w:hint="eastAsia" w:ascii="仿宋" w:hAnsi="仿宋" w:eastAsia="仿宋" w:cs="仿宋"/>
          <w:sz w:val="28"/>
          <w:szCs w:val="28"/>
          <w:lang w:val="zh-CN"/>
        </w:rPr>
        <w:t>积极发挥政府采购政策功能</w:t>
      </w:r>
      <w:r>
        <w:rPr>
          <w:rFonts w:hint="eastAsia" w:ascii="仿宋" w:hAnsi="仿宋" w:eastAsia="仿宋" w:cs="仿宋"/>
          <w:sz w:val="28"/>
          <w:szCs w:val="28"/>
        </w:rPr>
        <w:t>，</w:t>
      </w:r>
      <w:r>
        <w:rPr>
          <w:rFonts w:hint="eastAsia" w:ascii="仿宋" w:hAnsi="仿宋" w:eastAsia="仿宋" w:cs="仿宋"/>
          <w:sz w:val="28"/>
          <w:szCs w:val="28"/>
          <w:lang w:val="zh-CN"/>
        </w:rPr>
        <w:t>有效缓解中小企业融资难、融资贵问题</w:t>
      </w:r>
      <w:r>
        <w:rPr>
          <w:rFonts w:hint="eastAsia" w:ascii="仿宋" w:hAnsi="仿宋" w:eastAsia="仿宋" w:cs="仿宋"/>
          <w:sz w:val="28"/>
          <w:szCs w:val="28"/>
        </w:rPr>
        <w:t>，</w:t>
      </w:r>
      <w:r>
        <w:rPr>
          <w:rFonts w:hint="eastAsia" w:ascii="仿宋" w:hAnsi="仿宋" w:eastAsia="仿宋" w:cs="仿宋"/>
          <w:sz w:val="28"/>
          <w:szCs w:val="28"/>
          <w:lang w:val="zh-CN"/>
        </w:rPr>
        <w:t>根据中办、国办《关于促进中小企业健康发展的指导意见》等有关规定</w:t>
      </w:r>
      <w:r>
        <w:rPr>
          <w:rFonts w:hint="eastAsia" w:ascii="仿宋" w:hAnsi="仿宋" w:eastAsia="仿宋" w:cs="仿宋"/>
          <w:sz w:val="28"/>
          <w:szCs w:val="28"/>
        </w:rPr>
        <w:t>，</w:t>
      </w:r>
      <w:r>
        <w:rPr>
          <w:rFonts w:hint="eastAsia" w:ascii="仿宋" w:hAnsi="仿宋" w:eastAsia="仿宋" w:cs="仿宋"/>
          <w:sz w:val="28"/>
          <w:szCs w:val="28"/>
          <w:lang w:val="zh-CN"/>
        </w:rPr>
        <w:t>按照市场主导、财政引导、银企自愿、风险自担的原则</w:t>
      </w:r>
      <w:r>
        <w:rPr>
          <w:rFonts w:hint="eastAsia" w:ascii="仿宋" w:hAnsi="仿宋" w:eastAsia="仿宋" w:cs="仿宋"/>
          <w:sz w:val="28"/>
          <w:szCs w:val="28"/>
        </w:rPr>
        <w:t>，</w:t>
      </w:r>
      <w:r>
        <w:rPr>
          <w:rFonts w:hint="eastAsia" w:ascii="仿宋" w:hAnsi="仿宋" w:eastAsia="仿宋" w:cs="仿宋"/>
          <w:sz w:val="28"/>
          <w:szCs w:val="28"/>
          <w:lang w:val="zh-CN"/>
        </w:rPr>
        <w:t>中标</w:t>
      </w:r>
      <w:r>
        <w:rPr>
          <w:rFonts w:hint="eastAsia" w:ascii="仿宋" w:hAnsi="仿宋" w:eastAsia="仿宋" w:cs="仿宋"/>
          <w:sz w:val="28"/>
          <w:szCs w:val="28"/>
        </w:rPr>
        <w:t>（</w:t>
      </w:r>
      <w:r>
        <w:rPr>
          <w:rFonts w:hint="eastAsia" w:ascii="仿宋" w:hAnsi="仿宋" w:eastAsia="仿宋" w:cs="仿宋"/>
          <w:sz w:val="28"/>
          <w:szCs w:val="28"/>
          <w:lang w:val="zh-CN"/>
        </w:rPr>
        <w:t>成交</w:t>
      </w:r>
      <w:r>
        <w:rPr>
          <w:rFonts w:hint="eastAsia" w:ascii="仿宋" w:hAnsi="仿宋" w:eastAsia="仿宋" w:cs="仿宋"/>
          <w:sz w:val="28"/>
          <w:szCs w:val="28"/>
        </w:rPr>
        <w:t>）</w:t>
      </w:r>
      <w:r>
        <w:rPr>
          <w:rFonts w:hint="eastAsia" w:ascii="仿宋" w:hAnsi="仿宋" w:eastAsia="仿宋" w:cs="仿宋"/>
          <w:sz w:val="28"/>
          <w:szCs w:val="28"/>
          <w:lang w:val="zh-CN"/>
        </w:rPr>
        <w:t>供应商可根据自身资金需求</w:t>
      </w:r>
      <w:r>
        <w:rPr>
          <w:rFonts w:hint="eastAsia" w:ascii="仿宋" w:hAnsi="仿宋" w:eastAsia="仿宋" w:cs="仿宋"/>
          <w:sz w:val="28"/>
          <w:szCs w:val="28"/>
        </w:rPr>
        <w:t>，</w:t>
      </w:r>
      <w:r>
        <w:rPr>
          <w:rFonts w:hint="eastAsia" w:ascii="仿宋" w:hAnsi="仿宋" w:eastAsia="仿宋" w:cs="仿宋"/>
          <w:sz w:val="28"/>
          <w:szCs w:val="28"/>
          <w:lang w:val="zh-CN"/>
        </w:rPr>
        <w:t>登录陕西省政府采购信用融资平台</w:t>
      </w:r>
      <w:r>
        <w:rPr>
          <w:rFonts w:hint="eastAsia" w:ascii="仿宋" w:hAnsi="仿宋" w:eastAsia="仿宋" w:cs="仿宋"/>
          <w:sz w:val="28"/>
          <w:szCs w:val="28"/>
        </w:rPr>
        <w:t>（http://www.ccgp-shaanxi.gov.cn/zcdservice/zcd/shanxi/）</w:t>
      </w:r>
      <w:r>
        <w:rPr>
          <w:rFonts w:hint="eastAsia" w:ascii="仿宋" w:hAnsi="仿宋" w:eastAsia="仿宋" w:cs="仿宋"/>
          <w:sz w:val="28"/>
          <w:szCs w:val="28"/>
          <w:lang w:val="zh-CN"/>
        </w:rPr>
        <w:t>在线申请</w:t>
      </w:r>
      <w:r>
        <w:rPr>
          <w:rFonts w:hint="eastAsia" w:ascii="仿宋" w:hAnsi="仿宋" w:eastAsia="仿宋" w:cs="仿宋"/>
          <w:sz w:val="28"/>
          <w:szCs w:val="28"/>
        </w:rPr>
        <w:t>，</w:t>
      </w:r>
      <w:r>
        <w:rPr>
          <w:rFonts w:hint="eastAsia" w:ascii="仿宋" w:hAnsi="仿宋" w:eastAsia="仿宋" w:cs="仿宋"/>
          <w:sz w:val="28"/>
          <w:szCs w:val="28"/>
          <w:lang w:val="zh-CN"/>
        </w:rPr>
        <w:t>依法参加政府采购信用融资活动。</w:t>
      </w:r>
      <w:r>
        <w:rPr>
          <w:rFonts w:hint="eastAsia" w:ascii="仿宋" w:hAnsi="仿宋" w:eastAsia="仿宋" w:cs="仿宋"/>
          <w:sz w:val="28"/>
          <w:szCs w:val="28"/>
        </w:rPr>
        <w:t>注：融资政策以最新通知为准。</w:t>
      </w:r>
    </w:p>
    <w:p w14:paraId="271D74E7">
      <w:pPr>
        <w:pStyle w:val="2"/>
        <w:jc w:val="center"/>
        <w:rPr>
          <w:rFonts w:hint="eastAsia" w:ascii="仿宋" w:hAnsi="仿宋" w:eastAsia="仿宋" w:cs="仿宋"/>
          <w:kern w:val="1"/>
        </w:rPr>
      </w:pPr>
      <w:bookmarkStart w:id="29" w:name="_Toc5789"/>
      <w:r>
        <w:rPr>
          <w:rFonts w:hint="eastAsia" w:ascii="仿宋" w:hAnsi="仿宋" w:eastAsia="仿宋" w:cs="仿宋"/>
          <w:kern w:val="1"/>
        </w:rPr>
        <w:t>十一、质疑</w:t>
      </w:r>
      <w:bookmarkEnd w:id="29"/>
    </w:p>
    <w:p w14:paraId="301A9697">
      <w:pPr>
        <w:keepNext/>
        <w:keepLines/>
        <w:spacing w:line="360" w:lineRule="auto"/>
        <w:rPr>
          <w:rFonts w:hint="eastAsia" w:ascii="仿宋" w:hAnsi="仿宋" w:eastAsia="仿宋" w:cs="仿宋"/>
          <w:b/>
          <w:bCs/>
          <w:sz w:val="28"/>
          <w:szCs w:val="28"/>
        </w:rPr>
      </w:pPr>
      <w:r>
        <w:rPr>
          <w:rFonts w:hint="eastAsia" w:ascii="仿宋" w:hAnsi="仿宋" w:eastAsia="仿宋" w:cs="仿宋"/>
          <w:b/>
          <w:bCs/>
          <w:sz w:val="28"/>
          <w:szCs w:val="28"/>
        </w:rPr>
        <w:t>1.质疑</w:t>
      </w:r>
    </w:p>
    <w:p w14:paraId="070FDC13">
      <w:pPr>
        <w:tabs>
          <w:tab w:val="left" w:pos="426"/>
        </w:tabs>
        <w:autoSpaceDE w:val="0"/>
        <w:autoSpaceDN w:val="0"/>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1.1供应商认为磋商文件、磋商过程、成交结果使自己的权益受到损害的，可以在知道或者应知其权益受到损害之日起7个工作日内，以书面形式向采购人、采购代理机构提出质疑。</w:t>
      </w:r>
    </w:p>
    <w:p w14:paraId="067A87BE">
      <w:pPr>
        <w:tabs>
          <w:tab w:val="left" w:pos="426"/>
        </w:tabs>
        <w:autoSpaceDE w:val="0"/>
        <w:autoSpaceDN w:val="0"/>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1.2供应商必须在法定质疑期内一次性提出针对同一采购程序环节的质疑。</w:t>
      </w:r>
    </w:p>
    <w:p w14:paraId="25B63866">
      <w:pPr>
        <w:tabs>
          <w:tab w:val="left" w:pos="426"/>
        </w:tabs>
        <w:autoSpaceDE w:val="0"/>
        <w:autoSpaceDN w:val="0"/>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1.3供应商可以委托代理人进行质疑。代理人提出质疑的，应当提交授权委托书。授权委托书应当载明代理人的姓名或者名称、代理事项、具体权限、期限和相关事项。供应商为自然人的，应当由本人签字；供应商为法定代表人或者其他组织的，应当由法定代表人、主要负责人签字或者盖章，并加盖公章。</w:t>
      </w:r>
    </w:p>
    <w:p w14:paraId="5A9E799E">
      <w:pPr>
        <w:tabs>
          <w:tab w:val="left" w:pos="426"/>
        </w:tabs>
        <w:autoSpaceDE w:val="0"/>
        <w:autoSpaceDN w:val="0"/>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1.4以联合体形式参加政府采购活动的，其质疑应当由组成联合体的所有供应商共同提出。</w:t>
      </w:r>
    </w:p>
    <w:p w14:paraId="0CAC9711">
      <w:pPr>
        <w:tabs>
          <w:tab w:val="left" w:pos="426"/>
        </w:tabs>
        <w:autoSpaceDE w:val="0"/>
        <w:autoSpaceDN w:val="0"/>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1.5供应商提出质疑应当提交质疑函和必要的证明材料。质疑函应当包括下列内容：</w:t>
      </w:r>
    </w:p>
    <w:p w14:paraId="542C1388">
      <w:pPr>
        <w:tabs>
          <w:tab w:val="left" w:pos="426"/>
        </w:tabs>
        <w:autoSpaceDE w:val="0"/>
        <w:autoSpaceDN w:val="0"/>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1.5.1供应商的姓名或者名称、地址、邮编、联系人及联系电话；</w:t>
      </w:r>
    </w:p>
    <w:p w14:paraId="39F636A0">
      <w:pPr>
        <w:tabs>
          <w:tab w:val="left" w:pos="426"/>
        </w:tabs>
        <w:autoSpaceDE w:val="0"/>
        <w:autoSpaceDN w:val="0"/>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1.5.2质疑项目的名称、编号；</w:t>
      </w:r>
    </w:p>
    <w:p w14:paraId="359A7962">
      <w:pPr>
        <w:tabs>
          <w:tab w:val="left" w:pos="426"/>
        </w:tabs>
        <w:autoSpaceDE w:val="0"/>
        <w:autoSpaceDN w:val="0"/>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1.5.3具体、明确的质疑事项和与质疑事项相关的请求；</w:t>
      </w:r>
    </w:p>
    <w:p w14:paraId="022F759A">
      <w:pPr>
        <w:tabs>
          <w:tab w:val="left" w:pos="426"/>
        </w:tabs>
        <w:autoSpaceDE w:val="0"/>
        <w:autoSpaceDN w:val="0"/>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1.5.4事实依据；</w:t>
      </w:r>
    </w:p>
    <w:p w14:paraId="71BF55FB">
      <w:pPr>
        <w:tabs>
          <w:tab w:val="left" w:pos="426"/>
        </w:tabs>
        <w:autoSpaceDE w:val="0"/>
        <w:autoSpaceDN w:val="0"/>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1.5.5必要的法律依据；</w:t>
      </w:r>
    </w:p>
    <w:p w14:paraId="54527180">
      <w:pPr>
        <w:tabs>
          <w:tab w:val="left" w:pos="426"/>
        </w:tabs>
        <w:autoSpaceDE w:val="0"/>
        <w:autoSpaceDN w:val="0"/>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1.5.6提出质疑的日期。</w:t>
      </w:r>
    </w:p>
    <w:p w14:paraId="79D91AE1">
      <w:pPr>
        <w:tabs>
          <w:tab w:val="left" w:pos="426"/>
        </w:tabs>
        <w:autoSpaceDE w:val="0"/>
        <w:autoSpaceDN w:val="0"/>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1.6有下列情形之一的，属于无效质疑，采购代理机构和采购人不予受理：</w:t>
      </w:r>
    </w:p>
    <w:p w14:paraId="18E932B6">
      <w:pPr>
        <w:tabs>
          <w:tab w:val="left" w:pos="426"/>
        </w:tabs>
        <w:autoSpaceDE w:val="0"/>
        <w:autoSpaceDN w:val="0"/>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1.6.1质疑供应商不是参与本次政府采购项目的供应商；</w:t>
      </w:r>
    </w:p>
    <w:p w14:paraId="454B2517">
      <w:pPr>
        <w:tabs>
          <w:tab w:val="left" w:pos="426"/>
        </w:tabs>
        <w:autoSpaceDE w:val="0"/>
        <w:autoSpaceDN w:val="0"/>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1.6.2质疑供应商与质疑事项不存在利害关系的；</w:t>
      </w:r>
    </w:p>
    <w:p w14:paraId="6EDACD4D">
      <w:pPr>
        <w:tabs>
          <w:tab w:val="left" w:pos="426"/>
        </w:tabs>
        <w:autoSpaceDE w:val="0"/>
        <w:autoSpaceDN w:val="0"/>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1.6.3未在法定期限内提出质疑的；</w:t>
      </w:r>
    </w:p>
    <w:p w14:paraId="5B02FD08">
      <w:pPr>
        <w:tabs>
          <w:tab w:val="left" w:pos="426"/>
        </w:tabs>
        <w:autoSpaceDE w:val="0"/>
        <w:autoSpaceDN w:val="0"/>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1.6.4质疑未以书面形式提出，或质疑函主要内容构成不完整的；</w:t>
      </w:r>
    </w:p>
    <w:p w14:paraId="1CB1F1B4">
      <w:pPr>
        <w:tabs>
          <w:tab w:val="left" w:pos="426"/>
        </w:tabs>
        <w:autoSpaceDE w:val="0"/>
        <w:autoSpaceDN w:val="0"/>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1.6.5应当提交授权书而未提交的；</w:t>
      </w:r>
    </w:p>
    <w:p w14:paraId="7192390A">
      <w:pPr>
        <w:tabs>
          <w:tab w:val="left" w:pos="426"/>
        </w:tabs>
        <w:autoSpaceDE w:val="0"/>
        <w:autoSpaceDN w:val="0"/>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1.6.6以非法手段取得证据、材料的；</w:t>
      </w:r>
    </w:p>
    <w:p w14:paraId="11A32CBF">
      <w:pPr>
        <w:tabs>
          <w:tab w:val="left" w:pos="426"/>
        </w:tabs>
        <w:autoSpaceDE w:val="0"/>
        <w:autoSpaceDN w:val="0"/>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1.6.7质疑答复后，同一质疑人就同一事项或同一采购程序环节再次提出质疑的；</w:t>
      </w:r>
    </w:p>
    <w:p w14:paraId="3BF85575">
      <w:pPr>
        <w:tabs>
          <w:tab w:val="left" w:pos="426"/>
        </w:tabs>
        <w:autoSpaceDE w:val="0"/>
        <w:autoSpaceDN w:val="0"/>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1.6.8不符合法律法规、规章和政府采购监管机构规定的其他条件的。</w:t>
      </w:r>
    </w:p>
    <w:p w14:paraId="40F33A94">
      <w:pPr>
        <w:tabs>
          <w:tab w:val="left" w:pos="426"/>
        </w:tabs>
        <w:autoSpaceDE w:val="0"/>
        <w:autoSpaceDN w:val="0"/>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1.7质疑答复</w:t>
      </w:r>
    </w:p>
    <w:p w14:paraId="4E1B07C5">
      <w:pPr>
        <w:tabs>
          <w:tab w:val="left" w:pos="426"/>
        </w:tabs>
        <w:autoSpaceDE w:val="0"/>
        <w:autoSpaceDN w:val="0"/>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1.7.1采购人或采购代理机构在收到质疑函后7个工作日内作出答复，并以书面形式通知质疑供应商和其他有关供应商。</w:t>
      </w:r>
    </w:p>
    <w:p w14:paraId="7E05FFC2">
      <w:pPr>
        <w:tabs>
          <w:tab w:val="left" w:pos="426"/>
        </w:tabs>
        <w:autoSpaceDE w:val="0"/>
        <w:autoSpaceDN w:val="0"/>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1.7.2质疑供应商对采购人、采购代理机构的答复不满意，或者采购人、采购代理机构未在规定时间内作出答复的，可以在答复期满后15个工作日内向丹凤县财政局提起投诉。</w:t>
      </w:r>
    </w:p>
    <w:p w14:paraId="4731A498">
      <w:pPr>
        <w:tabs>
          <w:tab w:val="left" w:pos="426"/>
        </w:tabs>
        <w:autoSpaceDE w:val="0"/>
        <w:autoSpaceDN w:val="0"/>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1.8.1质疑函须按财政部《质疑函范本》给定的格式进行填写，范本下载详见【财政部国库司（gks.mof.gov.cn）】网站〖首页·政府采购管理〗栏目中的《政府采购供应商质疑函范本》。《政府采购供应商质疑函范本》链接地址：</w:t>
      </w:r>
    </w:p>
    <w:p w14:paraId="56844371">
      <w:pPr>
        <w:tabs>
          <w:tab w:val="left" w:pos="426"/>
        </w:tabs>
        <w:autoSpaceDE w:val="0"/>
        <w:autoSpaceDN w:val="0"/>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http://gks.mof.gov.cn/zhengfucaigouguanli/201802/t20180201_2804589.html</w:t>
      </w:r>
    </w:p>
    <w:p w14:paraId="2B1C394B">
      <w:pPr>
        <w:tabs>
          <w:tab w:val="left" w:pos="426"/>
        </w:tabs>
        <w:autoSpaceDE w:val="0"/>
        <w:autoSpaceDN w:val="0"/>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1.8.2接收质疑函的方式：书面形式</w:t>
      </w:r>
    </w:p>
    <w:p w14:paraId="74CEB3A8">
      <w:pPr>
        <w:tabs>
          <w:tab w:val="left" w:pos="426"/>
        </w:tabs>
        <w:autoSpaceDE w:val="0"/>
        <w:autoSpaceDN w:val="0"/>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1.8.3联系部门：华春建设工程项目管理有限责任公司</w:t>
      </w:r>
    </w:p>
    <w:p w14:paraId="38CF23D3">
      <w:pPr>
        <w:tabs>
          <w:tab w:val="left" w:pos="426"/>
        </w:tabs>
        <w:autoSpaceDE w:val="0"/>
        <w:autoSpaceDN w:val="0"/>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1.8.4联系电话：18392767108</w:t>
      </w:r>
    </w:p>
    <w:p w14:paraId="7D9E2FCA">
      <w:pPr>
        <w:tabs>
          <w:tab w:val="left" w:pos="426"/>
        </w:tabs>
        <w:autoSpaceDE w:val="0"/>
        <w:autoSpaceDN w:val="0"/>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1.8.5通讯地址：西安市南二环西段58号成长大厦8楼</w:t>
      </w:r>
    </w:p>
    <w:p w14:paraId="389C45EE">
      <w:pPr>
        <w:spacing w:line="360" w:lineRule="auto"/>
        <w:rPr>
          <w:rFonts w:hint="eastAsia" w:ascii="仿宋" w:hAnsi="仿宋" w:eastAsia="仿宋" w:cs="仿宋"/>
          <w:b/>
          <w:sz w:val="28"/>
          <w:szCs w:val="28"/>
        </w:rPr>
      </w:pPr>
      <w:r>
        <w:rPr>
          <w:rFonts w:hint="eastAsia" w:ascii="仿宋" w:hAnsi="仿宋" w:eastAsia="仿宋" w:cs="仿宋"/>
          <w:b/>
          <w:sz w:val="28"/>
          <w:szCs w:val="28"/>
        </w:rPr>
        <w:t>2.投诉</w:t>
      </w:r>
    </w:p>
    <w:p w14:paraId="5E338484">
      <w:pPr>
        <w:spacing w:line="360" w:lineRule="auto"/>
        <w:ind w:firstLine="573"/>
        <w:rPr>
          <w:rFonts w:hint="eastAsia" w:ascii="仿宋" w:hAnsi="仿宋" w:eastAsia="仿宋" w:cs="仿宋"/>
          <w:sz w:val="28"/>
          <w:szCs w:val="28"/>
        </w:rPr>
      </w:pPr>
      <w:r>
        <w:rPr>
          <w:rFonts w:hint="eastAsia" w:ascii="仿宋" w:hAnsi="仿宋" w:eastAsia="仿宋" w:cs="仿宋"/>
          <w:sz w:val="28"/>
          <w:szCs w:val="28"/>
        </w:rPr>
        <w:t>2.1供应商和其他利害关系人认为本次招标采购活动违反法律法规和规章规定的，有权向有关行政监督机构投诉。</w:t>
      </w:r>
    </w:p>
    <w:p w14:paraId="796F999C">
      <w:pPr>
        <w:widowControl/>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2.2质疑人对采购代理机构或采购人的答复不满意，以及采购代理机构或采购人未在规定时间内作出答复的，可以在答复期满后15个工作日内向政府采购监管机构提出投诉。</w:t>
      </w:r>
    </w:p>
    <w:p w14:paraId="4964F7D2">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2.3供应商投诉的事项不得超出已质疑事项的范围。</w:t>
      </w:r>
    </w:p>
    <w:p w14:paraId="418420C2">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br w:type="page"/>
      </w:r>
    </w:p>
    <w:p w14:paraId="04E99AC8">
      <w:pPr>
        <w:snapToGrid w:val="0"/>
        <w:spacing w:line="360" w:lineRule="auto"/>
        <w:jc w:val="center"/>
        <w:outlineLvl w:val="0"/>
        <w:rPr>
          <w:rFonts w:hint="eastAsia" w:ascii="仿宋" w:hAnsi="仿宋" w:eastAsia="仿宋" w:cs="仿宋"/>
          <w:b/>
          <w:bCs/>
          <w:sz w:val="36"/>
          <w:szCs w:val="36"/>
        </w:rPr>
      </w:pPr>
      <w:bookmarkStart w:id="30" w:name="_Toc12014"/>
      <w:r>
        <w:rPr>
          <w:rFonts w:hint="eastAsia" w:ascii="仿宋" w:hAnsi="仿宋" w:eastAsia="仿宋" w:cs="仿宋"/>
          <w:b/>
          <w:sz w:val="36"/>
          <w:szCs w:val="36"/>
        </w:rPr>
        <w:t xml:space="preserve">第三章 </w:t>
      </w:r>
      <w:r>
        <w:rPr>
          <w:rFonts w:hint="eastAsia" w:ascii="仿宋" w:hAnsi="仿宋" w:eastAsia="仿宋" w:cs="仿宋"/>
          <w:b/>
          <w:bCs/>
          <w:sz w:val="36"/>
          <w:szCs w:val="36"/>
        </w:rPr>
        <w:t>磋商内容及要求</w:t>
      </w:r>
      <w:bookmarkEnd w:id="30"/>
    </w:p>
    <w:p w14:paraId="10E39824">
      <w:pPr>
        <w:ind w:firstLine="570"/>
        <w:rPr>
          <w:rFonts w:hint="eastAsia" w:ascii="仿宋" w:hAnsi="仿宋" w:eastAsia="仿宋" w:cs="仿宋"/>
          <w:b/>
          <w:bCs/>
          <w:sz w:val="32"/>
          <w:szCs w:val="32"/>
        </w:rPr>
      </w:pPr>
      <w:r>
        <w:rPr>
          <w:rFonts w:hint="eastAsia" w:ascii="仿宋" w:hAnsi="仿宋" w:eastAsia="仿宋" w:cs="仿宋"/>
          <w:b/>
          <w:bCs/>
          <w:sz w:val="32"/>
          <w:szCs w:val="32"/>
        </w:rPr>
        <w:t>一、项目简介：</w:t>
      </w:r>
    </w:p>
    <w:p w14:paraId="06505A60">
      <w:pPr>
        <w:ind w:firstLine="570"/>
        <w:rPr>
          <w:rFonts w:hint="eastAsia" w:ascii="仿宋" w:hAnsi="仿宋" w:eastAsia="仿宋" w:cs="仿宋"/>
          <w:sz w:val="32"/>
          <w:szCs w:val="32"/>
        </w:rPr>
      </w:pPr>
      <w:r>
        <w:rPr>
          <w:rFonts w:hint="eastAsia" w:ascii="仿宋" w:hAnsi="仿宋" w:eastAsia="仿宋" w:cs="仿宋"/>
          <w:sz w:val="32"/>
          <w:szCs w:val="32"/>
        </w:rPr>
        <w:t>厅内、外网身份认证系统（CA），为财政重要业务系统提供身份认证、数字签名、抗抵赖等安全保障，从而提升我厅重要业务系统安全防护水平。为保证系统稳定运行，需要购买系统软硬件维保及技术支持服务。</w:t>
      </w:r>
    </w:p>
    <w:p w14:paraId="53A7B851">
      <w:pPr>
        <w:ind w:firstLine="570"/>
        <w:rPr>
          <w:rFonts w:hint="eastAsia" w:ascii="仿宋" w:hAnsi="仿宋" w:eastAsia="仿宋" w:cs="仿宋"/>
          <w:sz w:val="32"/>
          <w:szCs w:val="32"/>
        </w:rPr>
      </w:pPr>
      <w:r>
        <w:rPr>
          <w:rFonts w:hint="eastAsia" w:ascii="仿宋" w:hAnsi="仿宋" w:eastAsia="仿宋" w:cs="仿宋"/>
          <w:b/>
          <w:bCs/>
          <w:sz w:val="32"/>
          <w:szCs w:val="32"/>
        </w:rPr>
        <w:t>二、项目预算金额：</w:t>
      </w:r>
      <w:r>
        <w:rPr>
          <w:rFonts w:hint="eastAsia" w:ascii="仿宋" w:hAnsi="仿宋" w:eastAsia="仿宋" w:cs="仿宋"/>
          <w:sz w:val="32"/>
          <w:szCs w:val="32"/>
        </w:rPr>
        <w:t>42.09万元。</w:t>
      </w:r>
    </w:p>
    <w:p w14:paraId="6456D20A">
      <w:pPr>
        <w:ind w:firstLine="570"/>
        <w:rPr>
          <w:rFonts w:hint="eastAsia" w:ascii="仿宋" w:hAnsi="仿宋" w:eastAsia="仿宋" w:cs="仿宋"/>
          <w:b/>
          <w:bCs/>
          <w:sz w:val="32"/>
          <w:szCs w:val="32"/>
        </w:rPr>
      </w:pPr>
      <w:r>
        <w:rPr>
          <w:rFonts w:hint="eastAsia" w:ascii="仿宋" w:hAnsi="仿宋" w:eastAsia="仿宋" w:cs="仿宋"/>
          <w:b/>
          <w:bCs/>
          <w:sz w:val="32"/>
          <w:szCs w:val="32"/>
        </w:rPr>
        <w:t>三、项目数量：</w:t>
      </w:r>
    </w:p>
    <w:tbl>
      <w:tblPr>
        <w:tblStyle w:val="17"/>
        <w:tblW w:w="4955"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2022"/>
        <w:gridCol w:w="1282"/>
        <w:gridCol w:w="1160"/>
        <w:gridCol w:w="2137"/>
        <w:gridCol w:w="1372"/>
      </w:tblGrid>
      <w:tr w14:paraId="587F4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497" w:type="pct"/>
            <w:vAlign w:val="center"/>
          </w:tcPr>
          <w:p w14:paraId="71C4C8EF">
            <w:pPr>
              <w:jc w:val="center"/>
              <w:rPr>
                <w:rFonts w:hint="eastAsia" w:ascii="仿宋" w:hAnsi="仿宋" w:eastAsia="仿宋" w:cs="仿宋"/>
                <w:kern w:val="0"/>
                <w:szCs w:val="21"/>
              </w:rPr>
            </w:pPr>
            <w:r>
              <w:rPr>
                <w:rFonts w:hint="eastAsia" w:ascii="仿宋" w:hAnsi="仿宋" w:eastAsia="仿宋" w:cs="仿宋"/>
                <w:kern w:val="0"/>
                <w:szCs w:val="21"/>
              </w:rPr>
              <w:t>编号</w:t>
            </w:r>
          </w:p>
        </w:tc>
        <w:tc>
          <w:tcPr>
            <w:tcW w:w="1142" w:type="pct"/>
            <w:vAlign w:val="center"/>
          </w:tcPr>
          <w:p w14:paraId="255D69F8">
            <w:pPr>
              <w:jc w:val="center"/>
              <w:rPr>
                <w:rFonts w:hint="eastAsia" w:ascii="仿宋" w:hAnsi="仿宋" w:eastAsia="仿宋" w:cs="仿宋"/>
                <w:kern w:val="0"/>
                <w:szCs w:val="21"/>
              </w:rPr>
            </w:pPr>
            <w:r>
              <w:rPr>
                <w:rFonts w:hint="eastAsia" w:ascii="仿宋" w:hAnsi="仿宋" w:eastAsia="仿宋" w:cs="仿宋"/>
                <w:kern w:val="0"/>
                <w:szCs w:val="21"/>
              </w:rPr>
              <w:t>名称</w:t>
            </w:r>
          </w:p>
        </w:tc>
        <w:tc>
          <w:tcPr>
            <w:tcW w:w="724" w:type="pct"/>
            <w:vAlign w:val="center"/>
          </w:tcPr>
          <w:p w14:paraId="0BB70D5D">
            <w:pPr>
              <w:jc w:val="center"/>
              <w:rPr>
                <w:rFonts w:hint="eastAsia" w:ascii="仿宋" w:hAnsi="仿宋" w:eastAsia="仿宋" w:cs="仿宋"/>
                <w:kern w:val="0"/>
                <w:szCs w:val="21"/>
              </w:rPr>
            </w:pPr>
            <w:r>
              <w:rPr>
                <w:rFonts w:hint="eastAsia" w:ascii="仿宋" w:hAnsi="仿宋" w:eastAsia="仿宋" w:cs="仿宋"/>
                <w:kern w:val="0"/>
                <w:szCs w:val="21"/>
              </w:rPr>
              <w:t>品牌</w:t>
            </w:r>
          </w:p>
        </w:tc>
        <w:tc>
          <w:tcPr>
            <w:tcW w:w="655" w:type="pct"/>
            <w:vAlign w:val="center"/>
          </w:tcPr>
          <w:p w14:paraId="08885A17">
            <w:pPr>
              <w:jc w:val="center"/>
              <w:rPr>
                <w:rFonts w:hint="eastAsia" w:ascii="仿宋" w:hAnsi="仿宋" w:eastAsia="仿宋" w:cs="仿宋"/>
                <w:kern w:val="0"/>
                <w:szCs w:val="21"/>
              </w:rPr>
            </w:pPr>
            <w:r>
              <w:rPr>
                <w:rFonts w:hint="eastAsia" w:ascii="仿宋" w:hAnsi="仿宋" w:eastAsia="仿宋" w:cs="仿宋"/>
                <w:kern w:val="0"/>
                <w:szCs w:val="21"/>
              </w:rPr>
              <w:t>数量</w:t>
            </w:r>
          </w:p>
        </w:tc>
        <w:tc>
          <w:tcPr>
            <w:tcW w:w="1207" w:type="pct"/>
            <w:vAlign w:val="center"/>
          </w:tcPr>
          <w:p w14:paraId="71F4EBC2">
            <w:pPr>
              <w:jc w:val="center"/>
              <w:rPr>
                <w:rFonts w:hint="eastAsia" w:ascii="仿宋" w:hAnsi="仿宋" w:eastAsia="仿宋" w:cs="仿宋"/>
                <w:kern w:val="0"/>
                <w:sz w:val="20"/>
                <w:szCs w:val="21"/>
              </w:rPr>
            </w:pPr>
            <w:r>
              <w:rPr>
                <w:rFonts w:hint="eastAsia" w:ascii="仿宋" w:hAnsi="仿宋" w:eastAsia="仿宋" w:cs="仿宋"/>
                <w:kern w:val="0"/>
                <w:sz w:val="20"/>
                <w:szCs w:val="21"/>
              </w:rPr>
              <w:t>服务时间</w:t>
            </w:r>
          </w:p>
        </w:tc>
        <w:tc>
          <w:tcPr>
            <w:tcW w:w="775" w:type="pct"/>
            <w:vAlign w:val="center"/>
          </w:tcPr>
          <w:p w14:paraId="5C0575A6">
            <w:pPr>
              <w:jc w:val="center"/>
              <w:rPr>
                <w:rFonts w:hint="eastAsia" w:ascii="仿宋" w:hAnsi="仿宋" w:eastAsia="仿宋" w:cs="仿宋"/>
                <w:kern w:val="0"/>
                <w:sz w:val="20"/>
                <w:szCs w:val="21"/>
              </w:rPr>
            </w:pPr>
            <w:r>
              <w:rPr>
                <w:rFonts w:hint="eastAsia" w:ascii="仿宋" w:hAnsi="仿宋" w:eastAsia="仿宋" w:cs="仿宋"/>
                <w:kern w:val="0"/>
                <w:szCs w:val="21"/>
              </w:rPr>
              <w:t>备注</w:t>
            </w:r>
          </w:p>
        </w:tc>
      </w:tr>
      <w:tr w14:paraId="08216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497" w:type="pct"/>
            <w:vAlign w:val="center"/>
          </w:tcPr>
          <w:p w14:paraId="266E30B3">
            <w:pPr>
              <w:jc w:val="center"/>
              <w:rPr>
                <w:rFonts w:hint="eastAsia" w:ascii="仿宋" w:hAnsi="仿宋" w:eastAsia="仿宋" w:cs="仿宋"/>
                <w:kern w:val="0"/>
                <w:szCs w:val="21"/>
              </w:rPr>
            </w:pPr>
            <w:r>
              <w:rPr>
                <w:rFonts w:hint="eastAsia" w:ascii="仿宋" w:hAnsi="仿宋" w:eastAsia="仿宋" w:cs="仿宋"/>
                <w:kern w:val="0"/>
                <w:szCs w:val="21"/>
              </w:rPr>
              <w:t>1</w:t>
            </w:r>
          </w:p>
        </w:tc>
        <w:tc>
          <w:tcPr>
            <w:tcW w:w="1142" w:type="pct"/>
            <w:vAlign w:val="center"/>
          </w:tcPr>
          <w:p w14:paraId="6C4EFEBE">
            <w:pPr>
              <w:jc w:val="center"/>
              <w:rPr>
                <w:rFonts w:hint="eastAsia" w:ascii="仿宋" w:hAnsi="仿宋" w:eastAsia="仿宋" w:cs="仿宋"/>
                <w:kern w:val="0"/>
                <w:szCs w:val="21"/>
              </w:rPr>
            </w:pPr>
            <w:r>
              <w:rPr>
                <w:rFonts w:hint="eastAsia" w:ascii="仿宋" w:hAnsi="仿宋" w:eastAsia="仿宋" w:cs="仿宋"/>
                <w:kern w:val="0"/>
                <w:szCs w:val="21"/>
              </w:rPr>
              <w:t>目录服务系统</w:t>
            </w:r>
          </w:p>
        </w:tc>
        <w:tc>
          <w:tcPr>
            <w:tcW w:w="724" w:type="pct"/>
            <w:vAlign w:val="center"/>
          </w:tcPr>
          <w:p w14:paraId="2D8FB650">
            <w:pPr>
              <w:jc w:val="center"/>
              <w:rPr>
                <w:rFonts w:hint="eastAsia" w:ascii="仿宋" w:hAnsi="仿宋" w:eastAsia="仿宋" w:cs="仿宋"/>
                <w:kern w:val="0"/>
                <w:szCs w:val="21"/>
              </w:rPr>
            </w:pPr>
            <w:r>
              <w:rPr>
                <w:rFonts w:hint="eastAsia" w:ascii="仿宋" w:hAnsi="仿宋" w:eastAsia="仿宋" w:cs="仿宋"/>
                <w:kern w:val="0"/>
                <w:szCs w:val="21"/>
              </w:rPr>
              <w:t>吉大正元</w:t>
            </w:r>
          </w:p>
        </w:tc>
        <w:tc>
          <w:tcPr>
            <w:tcW w:w="655" w:type="pct"/>
            <w:vAlign w:val="center"/>
          </w:tcPr>
          <w:p w14:paraId="7D51D521">
            <w:pPr>
              <w:jc w:val="center"/>
              <w:rPr>
                <w:rFonts w:hint="eastAsia" w:ascii="仿宋" w:hAnsi="仿宋" w:eastAsia="仿宋" w:cs="仿宋"/>
                <w:kern w:val="0"/>
                <w:szCs w:val="21"/>
              </w:rPr>
            </w:pPr>
            <w:r>
              <w:rPr>
                <w:rFonts w:hint="eastAsia" w:ascii="仿宋" w:hAnsi="仿宋" w:eastAsia="仿宋" w:cs="仿宋"/>
                <w:kern w:val="0"/>
                <w:szCs w:val="21"/>
              </w:rPr>
              <w:t>2套</w:t>
            </w:r>
          </w:p>
        </w:tc>
        <w:tc>
          <w:tcPr>
            <w:tcW w:w="1207" w:type="pct"/>
            <w:vMerge w:val="restart"/>
            <w:vAlign w:val="center"/>
          </w:tcPr>
          <w:p w14:paraId="476A4A6D">
            <w:pPr>
              <w:jc w:val="center"/>
              <w:rPr>
                <w:rFonts w:hint="eastAsia" w:ascii="仿宋" w:hAnsi="仿宋" w:eastAsia="仿宋" w:cs="仿宋"/>
                <w:kern w:val="0"/>
                <w:sz w:val="20"/>
                <w:szCs w:val="21"/>
              </w:rPr>
            </w:pPr>
            <w:r>
              <w:rPr>
                <w:rFonts w:hint="eastAsia" w:ascii="仿宋" w:hAnsi="仿宋" w:eastAsia="仿宋" w:cs="仿宋"/>
                <w:kern w:val="0"/>
                <w:sz w:val="20"/>
                <w:szCs w:val="21"/>
              </w:rPr>
              <w:t>2026年1月1日至2026年12月31日</w:t>
            </w:r>
          </w:p>
        </w:tc>
        <w:tc>
          <w:tcPr>
            <w:tcW w:w="775" w:type="pct"/>
            <w:vMerge w:val="restart"/>
            <w:vAlign w:val="center"/>
          </w:tcPr>
          <w:p w14:paraId="53B5FFC1">
            <w:pPr>
              <w:jc w:val="center"/>
              <w:rPr>
                <w:rFonts w:hint="eastAsia" w:ascii="仿宋" w:hAnsi="仿宋" w:eastAsia="仿宋" w:cs="仿宋"/>
                <w:kern w:val="0"/>
                <w:sz w:val="20"/>
                <w:szCs w:val="21"/>
              </w:rPr>
            </w:pPr>
            <w:r>
              <w:rPr>
                <w:rFonts w:hint="eastAsia" w:ascii="仿宋" w:hAnsi="仿宋" w:eastAsia="仿宋" w:cs="仿宋"/>
                <w:kern w:val="0"/>
                <w:sz w:val="20"/>
                <w:szCs w:val="21"/>
              </w:rPr>
              <w:t>软件升级、硬件维保，7*24小时技术支持服务</w:t>
            </w:r>
          </w:p>
        </w:tc>
      </w:tr>
      <w:tr w14:paraId="6000D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497" w:type="pct"/>
            <w:vAlign w:val="center"/>
          </w:tcPr>
          <w:p w14:paraId="044E4F9E">
            <w:pPr>
              <w:jc w:val="center"/>
              <w:rPr>
                <w:rFonts w:hint="eastAsia" w:ascii="仿宋" w:hAnsi="仿宋" w:eastAsia="仿宋" w:cs="仿宋"/>
                <w:kern w:val="0"/>
                <w:szCs w:val="21"/>
              </w:rPr>
            </w:pPr>
            <w:r>
              <w:rPr>
                <w:rFonts w:hint="eastAsia" w:ascii="仿宋" w:hAnsi="仿宋" w:eastAsia="仿宋" w:cs="仿宋"/>
                <w:kern w:val="0"/>
                <w:szCs w:val="21"/>
              </w:rPr>
              <w:t>2</w:t>
            </w:r>
          </w:p>
        </w:tc>
        <w:tc>
          <w:tcPr>
            <w:tcW w:w="1142" w:type="pct"/>
            <w:vAlign w:val="center"/>
          </w:tcPr>
          <w:p w14:paraId="4B5122EF">
            <w:pPr>
              <w:jc w:val="center"/>
              <w:rPr>
                <w:rFonts w:hint="eastAsia" w:ascii="仿宋" w:hAnsi="仿宋" w:eastAsia="仿宋" w:cs="仿宋"/>
                <w:kern w:val="0"/>
                <w:szCs w:val="21"/>
              </w:rPr>
            </w:pPr>
            <w:r>
              <w:rPr>
                <w:rFonts w:hint="eastAsia" w:ascii="仿宋" w:hAnsi="仿宋" w:eastAsia="仿宋" w:cs="仿宋"/>
                <w:kern w:val="0"/>
                <w:szCs w:val="21"/>
              </w:rPr>
              <w:t>双击软件</w:t>
            </w:r>
          </w:p>
        </w:tc>
        <w:tc>
          <w:tcPr>
            <w:tcW w:w="724" w:type="pct"/>
            <w:vAlign w:val="center"/>
          </w:tcPr>
          <w:p w14:paraId="02B6100E">
            <w:pPr>
              <w:jc w:val="center"/>
              <w:rPr>
                <w:rFonts w:hint="eastAsia" w:ascii="仿宋" w:hAnsi="仿宋" w:eastAsia="仿宋" w:cs="仿宋"/>
                <w:kern w:val="0"/>
                <w:szCs w:val="21"/>
              </w:rPr>
            </w:pPr>
            <w:r>
              <w:rPr>
                <w:rFonts w:hint="eastAsia" w:ascii="仿宋" w:hAnsi="仿宋" w:eastAsia="仿宋" w:cs="仿宋"/>
                <w:kern w:val="0"/>
                <w:szCs w:val="21"/>
              </w:rPr>
              <w:t>吉大正元</w:t>
            </w:r>
          </w:p>
        </w:tc>
        <w:tc>
          <w:tcPr>
            <w:tcW w:w="655" w:type="pct"/>
            <w:vAlign w:val="center"/>
          </w:tcPr>
          <w:p w14:paraId="1D92ABC6">
            <w:pPr>
              <w:jc w:val="center"/>
              <w:rPr>
                <w:rFonts w:hint="eastAsia" w:ascii="仿宋" w:hAnsi="仿宋" w:eastAsia="仿宋" w:cs="仿宋"/>
                <w:kern w:val="0"/>
                <w:szCs w:val="21"/>
              </w:rPr>
            </w:pPr>
            <w:r>
              <w:rPr>
                <w:rFonts w:hint="eastAsia" w:ascii="仿宋" w:hAnsi="仿宋" w:eastAsia="仿宋" w:cs="仿宋"/>
                <w:kern w:val="0"/>
                <w:szCs w:val="21"/>
              </w:rPr>
              <w:t>2套</w:t>
            </w:r>
          </w:p>
        </w:tc>
        <w:tc>
          <w:tcPr>
            <w:tcW w:w="1207" w:type="pct"/>
            <w:vMerge w:val="continue"/>
            <w:vAlign w:val="center"/>
          </w:tcPr>
          <w:p w14:paraId="1ED497BC">
            <w:pPr>
              <w:jc w:val="center"/>
              <w:rPr>
                <w:rFonts w:hint="eastAsia" w:ascii="仿宋" w:hAnsi="仿宋" w:eastAsia="仿宋" w:cs="仿宋"/>
                <w:kern w:val="0"/>
                <w:sz w:val="20"/>
                <w:szCs w:val="21"/>
              </w:rPr>
            </w:pPr>
          </w:p>
        </w:tc>
        <w:tc>
          <w:tcPr>
            <w:tcW w:w="775" w:type="pct"/>
            <w:vMerge w:val="continue"/>
            <w:vAlign w:val="center"/>
          </w:tcPr>
          <w:p w14:paraId="5CCDD8BE">
            <w:pPr>
              <w:jc w:val="center"/>
              <w:rPr>
                <w:rFonts w:hint="eastAsia" w:ascii="仿宋" w:hAnsi="仿宋" w:eastAsia="仿宋" w:cs="仿宋"/>
                <w:kern w:val="0"/>
                <w:sz w:val="20"/>
                <w:szCs w:val="21"/>
              </w:rPr>
            </w:pPr>
          </w:p>
        </w:tc>
      </w:tr>
      <w:tr w14:paraId="5B015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497" w:type="pct"/>
            <w:vAlign w:val="center"/>
          </w:tcPr>
          <w:p w14:paraId="1BFFD49A">
            <w:pPr>
              <w:jc w:val="center"/>
              <w:rPr>
                <w:rFonts w:hint="eastAsia" w:ascii="仿宋" w:hAnsi="仿宋" w:eastAsia="仿宋" w:cs="仿宋"/>
                <w:kern w:val="0"/>
                <w:szCs w:val="21"/>
              </w:rPr>
            </w:pPr>
            <w:r>
              <w:rPr>
                <w:rFonts w:hint="eastAsia" w:ascii="仿宋" w:hAnsi="仿宋" w:eastAsia="仿宋" w:cs="仿宋"/>
                <w:kern w:val="0"/>
                <w:szCs w:val="21"/>
              </w:rPr>
              <w:t>3</w:t>
            </w:r>
          </w:p>
        </w:tc>
        <w:tc>
          <w:tcPr>
            <w:tcW w:w="1142" w:type="pct"/>
            <w:vAlign w:val="center"/>
          </w:tcPr>
          <w:p w14:paraId="408BE293">
            <w:pPr>
              <w:jc w:val="center"/>
              <w:rPr>
                <w:rFonts w:hint="eastAsia" w:ascii="仿宋" w:hAnsi="仿宋" w:eastAsia="仿宋" w:cs="仿宋"/>
                <w:kern w:val="0"/>
                <w:szCs w:val="21"/>
              </w:rPr>
            </w:pPr>
            <w:r>
              <w:rPr>
                <w:rFonts w:hint="eastAsia" w:ascii="仿宋" w:hAnsi="仿宋" w:eastAsia="仿宋" w:cs="仿宋"/>
                <w:kern w:val="0"/>
                <w:szCs w:val="21"/>
              </w:rPr>
              <w:t>身份认证网关</w:t>
            </w:r>
          </w:p>
        </w:tc>
        <w:tc>
          <w:tcPr>
            <w:tcW w:w="724" w:type="pct"/>
            <w:vAlign w:val="center"/>
          </w:tcPr>
          <w:p w14:paraId="517FF7F2">
            <w:pPr>
              <w:jc w:val="center"/>
              <w:rPr>
                <w:rFonts w:hint="eastAsia" w:ascii="仿宋" w:hAnsi="仿宋" w:eastAsia="仿宋" w:cs="仿宋"/>
                <w:kern w:val="0"/>
                <w:szCs w:val="21"/>
              </w:rPr>
            </w:pPr>
            <w:r>
              <w:rPr>
                <w:rFonts w:hint="eastAsia" w:ascii="仿宋" w:hAnsi="仿宋" w:eastAsia="仿宋" w:cs="仿宋"/>
                <w:kern w:val="0"/>
                <w:szCs w:val="21"/>
              </w:rPr>
              <w:t>吉大正元</w:t>
            </w:r>
          </w:p>
        </w:tc>
        <w:tc>
          <w:tcPr>
            <w:tcW w:w="655" w:type="pct"/>
            <w:vAlign w:val="center"/>
          </w:tcPr>
          <w:p w14:paraId="3557D0E3">
            <w:pPr>
              <w:jc w:val="center"/>
              <w:rPr>
                <w:rFonts w:hint="eastAsia" w:ascii="仿宋" w:hAnsi="仿宋" w:eastAsia="仿宋" w:cs="仿宋"/>
                <w:kern w:val="0"/>
                <w:szCs w:val="21"/>
              </w:rPr>
            </w:pPr>
            <w:r>
              <w:rPr>
                <w:rFonts w:hint="eastAsia" w:ascii="仿宋" w:hAnsi="仿宋" w:eastAsia="仿宋" w:cs="仿宋"/>
                <w:kern w:val="0"/>
                <w:szCs w:val="21"/>
              </w:rPr>
              <w:t>1台</w:t>
            </w:r>
          </w:p>
        </w:tc>
        <w:tc>
          <w:tcPr>
            <w:tcW w:w="1207" w:type="pct"/>
            <w:vMerge w:val="continue"/>
            <w:vAlign w:val="center"/>
          </w:tcPr>
          <w:p w14:paraId="04F5635E">
            <w:pPr>
              <w:jc w:val="center"/>
              <w:rPr>
                <w:rFonts w:hint="eastAsia" w:ascii="仿宋" w:hAnsi="仿宋" w:eastAsia="仿宋" w:cs="仿宋"/>
                <w:kern w:val="0"/>
                <w:sz w:val="20"/>
                <w:szCs w:val="21"/>
              </w:rPr>
            </w:pPr>
          </w:p>
        </w:tc>
        <w:tc>
          <w:tcPr>
            <w:tcW w:w="775" w:type="pct"/>
            <w:vMerge w:val="continue"/>
            <w:vAlign w:val="center"/>
          </w:tcPr>
          <w:p w14:paraId="54F1CAE3">
            <w:pPr>
              <w:jc w:val="center"/>
              <w:rPr>
                <w:rFonts w:hint="eastAsia" w:ascii="仿宋" w:hAnsi="仿宋" w:eastAsia="仿宋" w:cs="仿宋"/>
                <w:kern w:val="0"/>
                <w:sz w:val="20"/>
                <w:szCs w:val="21"/>
              </w:rPr>
            </w:pPr>
          </w:p>
        </w:tc>
      </w:tr>
      <w:tr w14:paraId="35F2E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497" w:type="pct"/>
            <w:vAlign w:val="center"/>
          </w:tcPr>
          <w:p w14:paraId="5DE99585">
            <w:pPr>
              <w:jc w:val="center"/>
              <w:rPr>
                <w:rFonts w:hint="eastAsia" w:ascii="仿宋" w:hAnsi="仿宋" w:eastAsia="仿宋" w:cs="仿宋"/>
                <w:kern w:val="0"/>
                <w:szCs w:val="21"/>
              </w:rPr>
            </w:pPr>
            <w:r>
              <w:rPr>
                <w:rFonts w:hint="eastAsia" w:ascii="仿宋" w:hAnsi="仿宋" w:eastAsia="仿宋" w:cs="仿宋"/>
                <w:kern w:val="0"/>
                <w:szCs w:val="21"/>
              </w:rPr>
              <w:t>4</w:t>
            </w:r>
          </w:p>
        </w:tc>
        <w:tc>
          <w:tcPr>
            <w:tcW w:w="1142" w:type="pct"/>
            <w:vAlign w:val="center"/>
          </w:tcPr>
          <w:p w14:paraId="6519EA81">
            <w:pPr>
              <w:jc w:val="center"/>
              <w:rPr>
                <w:rFonts w:hint="eastAsia" w:ascii="仿宋" w:hAnsi="仿宋" w:eastAsia="仿宋" w:cs="仿宋"/>
                <w:kern w:val="0"/>
                <w:szCs w:val="21"/>
              </w:rPr>
            </w:pPr>
            <w:r>
              <w:rPr>
                <w:rFonts w:hint="eastAsia" w:ascii="仿宋" w:hAnsi="仿宋" w:eastAsia="仿宋" w:cs="仿宋"/>
                <w:kern w:val="0"/>
                <w:szCs w:val="21"/>
              </w:rPr>
              <w:t>签名服务器</w:t>
            </w:r>
          </w:p>
        </w:tc>
        <w:tc>
          <w:tcPr>
            <w:tcW w:w="724" w:type="pct"/>
            <w:vAlign w:val="center"/>
          </w:tcPr>
          <w:p w14:paraId="2E4632E0">
            <w:pPr>
              <w:jc w:val="center"/>
              <w:rPr>
                <w:rFonts w:hint="eastAsia" w:ascii="仿宋" w:hAnsi="仿宋" w:eastAsia="仿宋" w:cs="仿宋"/>
                <w:kern w:val="0"/>
                <w:szCs w:val="21"/>
              </w:rPr>
            </w:pPr>
            <w:r>
              <w:rPr>
                <w:rFonts w:hint="eastAsia" w:ascii="仿宋" w:hAnsi="仿宋" w:eastAsia="仿宋" w:cs="仿宋"/>
                <w:kern w:val="0"/>
                <w:szCs w:val="21"/>
              </w:rPr>
              <w:t>吉大正元</w:t>
            </w:r>
          </w:p>
        </w:tc>
        <w:tc>
          <w:tcPr>
            <w:tcW w:w="655" w:type="pct"/>
            <w:vAlign w:val="center"/>
          </w:tcPr>
          <w:p w14:paraId="561A9750">
            <w:pPr>
              <w:jc w:val="center"/>
              <w:rPr>
                <w:rFonts w:hint="eastAsia" w:ascii="仿宋" w:hAnsi="仿宋" w:eastAsia="仿宋" w:cs="仿宋"/>
                <w:kern w:val="0"/>
                <w:szCs w:val="21"/>
              </w:rPr>
            </w:pPr>
            <w:r>
              <w:rPr>
                <w:rFonts w:hint="eastAsia" w:ascii="仿宋" w:hAnsi="仿宋" w:eastAsia="仿宋" w:cs="仿宋"/>
                <w:kern w:val="0"/>
                <w:szCs w:val="21"/>
              </w:rPr>
              <w:t>5台</w:t>
            </w:r>
          </w:p>
        </w:tc>
        <w:tc>
          <w:tcPr>
            <w:tcW w:w="1207" w:type="pct"/>
            <w:vMerge w:val="continue"/>
            <w:vAlign w:val="center"/>
          </w:tcPr>
          <w:p w14:paraId="552BAD08">
            <w:pPr>
              <w:jc w:val="center"/>
              <w:rPr>
                <w:rFonts w:hint="eastAsia" w:ascii="仿宋" w:hAnsi="仿宋" w:eastAsia="仿宋" w:cs="仿宋"/>
                <w:kern w:val="0"/>
                <w:sz w:val="20"/>
                <w:szCs w:val="21"/>
              </w:rPr>
            </w:pPr>
          </w:p>
        </w:tc>
        <w:tc>
          <w:tcPr>
            <w:tcW w:w="775" w:type="pct"/>
            <w:vMerge w:val="continue"/>
            <w:vAlign w:val="center"/>
          </w:tcPr>
          <w:p w14:paraId="0799E500">
            <w:pPr>
              <w:jc w:val="center"/>
              <w:rPr>
                <w:rFonts w:hint="eastAsia" w:ascii="仿宋" w:hAnsi="仿宋" w:eastAsia="仿宋" w:cs="仿宋"/>
                <w:kern w:val="0"/>
                <w:sz w:val="20"/>
                <w:szCs w:val="21"/>
              </w:rPr>
            </w:pPr>
          </w:p>
        </w:tc>
      </w:tr>
      <w:tr w14:paraId="1C736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497" w:type="pct"/>
            <w:vAlign w:val="center"/>
          </w:tcPr>
          <w:p w14:paraId="4208CFEF">
            <w:pPr>
              <w:jc w:val="center"/>
              <w:rPr>
                <w:rFonts w:hint="eastAsia" w:ascii="仿宋" w:hAnsi="仿宋" w:eastAsia="仿宋" w:cs="仿宋"/>
                <w:kern w:val="0"/>
                <w:szCs w:val="21"/>
              </w:rPr>
            </w:pPr>
            <w:r>
              <w:rPr>
                <w:rFonts w:hint="eastAsia" w:ascii="仿宋" w:hAnsi="仿宋" w:eastAsia="仿宋" w:cs="仿宋"/>
                <w:kern w:val="0"/>
                <w:szCs w:val="21"/>
              </w:rPr>
              <w:t>5</w:t>
            </w:r>
          </w:p>
        </w:tc>
        <w:tc>
          <w:tcPr>
            <w:tcW w:w="1142" w:type="pct"/>
            <w:vAlign w:val="center"/>
          </w:tcPr>
          <w:p w14:paraId="671DCE4D">
            <w:pPr>
              <w:jc w:val="center"/>
              <w:rPr>
                <w:rFonts w:hint="eastAsia" w:ascii="仿宋" w:hAnsi="仿宋" w:eastAsia="仿宋" w:cs="仿宋"/>
                <w:kern w:val="0"/>
                <w:szCs w:val="21"/>
              </w:rPr>
            </w:pPr>
            <w:r>
              <w:rPr>
                <w:rFonts w:hint="eastAsia" w:ascii="仿宋" w:hAnsi="仿宋" w:eastAsia="仿宋" w:cs="仿宋"/>
                <w:kern w:val="0"/>
                <w:szCs w:val="21"/>
              </w:rPr>
              <w:t>加密机</w:t>
            </w:r>
          </w:p>
        </w:tc>
        <w:tc>
          <w:tcPr>
            <w:tcW w:w="724" w:type="pct"/>
            <w:vAlign w:val="center"/>
          </w:tcPr>
          <w:p w14:paraId="7D804EF0">
            <w:pPr>
              <w:jc w:val="center"/>
              <w:rPr>
                <w:rFonts w:hint="eastAsia" w:ascii="仿宋" w:hAnsi="仿宋" w:eastAsia="仿宋" w:cs="仿宋"/>
                <w:kern w:val="0"/>
                <w:szCs w:val="21"/>
              </w:rPr>
            </w:pPr>
            <w:r>
              <w:rPr>
                <w:rFonts w:hint="eastAsia" w:ascii="仿宋" w:hAnsi="仿宋" w:eastAsia="仿宋" w:cs="仿宋"/>
                <w:kern w:val="0"/>
                <w:szCs w:val="21"/>
              </w:rPr>
              <w:t>吉大正元</w:t>
            </w:r>
          </w:p>
        </w:tc>
        <w:tc>
          <w:tcPr>
            <w:tcW w:w="655" w:type="pct"/>
            <w:vAlign w:val="center"/>
          </w:tcPr>
          <w:p w14:paraId="3E614DC4">
            <w:pPr>
              <w:jc w:val="center"/>
              <w:rPr>
                <w:rFonts w:hint="eastAsia" w:ascii="仿宋" w:hAnsi="仿宋" w:eastAsia="仿宋" w:cs="仿宋"/>
                <w:kern w:val="0"/>
                <w:szCs w:val="21"/>
              </w:rPr>
            </w:pPr>
            <w:r>
              <w:rPr>
                <w:rFonts w:hint="eastAsia" w:ascii="仿宋" w:hAnsi="仿宋" w:eastAsia="仿宋" w:cs="仿宋"/>
                <w:kern w:val="0"/>
                <w:szCs w:val="21"/>
              </w:rPr>
              <w:t>2台</w:t>
            </w:r>
          </w:p>
        </w:tc>
        <w:tc>
          <w:tcPr>
            <w:tcW w:w="1207" w:type="pct"/>
            <w:vMerge w:val="continue"/>
            <w:vAlign w:val="center"/>
          </w:tcPr>
          <w:p w14:paraId="35F1265B">
            <w:pPr>
              <w:jc w:val="center"/>
              <w:rPr>
                <w:rFonts w:hint="eastAsia" w:ascii="仿宋" w:hAnsi="仿宋" w:eastAsia="仿宋" w:cs="仿宋"/>
                <w:kern w:val="0"/>
                <w:sz w:val="20"/>
                <w:szCs w:val="21"/>
              </w:rPr>
            </w:pPr>
          </w:p>
        </w:tc>
        <w:tc>
          <w:tcPr>
            <w:tcW w:w="775" w:type="pct"/>
            <w:vMerge w:val="continue"/>
            <w:vAlign w:val="center"/>
          </w:tcPr>
          <w:p w14:paraId="7F5935D7">
            <w:pPr>
              <w:jc w:val="center"/>
              <w:rPr>
                <w:rFonts w:hint="eastAsia" w:ascii="仿宋" w:hAnsi="仿宋" w:eastAsia="仿宋" w:cs="仿宋"/>
                <w:kern w:val="0"/>
                <w:sz w:val="20"/>
                <w:szCs w:val="21"/>
              </w:rPr>
            </w:pPr>
          </w:p>
        </w:tc>
      </w:tr>
      <w:tr w14:paraId="00C3C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497" w:type="pct"/>
            <w:vAlign w:val="center"/>
          </w:tcPr>
          <w:p w14:paraId="138BEE43">
            <w:pPr>
              <w:jc w:val="center"/>
              <w:rPr>
                <w:rFonts w:hint="eastAsia" w:ascii="仿宋" w:hAnsi="仿宋" w:eastAsia="仿宋" w:cs="仿宋"/>
                <w:kern w:val="0"/>
                <w:szCs w:val="21"/>
              </w:rPr>
            </w:pPr>
            <w:r>
              <w:rPr>
                <w:rFonts w:hint="eastAsia" w:ascii="仿宋" w:hAnsi="仿宋" w:eastAsia="仿宋" w:cs="仿宋"/>
                <w:kern w:val="0"/>
                <w:szCs w:val="21"/>
              </w:rPr>
              <w:t>6</w:t>
            </w:r>
          </w:p>
        </w:tc>
        <w:tc>
          <w:tcPr>
            <w:tcW w:w="1142" w:type="pct"/>
            <w:vAlign w:val="center"/>
          </w:tcPr>
          <w:p w14:paraId="7A4038FB">
            <w:pPr>
              <w:jc w:val="center"/>
              <w:rPr>
                <w:rFonts w:hint="eastAsia" w:ascii="仿宋" w:hAnsi="仿宋" w:eastAsia="仿宋" w:cs="仿宋"/>
                <w:kern w:val="0"/>
                <w:szCs w:val="21"/>
              </w:rPr>
            </w:pPr>
            <w:r>
              <w:rPr>
                <w:rFonts w:hint="eastAsia" w:ascii="仿宋" w:hAnsi="仿宋" w:eastAsia="仿宋" w:cs="仿宋"/>
                <w:kern w:val="0"/>
                <w:szCs w:val="21"/>
              </w:rPr>
              <w:t>操作系统</w:t>
            </w:r>
          </w:p>
        </w:tc>
        <w:tc>
          <w:tcPr>
            <w:tcW w:w="724" w:type="pct"/>
            <w:vAlign w:val="center"/>
          </w:tcPr>
          <w:p w14:paraId="0CD701AD">
            <w:pPr>
              <w:jc w:val="center"/>
              <w:rPr>
                <w:rFonts w:hint="eastAsia" w:ascii="仿宋" w:hAnsi="仿宋" w:eastAsia="仿宋" w:cs="仿宋"/>
                <w:kern w:val="0"/>
                <w:szCs w:val="21"/>
              </w:rPr>
            </w:pPr>
            <w:r>
              <w:rPr>
                <w:rFonts w:hint="eastAsia" w:ascii="仿宋" w:hAnsi="仿宋" w:eastAsia="仿宋" w:cs="仿宋"/>
                <w:kern w:val="0"/>
                <w:szCs w:val="21"/>
              </w:rPr>
              <w:t>吉大正元</w:t>
            </w:r>
          </w:p>
        </w:tc>
        <w:tc>
          <w:tcPr>
            <w:tcW w:w="655" w:type="pct"/>
            <w:vAlign w:val="center"/>
          </w:tcPr>
          <w:p w14:paraId="2F681381">
            <w:pPr>
              <w:jc w:val="center"/>
              <w:rPr>
                <w:rFonts w:hint="eastAsia" w:ascii="仿宋" w:hAnsi="仿宋" w:eastAsia="仿宋" w:cs="仿宋"/>
                <w:kern w:val="0"/>
                <w:szCs w:val="21"/>
              </w:rPr>
            </w:pPr>
            <w:r>
              <w:rPr>
                <w:rFonts w:hint="eastAsia" w:ascii="仿宋" w:hAnsi="仿宋" w:eastAsia="仿宋" w:cs="仿宋"/>
                <w:kern w:val="0"/>
                <w:szCs w:val="21"/>
              </w:rPr>
              <w:t>1套</w:t>
            </w:r>
          </w:p>
        </w:tc>
        <w:tc>
          <w:tcPr>
            <w:tcW w:w="1207" w:type="pct"/>
            <w:vMerge w:val="continue"/>
            <w:vAlign w:val="center"/>
          </w:tcPr>
          <w:p w14:paraId="46C1048B">
            <w:pPr>
              <w:jc w:val="center"/>
              <w:rPr>
                <w:rFonts w:hint="eastAsia" w:ascii="仿宋" w:hAnsi="仿宋" w:eastAsia="仿宋" w:cs="仿宋"/>
                <w:kern w:val="0"/>
                <w:sz w:val="20"/>
                <w:szCs w:val="21"/>
              </w:rPr>
            </w:pPr>
          </w:p>
        </w:tc>
        <w:tc>
          <w:tcPr>
            <w:tcW w:w="775" w:type="pct"/>
            <w:vMerge w:val="continue"/>
            <w:vAlign w:val="center"/>
          </w:tcPr>
          <w:p w14:paraId="75D829AD">
            <w:pPr>
              <w:jc w:val="center"/>
              <w:rPr>
                <w:rFonts w:hint="eastAsia" w:ascii="仿宋" w:hAnsi="仿宋" w:eastAsia="仿宋" w:cs="仿宋"/>
                <w:kern w:val="0"/>
                <w:sz w:val="20"/>
                <w:szCs w:val="21"/>
              </w:rPr>
            </w:pPr>
          </w:p>
        </w:tc>
      </w:tr>
      <w:tr w14:paraId="12287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497" w:type="pct"/>
            <w:vAlign w:val="center"/>
          </w:tcPr>
          <w:p w14:paraId="70FF89AE">
            <w:pPr>
              <w:jc w:val="center"/>
              <w:rPr>
                <w:rFonts w:hint="eastAsia" w:ascii="仿宋" w:hAnsi="仿宋" w:eastAsia="仿宋" w:cs="仿宋"/>
                <w:kern w:val="0"/>
                <w:szCs w:val="21"/>
              </w:rPr>
            </w:pPr>
            <w:r>
              <w:rPr>
                <w:rFonts w:hint="eastAsia" w:ascii="仿宋" w:hAnsi="仿宋" w:eastAsia="仿宋" w:cs="仿宋"/>
                <w:kern w:val="0"/>
                <w:szCs w:val="21"/>
              </w:rPr>
              <w:t>7</w:t>
            </w:r>
          </w:p>
        </w:tc>
        <w:tc>
          <w:tcPr>
            <w:tcW w:w="1142" w:type="pct"/>
            <w:vAlign w:val="center"/>
          </w:tcPr>
          <w:p w14:paraId="1651CB28">
            <w:pPr>
              <w:jc w:val="center"/>
              <w:rPr>
                <w:rFonts w:hint="eastAsia" w:ascii="仿宋" w:hAnsi="仿宋" w:eastAsia="仿宋" w:cs="仿宋"/>
                <w:kern w:val="0"/>
                <w:szCs w:val="21"/>
              </w:rPr>
            </w:pPr>
            <w:r>
              <w:rPr>
                <w:rFonts w:hint="eastAsia" w:ascii="仿宋" w:hAnsi="仿宋" w:eastAsia="仿宋" w:cs="仿宋"/>
                <w:kern w:val="0"/>
                <w:szCs w:val="21"/>
              </w:rPr>
              <w:t>数据库</w:t>
            </w:r>
          </w:p>
        </w:tc>
        <w:tc>
          <w:tcPr>
            <w:tcW w:w="724" w:type="pct"/>
            <w:vAlign w:val="center"/>
          </w:tcPr>
          <w:p w14:paraId="5AEB6E9C">
            <w:pPr>
              <w:jc w:val="center"/>
              <w:rPr>
                <w:rFonts w:hint="eastAsia" w:ascii="仿宋" w:hAnsi="仿宋" w:eastAsia="仿宋" w:cs="仿宋"/>
                <w:kern w:val="0"/>
                <w:szCs w:val="21"/>
              </w:rPr>
            </w:pPr>
            <w:r>
              <w:rPr>
                <w:rFonts w:hint="eastAsia" w:ascii="仿宋" w:hAnsi="仿宋" w:eastAsia="仿宋" w:cs="仿宋"/>
                <w:kern w:val="0"/>
                <w:szCs w:val="21"/>
              </w:rPr>
              <w:t>吉大正元</w:t>
            </w:r>
          </w:p>
        </w:tc>
        <w:tc>
          <w:tcPr>
            <w:tcW w:w="655" w:type="pct"/>
            <w:vAlign w:val="center"/>
          </w:tcPr>
          <w:p w14:paraId="14FF2F8A">
            <w:pPr>
              <w:jc w:val="center"/>
              <w:rPr>
                <w:rFonts w:hint="eastAsia" w:ascii="仿宋" w:hAnsi="仿宋" w:eastAsia="仿宋" w:cs="仿宋"/>
                <w:kern w:val="0"/>
                <w:szCs w:val="21"/>
              </w:rPr>
            </w:pPr>
            <w:r>
              <w:rPr>
                <w:rFonts w:hint="eastAsia" w:ascii="仿宋" w:hAnsi="仿宋" w:eastAsia="仿宋" w:cs="仿宋"/>
                <w:kern w:val="0"/>
                <w:szCs w:val="21"/>
              </w:rPr>
              <w:t>1套</w:t>
            </w:r>
          </w:p>
        </w:tc>
        <w:tc>
          <w:tcPr>
            <w:tcW w:w="1207" w:type="pct"/>
            <w:vMerge w:val="continue"/>
            <w:vAlign w:val="center"/>
          </w:tcPr>
          <w:p w14:paraId="1CCF84F2">
            <w:pPr>
              <w:jc w:val="center"/>
              <w:rPr>
                <w:rFonts w:hint="eastAsia" w:ascii="仿宋" w:hAnsi="仿宋" w:eastAsia="仿宋" w:cs="仿宋"/>
                <w:kern w:val="0"/>
                <w:sz w:val="20"/>
                <w:szCs w:val="21"/>
              </w:rPr>
            </w:pPr>
          </w:p>
        </w:tc>
        <w:tc>
          <w:tcPr>
            <w:tcW w:w="775" w:type="pct"/>
            <w:vMerge w:val="continue"/>
            <w:vAlign w:val="center"/>
          </w:tcPr>
          <w:p w14:paraId="602BFA26">
            <w:pPr>
              <w:jc w:val="center"/>
              <w:rPr>
                <w:rFonts w:hint="eastAsia" w:ascii="仿宋" w:hAnsi="仿宋" w:eastAsia="仿宋" w:cs="仿宋"/>
                <w:kern w:val="0"/>
                <w:sz w:val="20"/>
                <w:szCs w:val="21"/>
              </w:rPr>
            </w:pPr>
          </w:p>
        </w:tc>
      </w:tr>
      <w:tr w14:paraId="29870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497" w:type="pct"/>
            <w:vAlign w:val="center"/>
          </w:tcPr>
          <w:p w14:paraId="34E4AEDA">
            <w:pPr>
              <w:jc w:val="center"/>
              <w:rPr>
                <w:rFonts w:hint="eastAsia" w:ascii="仿宋" w:hAnsi="仿宋" w:eastAsia="仿宋" w:cs="仿宋"/>
                <w:kern w:val="0"/>
                <w:sz w:val="20"/>
                <w:szCs w:val="21"/>
              </w:rPr>
            </w:pPr>
            <w:r>
              <w:rPr>
                <w:rFonts w:hint="eastAsia" w:ascii="仿宋" w:hAnsi="仿宋" w:eastAsia="仿宋" w:cs="仿宋"/>
                <w:kern w:val="0"/>
                <w:sz w:val="20"/>
                <w:szCs w:val="21"/>
              </w:rPr>
              <w:t>8</w:t>
            </w:r>
          </w:p>
        </w:tc>
        <w:tc>
          <w:tcPr>
            <w:tcW w:w="1142" w:type="pct"/>
            <w:vAlign w:val="center"/>
          </w:tcPr>
          <w:p w14:paraId="4414AC80">
            <w:pPr>
              <w:jc w:val="center"/>
              <w:rPr>
                <w:rFonts w:hint="eastAsia" w:ascii="仿宋" w:hAnsi="仿宋" w:eastAsia="仿宋" w:cs="仿宋"/>
                <w:kern w:val="0"/>
                <w:sz w:val="20"/>
                <w:szCs w:val="21"/>
              </w:rPr>
            </w:pPr>
            <w:r>
              <w:rPr>
                <w:rFonts w:hint="eastAsia" w:ascii="仿宋" w:hAnsi="仿宋" w:eastAsia="仿宋" w:cs="仿宋"/>
                <w:kern w:val="0"/>
                <w:sz w:val="20"/>
                <w:szCs w:val="21"/>
              </w:rPr>
              <w:t>密码管理系统</w:t>
            </w:r>
          </w:p>
        </w:tc>
        <w:tc>
          <w:tcPr>
            <w:tcW w:w="724" w:type="pct"/>
            <w:vAlign w:val="center"/>
          </w:tcPr>
          <w:p w14:paraId="682A7307">
            <w:pPr>
              <w:jc w:val="center"/>
              <w:rPr>
                <w:rFonts w:hint="eastAsia" w:ascii="仿宋" w:hAnsi="仿宋" w:eastAsia="仿宋" w:cs="仿宋"/>
                <w:kern w:val="0"/>
                <w:sz w:val="20"/>
                <w:szCs w:val="21"/>
              </w:rPr>
            </w:pPr>
            <w:r>
              <w:rPr>
                <w:rFonts w:hint="eastAsia" w:ascii="仿宋" w:hAnsi="仿宋" w:eastAsia="仿宋" w:cs="仿宋"/>
                <w:kern w:val="0"/>
                <w:sz w:val="20"/>
                <w:szCs w:val="21"/>
              </w:rPr>
              <w:t>确信</w:t>
            </w:r>
          </w:p>
        </w:tc>
        <w:tc>
          <w:tcPr>
            <w:tcW w:w="655" w:type="pct"/>
            <w:vAlign w:val="center"/>
          </w:tcPr>
          <w:p w14:paraId="3F8BCD27">
            <w:pPr>
              <w:jc w:val="center"/>
              <w:rPr>
                <w:rFonts w:hint="eastAsia" w:ascii="仿宋" w:hAnsi="仿宋" w:eastAsia="仿宋" w:cs="仿宋"/>
                <w:kern w:val="0"/>
                <w:sz w:val="20"/>
                <w:szCs w:val="21"/>
              </w:rPr>
            </w:pPr>
            <w:r>
              <w:rPr>
                <w:rFonts w:hint="eastAsia" w:ascii="仿宋" w:hAnsi="仿宋" w:eastAsia="仿宋" w:cs="仿宋"/>
                <w:kern w:val="0"/>
                <w:sz w:val="20"/>
                <w:szCs w:val="21"/>
              </w:rPr>
              <w:t>2台</w:t>
            </w:r>
          </w:p>
        </w:tc>
        <w:tc>
          <w:tcPr>
            <w:tcW w:w="1207" w:type="pct"/>
            <w:vMerge w:val="continue"/>
            <w:vAlign w:val="center"/>
          </w:tcPr>
          <w:p w14:paraId="714A2370">
            <w:pPr>
              <w:jc w:val="center"/>
              <w:rPr>
                <w:rFonts w:hint="eastAsia" w:ascii="仿宋" w:hAnsi="仿宋" w:eastAsia="仿宋" w:cs="仿宋"/>
                <w:kern w:val="0"/>
                <w:sz w:val="20"/>
                <w:szCs w:val="21"/>
              </w:rPr>
            </w:pPr>
          </w:p>
        </w:tc>
        <w:tc>
          <w:tcPr>
            <w:tcW w:w="775" w:type="pct"/>
            <w:vMerge w:val="continue"/>
            <w:vAlign w:val="center"/>
          </w:tcPr>
          <w:p w14:paraId="443E6A76">
            <w:pPr>
              <w:jc w:val="center"/>
              <w:rPr>
                <w:rFonts w:hint="eastAsia" w:ascii="仿宋" w:hAnsi="仿宋" w:eastAsia="仿宋" w:cs="仿宋"/>
                <w:kern w:val="0"/>
                <w:sz w:val="20"/>
                <w:szCs w:val="21"/>
              </w:rPr>
            </w:pPr>
          </w:p>
        </w:tc>
      </w:tr>
      <w:tr w14:paraId="3ACC8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497" w:type="pct"/>
            <w:vAlign w:val="center"/>
          </w:tcPr>
          <w:p w14:paraId="3BC6DE08">
            <w:pPr>
              <w:jc w:val="center"/>
              <w:rPr>
                <w:rFonts w:hint="eastAsia" w:ascii="仿宋" w:hAnsi="仿宋" w:eastAsia="仿宋" w:cs="仿宋"/>
                <w:kern w:val="0"/>
                <w:sz w:val="20"/>
                <w:szCs w:val="21"/>
              </w:rPr>
            </w:pPr>
            <w:r>
              <w:rPr>
                <w:rFonts w:hint="eastAsia" w:ascii="仿宋" w:hAnsi="仿宋" w:eastAsia="仿宋" w:cs="仿宋"/>
                <w:kern w:val="0"/>
                <w:sz w:val="20"/>
                <w:szCs w:val="21"/>
              </w:rPr>
              <w:t>9</w:t>
            </w:r>
          </w:p>
        </w:tc>
        <w:tc>
          <w:tcPr>
            <w:tcW w:w="1142" w:type="pct"/>
            <w:vAlign w:val="center"/>
          </w:tcPr>
          <w:p w14:paraId="5740AAF4">
            <w:pPr>
              <w:jc w:val="center"/>
              <w:rPr>
                <w:rFonts w:hint="eastAsia" w:ascii="仿宋" w:hAnsi="仿宋" w:eastAsia="仿宋" w:cs="仿宋"/>
                <w:kern w:val="0"/>
                <w:sz w:val="20"/>
                <w:szCs w:val="21"/>
              </w:rPr>
            </w:pPr>
            <w:r>
              <w:rPr>
                <w:rFonts w:hint="eastAsia" w:ascii="仿宋" w:hAnsi="仿宋" w:eastAsia="仿宋" w:cs="仿宋"/>
                <w:kern w:val="0"/>
                <w:sz w:val="20"/>
                <w:szCs w:val="21"/>
              </w:rPr>
              <w:t>应用安全管理系统</w:t>
            </w:r>
          </w:p>
        </w:tc>
        <w:tc>
          <w:tcPr>
            <w:tcW w:w="724" w:type="pct"/>
            <w:vAlign w:val="center"/>
          </w:tcPr>
          <w:p w14:paraId="66EB2882">
            <w:pPr>
              <w:jc w:val="center"/>
              <w:rPr>
                <w:rFonts w:hint="eastAsia" w:ascii="仿宋" w:hAnsi="仿宋" w:eastAsia="仿宋" w:cs="仿宋"/>
                <w:kern w:val="0"/>
                <w:sz w:val="20"/>
                <w:szCs w:val="21"/>
              </w:rPr>
            </w:pPr>
            <w:r>
              <w:rPr>
                <w:rFonts w:hint="eastAsia" w:ascii="仿宋" w:hAnsi="仿宋" w:eastAsia="仿宋" w:cs="仿宋"/>
                <w:kern w:val="0"/>
                <w:sz w:val="20"/>
                <w:szCs w:val="21"/>
              </w:rPr>
              <w:t>通软</w:t>
            </w:r>
          </w:p>
        </w:tc>
        <w:tc>
          <w:tcPr>
            <w:tcW w:w="655" w:type="pct"/>
            <w:vAlign w:val="center"/>
          </w:tcPr>
          <w:p w14:paraId="667DE335">
            <w:pPr>
              <w:jc w:val="center"/>
              <w:rPr>
                <w:rFonts w:hint="eastAsia" w:ascii="仿宋" w:hAnsi="仿宋" w:eastAsia="仿宋" w:cs="仿宋"/>
                <w:kern w:val="0"/>
                <w:sz w:val="20"/>
                <w:szCs w:val="21"/>
              </w:rPr>
            </w:pPr>
            <w:r>
              <w:rPr>
                <w:rFonts w:hint="eastAsia" w:ascii="仿宋" w:hAnsi="仿宋" w:eastAsia="仿宋" w:cs="仿宋"/>
                <w:kern w:val="0"/>
                <w:sz w:val="20"/>
                <w:szCs w:val="21"/>
              </w:rPr>
              <w:t>3台</w:t>
            </w:r>
          </w:p>
        </w:tc>
        <w:tc>
          <w:tcPr>
            <w:tcW w:w="1207" w:type="pct"/>
            <w:vMerge w:val="continue"/>
            <w:vAlign w:val="center"/>
          </w:tcPr>
          <w:p w14:paraId="06825C3F">
            <w:pPr>
              <w:jc w:val="center"/>
              <w:rPr>
                <w:rFonts w:hint="eastAsia" w:ascii="仿宋" w:hAnsi="仿宋" w:eastAsia="仿宋" w:cs="仿宋"/>
                <w:kern w:val="0"/>
                <w:sz w:val="20"/>
                <w:szCs w:val="21"/>
              </w:rPr>
            </w:pPr>
          </w:p>
        </w:tc>
        <w:tc>
          <w:tcPr>
            <w:tcW w:w="775" w:type="pct"/>
            <w:vMerge w:val="continue"/>
            <w:vAlign w:val="center"/>
          </w:tcPr>
          <w:p w14:paraId="52199741">
            <w:pPr>
              <w:jc w:val="center"/>
              <w:rPr>
                <w:rFonts w:hint="eastAsia" w:ascii="仿宋" w:hAnsi="仿宋" w:eastAsia="仿宋" w:cs="仿宋"/>
                <w:kern w:val="0"/>
                <w:sz w:val="20"/>
                <w:szCs w:val="21"/>
              </w:rPr>
            </w:pPr>
          </w:p>
        </w:tc>
      </w:tr>
      <w:tr w14:paraId="59F0E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497" w:type="pct"/>
            <w:vAlign w:val="center"/>
          </w:tcPr>
          <w:p w14:paraId="532C9CD5">
            <w:pPr>
              <w:jc w:val="center"/>
              <w:rPr>
                <w:rFonts w:hint="eastAsia" w:ascii="仿宋" w:hAnsi="仿宋" w:eastAsia="仿宋" w:cs="仿宋"/>
                <w:kern w:val="0"/>
                <w:sz w:val="20"/>
                <w:szCs w:val="21"/>
              </w:rPr>
            </w:pPr>
            <w:r>
              <w:rPr>
                <w:rFonts w:hint="eastAsia" w:ascii="仿宋" w:hAnsi="仿宋" w:eastAsia="仿宋" w:cs="仿宋"/>
                <w:kern w:val="0"/>
                <w:sz w:val="20"/>
                <w:szCs w:val="21"/>
              </w:rPr>
              <w:t>10</w:t>
            </w:r>
          </w:p>
        </w:tc>
        <w:tc>
          <w:tcPr>
            <w:tcW w:w="1142" w:type="pct"/>
            <w:vAlign w:val="center"/>
          </w:tcPr>
          <w:p w14:paraId="71898811">
            <w:pPr>
              <w:jc w:val="center"/>
              <w:rPr>
                <w:rFonts w:hint="eastAsia" w:ascii="仿宋" w:hAnsi="仿宋" w:eastAsia="仿宋" w:cs="仿宋"/>
                <w:kern w:val="0"/>
                <w:sz w:val="20"/>
                <w:szCs w:val="21"/>
              </w:rPr>
            </w:pPr>
            <w:r>
              <w:rPr>
                <w:rFonts w:hint="eastAsia" w:ascii="仿宋" w:hAnsi="仿宋" w:eastAsia="仿宋" w:cs="仿宋"/>
                <w:kern w:val="0"/>
                <w:sz w:val="20"/>
                <w:szCs w:val="21"/>
              </w:rPr>
              <w:t>监控管理系统</w:t>
            </w:r>
          </w:p>
        </w:tc>
        <w:tc>
          <w:tcPr>
            <w:tcW w:w="724" w:type="pct"/>
            <w:vAlign w:val="center"/>
          </w:tcPr>
          <w:p w14:paraId="4435FB92">
            <w:pPr>
              <w:jc w:val="center"/>
              <w:rPr>
                <w:rFonts w:hint="eastAsia" w:ascii="仿宋" w:hAnsi="仿宋" w:eastAsia="仿宋" w:cs="仿宋"/>
                <w:kern w:val="0"/>
                <w:sz w:val="20"/>
                <w:szCs w:val="21"/>
              </w:rPr>
            </w:pPr>
            <w:r>
              <w:rPr>
                <w:rFonts w:hint="eastAsia" w:ascii="仿宋" w:hAnsi="仿宋" w:eastAsia="仿宋" w:cs="仿宋"/>
                <w:kern w:val="0"/>
                <w:sz w:val="20"/>
                <w:szCs w:val="21"/>
              </w:rPr>
              <w:t>确信</w:t>
            </w:r>
          </w:p>
        </w:tc>
        <w:tc>
          <w:tcPr>
            <w:tcW w:w="655" w:type="pct"/>
            <w:vAlign w:val="center"/>
          </w:tcPr>
          <w:p w14:paraId="6600F291">
            <w:pPr>
              <w:jc w:val="center"/>
              <w:rPr>
                <w:rFonts w:hint="eastAsia" w:ascii="仿宋" w:hAnsi="仿宋" w:eastAsia="仿宋" w:cs="仿宋"/>
                <w:kern w:val="0"/>
                <w:sz w:val="20"/>
                <w:szCs w:val="21"/>
              </w:rPr>
            </w:pPr>
            <w:r>
              <w:rPr>
                <w:rFonts w:hint="eastAsia" w:ascii="仿宋" w:hAnsi="仿宋" w:eastAsia="仿宋" w:cs="仿宋"/>
                <w:kern w:val="0"/>
                <w:sz w:val="20"/>
                <w:szCs w:val="21"/>
              </w:rPr>
              <w:t>1台</w:t>
            </w:r>
          </w:p>
        </w:tc>
        <w:tc>
          <w:tcPr>
            <w:tcW w:w="1207" w:type="pct"/>
            <w:vMerge w:val="continue"/>
            <w:vAlign w:val="center"/>
          </w:tcPr>
          <w:p w14:paraId="4D669F68">
            <w:pPr>
              <w:jc w:val="center"/>
              <w:rPr>
                <w:rFonts w:hint="eastAsia" w:ascii="仿宋" w:hAnsi="仿宋" w:eastAsia="仿宋" w:cs="仿宋"/>
                <w:kern w:val="0"/>
                <w:sz w:val="20"/>
                <w:szCs w:val="21"/>
              </w:rPr>
            </w:pPr>
          </w:p>
        </w:tc>
        <w:tc>
          <w:tcPr>
            <w:tcW w:w="775" w:type="pct"/>
            <w:vMerge w:val="continue"/>
            <w:vAlign w:val="center"/>
          </w:tcPr>
          <w:p w14:paraId="74FE46D9">
            <w:pPr>
              <w:jc w:val="center"/>
              <w:rPr>
                <w:rFonts w:hint="eastAsia" w:ascii="仿宋" w:hAnsi="仿宋" w:eastAsia="仿宋" w:cs="仿宋"/>
                <w:kern w:val="0"/>
                <w:sz w:val="20"/>
                <w:szCs w:val="21"/>
              </w:rPr>
            </w:pPr>
          </w:p>
        </w:tc>
      </w:tr>
      <w:tr w14:paraId="08E2F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497" w:type="pct"/>
            <w:vAlign w:val="center"/>
          </w:tcPr>
          <w:p w14:paraId="0AAE5D32">
            <w:pPr>
              <w:jc w:val="center"/>
              <w:rPr>
                <w:rFonts w:hint="eastAsia" w:ascii="仿宋" w:hAnsi="仿宋" w:eastAsia="仿宋" w:cs="仿宋"/>
                <w:kern w:val="0"/>
                <w:sz w:val="20"/>
                <w:szCs w:val="21"/>
              </w:rPr>
            </w:pPr>
            <w:r>
              <w:rPr>
                <w:rFonts w:hint="eastAsia" w:ascii="仿宋" w:hAnsi="仿宋" w:eastAsia="仿宋" w:cs="仿宋"/>
                <w:kern w:val="0"/>
                <w:sz w:val="20"/>
                <w:szCs w:val="21"/>
              </w:rPr>
              <w:t>11</w:t>
            </w:r>
          </w:p>
        </w:tc>
        <w:tc>
          <w:tcPr>
            <w:tcW w:w="1142" w:type="pct"/>
            <w:vAlign w:val="center"/>
          </w:tcPr>
          <w:p w14:paraId="5E3A0773">
            <w:pPr>
              <w:jc w:val="center"/>
              <w:rPr>
                <w:rFonts w:hint="eastAsia" w:ascii="仿宋" w:hAnsi="仿宋" w:eastAsia="仿宋" w:cs="仿宋"/>
                <w:kern w:val="0"/>
                <w:sz w:val="20"/>
                <w:szCs w:val="21"/>
              </w:rPr>
            </w:pPr>
            <w:r>
              <w:rPr>
                <w:rFonts w:hint="eastAsia" w:ascii="仿宋" w:hAnsi="仿宋" w:eastAsia="仿宋" w:cs="仿宋"/>
                <w:kern w:val="0"/>
                <w:sz w:val="20"/>
                <w:szCs w:val="21"/>
              </w:rPr>
              <w:t>签名验签系统</w:t>
            </w:r>
          </w:p>
        </w:tc>
        <w:tc>
          <w:tcPr>
            <w:tcW w:w="724" w:type="pct"/>
            <w:vAlign w:val="center"/>
          </w:tcPr>
          <w:p w14:paraId="733CC122">
            <w:pPr>
              <w:jc w:val="center"/>
              <w:rPr>
                <w:rFonts w:hint="eastAsia" w:ascii="仿宋" w:hAnsi="仿宋" w:eastAsia="仿宋" w:cs="仿宋"/>
                <w:kern w:val="0"/>
                <w:sz w:val="20"/>
                <w:szCs w:val="21"/>
              </w:rPr>
            </w:pPr>
            <w:r>
              <w:rPr>
                <w:rFonts w:hint="eastAsia" w:ascii="仿宋" w:hAnsi="仿宋" w:eastAsia="仿宋" w:cs="仿宋"/>
                <w:kern w:val="0"/>
                <w:sz w:val="20"/>
                <w:szCs w:val="21"/>
              </w:rPr>
              <w:t>确信</w:t>
            </w:r>
          </w:p>
        </w:tc>
        <w:tc>
          <w:tcPr>
            <w:tcW w:w="655" w:type="pct"/>
            <w:vAlign w:val="center"/>
          </w:tcPr>
          <w:p w14:paraId="7CCA26F1">
            <w:pPr>
              <w:jc w:val="center"/>
              <w:rPr>
                <w:rFonts w:hint="eastAsia" w:ascii="仿宋" w:hAnsi="仿宋" w:eastAsia="仿宋" w:cs="仿宋"/>
                <w:kern w:val="0"/>
                <w:sz w:val="20"/>
                <w:szCs w:val="21"/>
              </w:rPr>
            </w:pPr>
            <w:r>
              <w:rPr>
                <w:rFonts w:hint="eastAsia" w:ascii="仿宋" w:hAnsi="仿宋" w:eastAsia="仿宋" w:cs="仿宋"/>
                <w:kern w:val="0"/>
                <w:sz w:val="20"/>
                <w:szCs w:val="21"/>
              </w:rPr>
              <w:t>3台</w:t>
            </w:r>
          </w:p>
        </w:tc>
        <w:tc>
          <w:tcPr>
            <w:tcW w:w="1207" w:type="pct"/>
            <w:vMerge w:val="continue"/>
            <w:vAlign w:val="center"/>
          </w:tcPr>
          <w:p w14:paraId="7244D379">
            <w:pPr>
              <w:jc w:val="center"/>
              <w:rPr>
                <w:rFonts w:hint="eastAsia" w:ascii="仿宋" w:hAnsi="仿宋" w:eastAsia="仿宋" w:cs="仿宋"/>
                <w:kern w:val="0"/>
                <w:sz w:val="20"/>
                <w:szCs w:val="21"/>
              </w:rPr>
            </w:pPr>
          </w:p>
        </w:tc>
        <w:tc>
          <w:tcPr>
            <w:tcW w:w="775" w:type="pct"/>
            <w:vMerge w:val="continue"/>
            <w:vAlign w:val="center"/>
          </w:tcPr>
          <w:p w14:paraId="5571C6C3">
            <w:pPr>
              <w:jc w:val="center"/>
              <w:rPr>
                <w:rFonts w:hint="eastAsia" w:ascii="仿宋" w:hAnsi="仿宋" w:eastAsia="仿宋" w:cs="仿宋"/>
                <w:kern w:val="0"/>
                <w:sz w:val="20"/>
                <w:szCs w:val="21"/>
              </w:rPr>
            </w:pPr>
          </w:p>
        </w:tc>
      </w:tr>
      <w:tr w14:paraId="37FB5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497" w:type="pct"/>
            <w:vAlign w:val="center"/>
          </w:tcPr>
          <w:p w14:paraId="077B6670">
            <w:pPr>
              <w:jc w:val="center"/>
              <w:rPr>
                <w:rFonts w:hint="eastAsia" w:ascii="仿宋" w:hAnsi="仿宋" w:eastAsia="仿宋" w:cs="仿宋"/>
                <w:kern w:val="0"/>
                <w:szCs w:val="21"/>
              </w:rPr>
            </w:pPr>
            <w:r>
              <w:rPr>
                <w:rFonts w:hint="eastAsia" w:ascii="仿宋" w:hAnsi="仿宋" w:eastAsia="仿宋" w:cs="仿宋"/>
                <w:kern w:val="0"/>
                <w:szCs w:val="21"/>
              </w:rPr>
              <w:t>12</w:t>
            </w:r>
          </w:p>
        </w:tc>
        <w:tc>
          <w:tcPr>
            <w:tcW w:w="1142" w:type="pct"/>
            <w:vAlign w:val="center"/>
          </w:tcPr>
          <w:p w14:paraId="241594CE">
            <w:pPr>
              <w:jc w:val="center"/>
              <w:rPr>
                <w:rFonts w:hint="eastAsia" w:ascii="仿宋" w:hAnsi="仿宋" w:eastAsia="仿宋" w:cs="仿宋"/>
                <w:kern w:val="0"/>
                <w:szCs w:val="21"/>
              </w:rPr>
            </w:pPr>
            <w:r>
              <w:rPr>
                <w:rFonts w:hint="eastAsia" w:ascii="仿宋" w:hAnsi="仿宋" w:eastAsia="仿宋" w:cs="仿宋"/>
                <w:kern w:val="0"/>
                <w:szCs w:val="21"/>
              </w:rPr>
              <w:t>驻场技术服务</w:t>
            </w:r>
          </w:p>
        </w:tc>
        <w:tc>
          <w:tcPr>
            <w:tcW w:w="1379" w:type="pct"/>
            <w:gridSpan w:val="2"/>
            <w:vAlign w:val="center"/>
          </w:tcPr>
          <w:p w14:paraId="6AFA6C90">
            <w:pPr>
              <w:jc w:val="center"/>
              <w:rPr>
                <w:rFonts w:hint="eastAsia" w:ascii="仿宋" w:hAnsi="仿宋" w:eastAsia="仿宋" w:cs="仿宋"/>
                <w:kern w:val="0"/>
                <w:sz w:val="20"/>
                <w:szCs w:val="21"/>
              </w:rPr>
            </w:pPr>
            <w:r>
              <w:rPr>
                <w:rFonts w:hint="eastAsia" w:ascii="仿宋" w:hAnsi="仿宋" w:eastAsia="仿宋" w:cs="仿宋"/>
                <w:kern w:val="0"/>
                <w:szCs w:val="21"/>
              </w:rPr>
              <w:t>1/人/年</w:t>
            </w:r>
          </w:p>
        </w:tc>
        <w:tc>
          <w:tcPr>
            <w:tcW w:w="1207" w:type="pct"/>
            <w:vMerge w:val="continue"/>
            <w:vAlign w:val="center"/>
          </w:tcPr>
          <w:p w14:paraId="2423C654">
            <w:pPr>
              <w:jc w:val="center"/>
              <w:rPr>
                <w:rFonts w:hint="eastAsia" w:ascii="仿宋" w:hAnsi="仿宋" w:eastAsia="仿宋" w:cs="仿宋"/>
                <w:kern w:val="0"/>
                <w:sz w:val="20"/>
                <w:szCs w:val="21"/>
              </w:rPr>
            </w:pPr>
          </w:p>
        </w:tc>
        <w:tc>
          <w:tcPr>
            <w:tcW w:w="775" w:type="pct"/>
            <w:vMerge w:val="continue"/>
            <w:vAlign w:val="center"/>
          </w:tcPr>
          <w:p w14:paraId="0B7C3B4B">
            <w:pPr>
              <w:ind w:firstLine="640" w:firstLineChars="200"/>
              <w:rPr>
                <w:rFonts w:hint="eastAsia" w:ascii="仿宋" w:hAnsi="仿宋" w:eastAsia="仿宋" w:cs="仿宋"/>
                <w:sz w:val="32"/>
                <w:szCs w:val="32"/>
              </w:rPr>
            </w:pPr>
          </w:p>
        </w:tc>
      </w:tr>
      <w:tr w14:paraId="3C3A9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497" w:type="pct"/>
            <w:vAlign w:val="center"/>
          </w:tcPr>
          <w:p w14:paraId="404F3C7E">
            <w:pPr>
              <w:jc w:val="center"/>
              <w:rPr>
                <w:rFonts w:hint="eastAsia" w:ascii="仿宋" w:hAnsi="仿宋" w:eastAsia="仿宋" w:cs="仿宋"/>
                <w:kern w:val="0"/>
                <w:sz w:val="20"/>
                <w:szCs w:val="21"/>
              </w:rPr>
            </w:pPr>
            <w:r>
              <w:rPr>
                <w:rFonts w:hint="eastAsia" w:ascii="仿宋" w:hAnsi="仿宋" w:eastAsia="仿宋" w:cs="仿宋"/>
                <w:kern w:val="0"/>
                <w:sz w:val="20"/>
                <w:szCs w:val="21"/>
              </w:rPr>
              <w:t>13</w:t>
            </w:r>
          </w:p>
        </w:tc>
        <w:tc>
          <w:tcPr>
            <w:tcW w:w="1142" w:type="pct"/>
            <w:vAlign w:val="center"/>
          </w:tcPr>
          <w:p w14:paraId="3AD08C7C">
            <w:pPr>
              <w:jc w:val="center"/>
              <w:rPr>
                <w:rFonts w:hint="eastAsia" w:ascii="仿宋" w:hAnsi="仿宋" w:eastAsia="仿宋" w:cs="仿宋"/>
                <w:kern w:val="0"/>
                <w:sz w:val="20"/>
                <w:szCs w:val="21"/>
              </w:rPr>
            </w:pPr>
            <w:r>
              <w:rPr>
                <w:rFonts w:hint="eastAsia" w:ascii="仿宋" w:hAnsi="仿宋" w:eastAsia="仿宋" w:cs="仿宋"/>
                <w:kern w:val="0"/>
                <w:sz w:val="20"/>
                <w:szCs w:val="21"/>
              </w:rPr>
              <w:t>身份认证网关</w:t>
            </w:r>
          </w:p>
        </w:tc>
        <w:tc>
          <w:tcPr>
            <w:tcW w:w="724" w:type="pct"/>
            <w:vAlign w:val="center"/>
          </w:tcPr>
          <w:p w14:paraId="6DAA3B4C">
            <w:pPr>
              <w:jc w:val="center"/>
              <w:rPr>
                <w:rFonts w:hint="eastAsia" w:ascii="仿宋" w:hAnsi="仿宋" w:eastAsia="仿宋" w:cs="仿宋"/>
                <w:kern w:val="0"/>
                <w:sz w:val="20"/>
                <w:szCs w:val="21"/>
              </w:rPr>
            </w:pPr>
            <w:r>
              <w:rPr>
                <w:rFonts w:hint="eastAsia" w:ascii="仿宋" w:hAnsi="仿宋" w:eastAsia="仿宋" w:cs="仿宋"/>
                <w:kern w:val="0"/>
                <w:szCs w:val="21"/>
              </w:rPr>
              <w:t>吉大正元</w:t>
            </w:r>
          </w:p>
        </w:tc>
        <w:tc>
          <w:tcPr>
            <w:tcW w:w="655" w:type="pct"/>
            <w:vAlign w:val="center"/>
          </w:tcPr>
          <w:p w14:paraId="36B1D30A">
            <w:pPr>
              <w:jc w:val="center"/>
              <w:rPr>
                <w:rFonts w:hint="eastAsia" w:ascii="仿宋" w:hAnsi="仿宋" w:eastAsia="仿宋" w:cs="仿宋"/>
                <w:kern w:val="0"/>
                <w:sz w:val="20"/>
                <w:szCs w:val="21"/>
              </w:rPr>
            </w:pPr>
            <w:r>
              <w:rPr>
                <w:rFonts w:hint="eastAsia" w:ascii="仿宋" w:hAnsi="仿宋" w:eastAsia="仿宋" w:cs="仿宋"/>
                <w:kern w:val="0"/>
                <w:sz w:val="20"/>
                <w:szCs w:val="21"/>
              </w:rPr>
              <w:t>3台</w:t>
            </w:r>
          </w:p>
        </w:tc>
        <w:tc>
          <w:tcPr>
            <w:tcW w:w="1207" w:type="pct"/>
            <w:vMerge w:val="restart"/>
            <w:vAlign w:val="center"/>
          </w:tcPr>
          <w:p w14:paraId="5EF9E6FF">
            <w:pPr>
              <w:jc w:val="center"/>
              <w:rPr>
                <w:rFonts w:hint="eastAsia" w:ascii="仿宋" w:hAnsi="仿宋" w:eastAsia="仿宋" w:cs="仿宋"/>
                <w:kern w:val="0"/>
                <w:sz w:val="20"/>
                <w:szCs w:val="21"/>
              </w:rPr>
            </w:pPr>
            <w:r>
              <w:rPr>
                <w:rFonts w:hint="eastAsia" w:ascii="仿宋" w:hAnsi="仿宋" w:eastAsia="仿宋" w:cs="仿宋"/>
                <w:kern w:val="0"/>
                <w:sz w:val="20"/>
                <w:szCs w:val="21"/>
              </w:rPr>
              <w:t>2026年7月1日至2026年12月31日</w:t>
            </w:r>
          </w:p>
        </w:tc>
        <w:tc>
          <w:tcPr>
            <w:tcW w:w="775" w:type="pct"/>
            <w:vMerge w:val="continue"/>
            <w:vAlign w:val="center"/>
          </w:tcPr>
          <w:p w14:paraId="341F9F9A">
            <w:pPr>
              <w:jc w:val="center"/>
              <w:rPr>
                <w:rFonts w:hint="eastAsia" w:ascii="仿宋" w:hAnsi="仿宋" w:eastAsia="仿宋" w:cs="仿宋"/>
                <w:kern w:val="0"/>
                <w:sz w:val="20"/>
                <w:szCs w:val="21"/>
              </w:rPr>
            </w:pPr>
          </w:p>
        </w:tc>
      </w:tr>
      <w:tr w14:paraId="2F7FD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497" w:type="pct"/>
            <w:vAlign w:val="center"/>
          </w:tcPr>
          <w:p w14:paraId="2FCE4106">
            <w:pPr>
              <w:jc w:val="center"/>
              <w:rPr>
                <w:rFonts w:hint="eastAsia" w:ascii="仿宋" w:hAnsi="仿宋" w:eastAsia="仿宋" w:cs="仿宋"/>
                <w:kern w:val="0"/>
                <w:sz w:val="20"/>
                <w:szCs w:val="21"/>
              </w:rPr>
            </w:pPr>
            <w:r>
              <w:rPr>
                <w:rFonts w:hint="eastAsia" w:ascii="仿宋" w:hAnsi="仿宋" w:eastAsia="仿宋" w:cs="仿宋"/>
                <w:kern w:val="0"/>
                <w:sz w:val="20"/>
                <w:szCs w:val="21"/>
              </w:rPr>
              <w:t>14</w:t>
            </w:r>
          </w:p>
        </w:tc>
        <w:tc>
          <w:tcPr>
            <w:tcW w:w="1142" w:type="pct"/>
            <w:vAlign w:val="center"/>
          </w:tcPr>
          <w:p w14:paraId="16A15707">
            <w:pPr>
              <w:jc w:val="center"/>
              <w:rPr>
                <w:rFonts w:hint="eastAsia" w:ascii="仿宋" w:hAnsi="仿宋" w:eastAsia="仿宋" w:cs="仿宋"/>
                <w:kern w:val="0"/>
                <w:sz w:val="20"/>
                <w:szCs w:val="21"/>
              </w:rPr>
            </w:pPr>
            <w:r>
              <w:rPr>
                <w:rFonts w:hint="eastAsia" w:ascii="仿宋" w:hAnsi="仿宋" w:eastAsia="仿宋" w:cs="仿宋"/>
                <w:kern w:val="0"/>
                <w:sz w:val="20"/>
                <w:szCs w:val="21"/>
              </w:rPr>
              <w:t>数字签名服务器</w:t>
            </w:r>
          </w:p>
        </w:tc>
        <w:tc>
          <w:tcPr>
            <w:tcW w:w="724" w:type="pct"/>
            <w:vAlign w:val="center"/>
          </w:tcPr>
          <w:p w14:paraId="469464D6">
            <w:pPr>
              <w:jc w:val="center"/>
              <w:rPr>
                <w:rFonts w:hint="eastAsia" w:ascii="仿宋" w:hAnsi="仿宋" w:eastAsia="仿宋" w:cs="仿宋"/>
                <w:kern w:val="0"/>
                <w:sz w:val="20"/>
                <w:szCs w:val="21"/>
              </w:rPr>
            </w:pPr>
            <w:r>
              <w:rPr>
                <w:rFonts w:hint="eastAsia" w:ascii="仿宋" w:hAnsi="仿宋" w:eastAsia="仿宋" w:cs="仿宋"/>
                <w:kern w:val="0"/>
                <w:szCs w:val="21"/>
              </w:rPr>
              <w:t>吉大正元</w:t>
            </w:r>
          </w:p>
        </w:tc>
        <w:tc>
          <w:tcPr>
            <w:tcW w:w="655" w:type="pct"/>
            <w:vAlign w:val="center"/>
          </w:tcPr>
          <w:p w14:paraId="45ED2F8C">
            <w:pPr>
              <w:jc w:val="center"/>
              <w:rPr>
                <w:rFonts w:hint="eastAsia" w:ascii="仿宋" w:hAnsi="仿宋" w:eastAsia="仿宋" w:cs="仿宋"/>
                <w:kern w:val="0"/>
                <w:sz w:val="20"/>
                <w:szCs w:val="21"/>
              </w:rPr>
            </w:pPr>
            <w:r>
              <w:rPr>
                <w:rFonts w:hint="eastAsia" w:ascii="仿宋" w:hAnsi="仿宋" w:eastAsia="仿宋" w:cs="仿宋"/>
                <w:kern w:val="0"/>
                <w:sz w:val="20"/>
                <w:szCs w:val="21"/>
              </w:rPr>
              <w:t>7台</w:t>
            </w:r>
          </w:p>
        </w:tc>
        <w:tc>
          <w:tcPr>
            <w:tcW w:w="1207" w:type="pct"/>
            <w:vMerge w:val="continue"/>
            <w:vAlign w:val="center"/>
          </w:tcPr>
          <w:p w14:paraId="3745E47A">
            <w:pPr>
              <w:jc w:val="center"/>
              <w:rPr>
                <w:rFonts w:hint="eastAsia" w:ascii="仿宋" w:hAnsi="仿宋" w:eastAsia="仿宋" w:cs="仿宋"/>
                <w:kern w:val="0"/>
                <w:sz w:val="20"/>
                <w:szCs w:val="21"/>
              </w:rPr>
            </w:pPr>
          </w:p>
        </w:tc>
        <w:tc>
          <w:tcPr>
            <w:tcW w:w="775" w:type="pct"/>
            <w:vMerge w:val="continue"/>
            <w:vAlign w:val="center"/>
          </w:tcPr>
          <w:p w14:paraId="0F5AF543">
            <w:pPr>
              <w:jc w:val="center"/>
              <w:rPr>
                <w:rFonts w:hint="eastAsia" w:ascii="仿宋" w:hAnsi="仿宋" w:eastAsia="仿宋" w:cs="仿宋"/>
                <w:kern w:val="0"/>
                <w:sz w:val="20"/>
                <w:szCs w:val="21"/>
              </w:rPr>
            </w:pPr>
          </w:p>
        </w:tc>
      </w:tr>
      <w:tr w14:paraId="3CD86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497" w:type="pct"/>
            <w:vAlign w:val="center"/>
          </w:tcPr>
          <w:p w14:paraId="56462160">
            <w:pPr>
              <w:jc w:val="center"/>
              <w:rPr>
                <w:rFonts w:hint="eastAsia" w:ascii="仿宋" w:hAnsi="仿宋" w:eastAsia="仿宋" w:cs="仿宋"/>
                <w:kern w:val="0"/>
                <w:sz w:val="20"/>
                <w:szCs w:val="21"/>
              </w:rPr>
            </w:pPr>
            <w:r>
              <w:rPr>
                <w:rFonts w:hint="eastAsia" w:ascii="仿宋" w:hAnsi="仿宋" w:eastAsia="仿宋" w:cs="仿宋"/>
                <w:kern w:val="0"/>
                <w:sz w:val="20"/>
                <w:szCs w:val="21"/>
              </w:rPr>
              <w:t>15</w:t>
            </w:r>
          </w:p>
        </w:tc>
        <w:tc>
          <w:tcPr>
            <w:tcW w:w="1142" w:type="pct"/>
            <w:vAlign w:val="center"/>
          </w:tcPr>
          <w:p w14:paraId="5B7B4FF7">
            <w:pPr>
              <w:jc w:val="center"/>
              <w:rPr>
                <w:rFonts w:hint="eastAsia" w:ascii="仿宋" w:hAnsi="仿宋" w:eastAsia="仿宋" w:cs="仿宋"/>
                <w:kern w:val="0"/>
                <w:sz w:val="20"/>
                <w:szCs w:val="21"/>
              </w:rPr>
            </w:pPr>
            <w:r>
              <w:rPr>
                <w:rFonts w:hint="eastAsia" w:ascii="仿宋" w:hAnsi="仿宋" w:eastAsia="仿宋" w:cs="仿宋"/>
                <w:kern w:val="0"/>
                <w:sz w:val="20"/>
                <w:szCs w:val="21"/>
              </w:rPr>
              <w:t>交换机</w:t>
            </w:r>
          </w:p>
        </w:tc>
        <w:tc>
          <w:tcPr>
            <w:tcW w:w="724" w:type="pct"/>
            <w:vAlign w:val="center"/>
          </w:tcPr>
          <w:p w14:paraId="24B7ACBF">
            <w:pPr>
              <w:jc w:val="center"/>
              <w:rPr>
                <w:rFonts w:hint="eastAsia" w:ascii="仿宋" w:hAnsi="仿宋" w:eastAsia="仿宋" w:cs="仿宋"/>
                <w:kern w:val="0"/>
                <w:sz w:val="20"/>
                <w:szCs w:val="21"/>
              </w:rPr>
            </w:pPr>
            <w:r>
              <w:rPr>
                <w:rFonts w:hint="eastAsia" w:ascii="仿宋" w:hAnsi="仿宋" w:eastAsia="仿宋" w:cs="仿宋"/>
                <w:kern w:val="0"/>
                <w:szCs w:val="21"/>
              </w:rPr>
              <w:t>吉大正元</w:t>
            </w:r>
          </w:p>
        </w:tc>
        <w:tc>
          <w:tcPr>
            <w:tcW w:w="655" w:type="pct"/>
            <w:vAlign w:val="center"/>
          </w:tcPr>
          <w:p w14:paraId="356AD216">
            <w:pPr>
              <w:jc w:val="center"/>
              <w:rPr>
                <w:rFonts w:hint="eastAsia" w:ascii="仿宋" w:hAnsi="仿宋" w:eastAsia="仿宋" w:cs="仿宋"/>
                <w:kern w:val="0"/>
                <w:sz w:val="20"/>
                <w:szCs w:val="21"/>
              </w:rPr>
            </w:pPr>
            <w:r>
              <w:rPr>
                <w:rFonts w:hint="eastAsia" w:ascii="仿宋" w:hAnsi="仿宋" w:eastAsia="仿宋" w:cs="仿宋"/>
                <w:kern w:val="0"/>
                <w:sz w:val="20"/>
                <w:szCs w:val="21"/>
              </w:rPr>
              <w:t>2台</w:t>
            </w:r>
          </w:p>
        </w:tc>
        <w:tc>
          <w:tcPr>
            <w:tcW w:w="1207" w:type="pct"/>
            <w:vMerge w:val="continue"/>
            <w:vAlign w:val="center"/>
          </w:tcPr>
          <w:p w14:paraId="5E0A6065">
            <w:pPr>
              <w:jc w:val="center"/>
              <w:rPr>
                <w:rFonts w:hint="eastAsia" w:ascii="仿宋" w:hAnsi="仿宋" w:eastAsia="仿宋" w:cs="仿宋"/>
                <w:kern w:val="0"/>
                <w:sz w:val="20"/>
                <w:szCs w:val="21"/>
              </w:rPr>
            </w:pPr>
          </w:p>
        </w:tc>
        <w:tc>
          <w:tcPr>
            <w:tcW w:w="775" w:type="pct"/>
            <w:vMerge w:val="continue"/>
            <w:vAlign w:val="center"/>
          </w:tcPr>
          <w:p w14:paraId="4F20EAB1">
            <w:pPr>
              <w:jc w:val="center"/>
              <w:rPr>
                <w:rFonts w:hint="eastAsia" w:ascii="仿宋" w:hAnsi="仿宋" w:eastAsia="仿宋" w:cs="仿宋"/>
                <w:kern w:val="0"/>
                <w:sz w:val="20"/>
                <w:szCs w:val="21"/>
              </w:rPr>
            </w:pPr>
          </w:p>
        </w:tc>
      </w:tr>
      <w:tr w14:paraId="79EC4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497" w:type="pct"/>
            <w:vAlign w:val="center"/>
          </w:tcPr>
          <w:p w14:paraId="54E648FD">
            <w:pPr>
              <w:jc w:val="center"/>
              <w:rPr>
                <w:rFonts w:hint="eastAsia" w:ascii="仿宋" w:hAnsi="仿宋" w:eastAsia="仿宋" w:cs="仿宋"/>
                <w:kern w:val="0"/>
                <w:sz w:val="20"/>
                <w:szCs w:val="21"/>
              </w:rPr>
            </w:pPr>
            <w:r>
              <w:rPr>
                <w:rFonts w:hint="eastAsia" w:ascii="仿宋" w:hAnsi="仿宋" w:eastAsia="仿宋" w:cs="仿宋"/>
                <w:kern w:val="0"/>
                <w:sz w:val="20"/>
                <w:szCs w:val="21"/>
              </w:rPr>
              <w:t>16</w:t>
            </w:r>
          </w:p>
        </w:tc>
        <w:tc>
          <w:tcPr>
            <w:tcW w:w="1142" w:type="pct"/>
            <w:vAlign w:val="center"/>
          </w:tcPr>
          <w:p w14:paraId="218B0095">
            <w:pPr>
              <w:jc w:val="center"/>
              <w:rPr>
                <w:rFonts w:hint="eastAsia" w:ascii="仿宋" w:hAnsi="仿宋" w:eastAsia="仿宋" w:cs="仿宋"/>
                <w:kern w:val="0"/>
                <w:sz w:val="20"/>
                <w:szCs w:val="21"/>
              </w:rPr>
            </w:pPr>
            <w:r>
              <w:rPr>
                <w:rFonts w:hint="eastAsia" w:ascii="仿宋" w:hAnsi="仿宋" w:eastAsia="仿宋" w:cs="仿宋"/>
                <w:kern w:val="0"/>
                <w:sz w:val="20"/>
                <w:szCs w:val="21"/>
              </w:rPr>
              <w:t>负载均衡</w:t>
            </w:r>
          </w:p>
        </w:tc>
        <w:tc>
          <w:tcPr>
            <w:tcW w:w="724" w:type="pct"/>
            <w:vAlign w:val="center"/>
          </w:tcPr>
          <w:p w14:paraId="6CA21278">
            <w:pPr>
              <w:jc w:val="center"/>
              <w:rPr>
                <w:rFonts w:hint="eastAsia" w:ascii="仿宋" w:hAnsi="仿宋" w:eastAsia="仿宋" w:cs="仿宋"/>
                <w:kern w:val="0"/>
                <w:sz w:val="20"/>
                <w:szCs w:val="21"/>
              </w:rPr>
            </w:pPr>
            <w:r>
              <w:rPr>
                <w:rFonts w:hint="eastAsia" w:ascii="仿宋" w:hAnsi="仿宋" w:eastAsia="仿宋" w:cs="仿宋"/>
                <w:kern w:val="0"/>
                <w:szCs w:val="21"/>
              </w:rPr>
              <w:t>吉大正元</w:t>
            </w:r>
          </w:p>
        </w:tc>
        <w:tc>
          <w:tcPr>
            <w:tcW w:w="655" w:type="pct"/>
            <w:vAlign w:val="center"/>
          </w:tcPr>
          <w:p w14:paraId="20AB643B">
            <w:pPr>
              <w:jc w:val="center"/>
              <w:rPr>
                <w:rFonts w:hint="eastAsia" w:ascii="仿宋" w:hAnsi="仿宋" w:eastAsia="仿宋" w:cs="仿宋"/>
                <w:kern w:val="0"/>
                <w:sz w:val="20"/>
                <w:szCs w:val="21"/>
              </w:rPr>
            </w:pPr>
            <w:r>
              <w:rPr>
                <w:rFonts w:hint="eastAsia" w:ascii="仿宋" w:hAnsi="仿宋" w:eastAsia="仿宋" w:cs="仿宋"/>
                <w:kern w:val="0"/>
                <w:sz w:val="20"/>
                <w:szCs w:val="21"/>
              </w:rPr>
              <w:t>2台</w:t>
            </w:r>
          </w:p>
        </w:tc>
        <w:tc>
          <w:tcPr>
            <w:tcW w:w="1207" w:type="pct"/>
            <w:vMerge w:val="continue"/>
            <w:vAlign w:val="center"/>
          </w:tcPr>
          <w:p w14:paraId="6A30EECB">
            <w:pPr>
              <w:jc w:val="center"/>
              <w:rPr>
                <w:rFonts w:hint="eastAsia" w:ascii="仿宋" w:hAnsi="仿宋" w:eastAsia="仿宋" w:cs="仿宋"/>
                <w:kern w:val="0"/>
                <w:sz w:val="20"/>
                <w:szCs w:val="21"/>
              </w:rPr>
            </w:pPr>
          </w:p>
        </w:tc>
        <w:tc>
          <w:tcPr>
            <w:tcW w:w="775" w:type="pct"/>
            <w:vMerge w:val="continue"/>
            <w:vAlign w:val="center"/>
          </w:tcPr>
          <w:p w14:paraId="7245C6E6">
            <w:pPr>
              <w:jc w:val="center"/>
              <w:rPr>
                <w:rFonts w:hint="eastAsia" w:ascii="仿宋" w:hAnsi="仿宋" w:eastAsia="仿宋" w:cs="仿宋"/>
                <w:kern w:val="0"/>
                <w:sz w:val="20"/>
                <w:szCs w:val="21"/>
              </w:rPr>
            </w:pPr>
          </w:p>
        </w:tc>
      </w:tr>
    </w:tbl>
    <w:p w14:paraId="78850936">
      <w:pPr>
        <w:ind w:firstLine="643" w:firstLineChars="200"/>
        <w:rPr>
          <w:rFonts w:hint="eastAsia" w:ascii="仿宋" w:hAnsi="仿宋" w:eastAsia="仿宋" w:cs="仿宋"/>
          <w:sz w:val="32"/>
          <w:szCs w:val="32"/>
        </w:rPr>
      </w:pPr>
      <w:r>
        <w:rPr>
          <w:rFonts w:hint="eastAsia" w:ascii="仿宋" w:hAnsi="仿宋" w:eastAsia="仿宋" w:cs="仿宋"/>
          <w:b/>
          <w:bCs/>
          <w:sz w:val="32"/>
          <w:szCs w:val="32"/>
        </w:rPr>
        <w:t>四、技术规格</w:t>
      </w:r>
      <w:r>
        <w:rPr>
          <w:rFonts w:hint="eastAsia" w:ascii="仿宋" w:hAnsi="仿宋" w:eastAsia="仿宋" w:cs="仿宋"/>
          <w:sz w:val="32"/>
          <w:szCs w:val="32"/>
        </w:rPr>
        <w:t>：</w:t>
      </w:r>
    </w:p>
    <w:p w14:paraId="22BF4418">
      <w:pPr>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（一）服务期内保障系统正常运行，以确保正常工作。</w:t>
      </w:r>
    </w:p>
    <w:p w14:paraId="1EA420B7">
      <w:pPr>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（二）提供驻场技术服务1名、工作时间5*8小时（如有其它问题，工程师需保证全天保障），其它时间段如有问题，供应商保证工程师手机畅通，如遇电话沟通解决不了的问题随时安排工程师现场服务。</w:t>
      </w:r>
    </w:p>
    <w:p w14:paraId="1987D7B6">
      <w:pPr>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（三）维护服务主要内容</w:t>
      </w:r>
    </w:p>
    <w:tbl>
      <w:tblPr>
        <w:tblStyle w:val="1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6"/>
        <w:gridCol w:w="6516"/>
      </w:tblGrid>
      <w:tr w14:paraId="2C39B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6" w:type="dxa"/>
            <w:vAlign w:val="center"/>
          </w:tcPr>
          <w:p w14:paraId="0B6B22AF">
            <w:pPr>
              <w:spacing w:line="500" w:lineRule="exact"/>
              <w:jc w:val="center"/>
              <w:rPr>
                <w:rFonts w:hint="eastAsia" w:ascii="仿宋" w:hAnsi="仿宋" w:eastAsia="仿宋" w:cs="仿宋"/>
                <w:sz w:val="28"/>
                <w:szCs w:val="28"/>
              </w:rPr>
            </w:pPr>
            <w:r>
              <w:rPr>
                <w:rFonts w:hint="eastAsia" w:ascii="仿宋" w:hAnsi="仿宋" w:eastAsia="仿宋" w:cs="仿宋"/>
                <w:sz w:val="28"/>
                <w:szCs w:val="28"/>
              </w:rPr>
              <w:t>服务项目</w:t>
            </w:r>
          </w:p>
        </w:tc>
        <w:tc>
          <w:tcPr>
            <w:tcW w:w="6516" w:type="dxa"/>
            <w:vAlign w:val="center"/>
          </w:tcPr>
          <w:p w14:paraId="281E4494">
            <w:pPr>
              <w:spacing w:line="500" w:lineRule="exact"/>
              <w:jc w:val="center"/>
              <w:rPr>
                <w:rFonts w:hint="eastAsia" w:ascii="仿宋" w:hAnsi="仿宋" w:eastAsia="仿宋" w:cs="仿宋"/>
                <w:sz w:val="28"/>
                <w:szCs w:val="28"/>
              </w:rPr>
            </w:pPr>
            <w:r>
              <w:rPr>
                <w:rFonts w:hint="eastAsia" w:ascii="仿宋" w:hAnsi="仿宋" w:eastAsia="仿宋" w:cs="仿宋"/>
                <w:sz w:val="28"/>
                <w:szCs w:val="28"/>
              </w:rPr>
              <w:t>服务内容</w:t>
            </w:r>
          </w:p>
        </w:tc>
      </w:tr>
      <w:tr w14:paraId="5506C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6" w:type="dxa"/>
            <w:vAlign w:val="center"/>
          </w:tcPr>
          <w:p w14:paraId="3CAE48B1">
            <w:pPr>
              <w:spacing w:line="500" w:lineRule="exact"/>
              <w:jc w:val="center"/>
              <w:rPr>
                <w:rFonts w:hint="eastAsia" w:ascii="仿宋" w:hAnsi="仿宋" w:eastAsia="仿宋" w:cs="仿宋"/>
                <w:sz w:val="28"/>
                <w:szCs w:val="28"/>
              </w:rPr>
            </w:pPr>
            <w:r>
              <w:rPr>
                <w:rFonts w:hint="eastAsia" w:ascii="仿宋" w:hAnsi="仿宋" w:eastAsia="仿宋" w:cs="仿宋"/>
                <w:sz w:val="28"/>
                <w:szCs w:val="28"/>
              </w:rPr>
              <w:t>设备档案</w:t>
            </w:r>
          </w:p>
        </w:tc>
        <w:tc>
          <w:tcPr>
            <w:tcW w:w="6516" w:type="dxa"/>
            <w:vAlign w:val="center"/>
          </w:tcPr>
          <w:p w14:paraId="0527702B">
            <w:pPr>
              <w:spacing w:line="500" w:lineRule="exact"/>
              <w:rPr>
                <w:rFonts w:hint="eastAsia" w:ascii="仿宋" w:hAnsi="仿宋" w:eastAsia="仿宋" w:cs="仿宋"/>
                <w:sz w:val="28"/>
                <w:szCs w:val="28"/>
              </w:rPr>
            </w:pPr>
            <w:r>
              <w:rPr>
                <w:rFonts w:hint="eastAsia" w:ascii="仿宋" w:hAnsi="仿宋" w:eastAsia="仿宋" w:cs="仿宋"/>
                <w:sz w:val="28"/>
                <w:szCs w:val="28"/>
              </w:rPr>
              <w:t>对维保范围内的设备进行详细的登记，收集建立设备档案所需的资料，包括，设备名称、型号、各部件的产品系列号、设备具体配置、安装日期，操作系统及数据库版本、当前的资源利用率等。利用这些信息建立一套完善的档案系统，以便于故障的诊断和分析、库存备件的准备。</w:t>
            </w:r>
          </w:p>
        </w:tc>
      </w:tr>
      <w:tr w14:paraId="5793D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jc w:val="center"/>
        </w:trPr>
        <w:tc>
          <w:tcPr>
            <w:tcW w:w="2006" w:type="dxa"/>
            <w:vAlign w:val="center"/>
          </w:tcPr>
          <w:p w14:paraId="0038A822">
            <w:pPr>
              <w:spacing w:line="500" w:lineRule="exact"/>
              <w:jc w:val="center"/>
              <w:rPr>
                <w:rFonts w:hint="eastAsia" w:ascii="仿宋" w:hAnsi="仿宋" w:eastAsia="仿宋" w:cs="仿宋"/>
                <w:sz w:val="28"/>
                <w:szCs w:val="28"/>
              </w:rPr>
            </w:pPr>
            <w:r>
              <w:rPr>
                <w:rFonts w:hint="eastAsia" w:ascii="仿宋" w:hAnsi="仿宋" w:eastAsia="仿宋" w:cs="仿宋"/>
                <w:sz w:val="28"/>
                <w:szCs w:val="28"/>
              </w:rPr>
              <w:t>软件系统定期</w:t>
            </w:r>
          </w:p>
          <w:p w14:paraId="1896C36C">
            <w:pPr>
              <w:spacing w:line="500" w:lineRule="exact"/>
              <w:jc w:val="center"/>
              <w:rPr>
                <w:rFonts w:hint="eastAsia" w:ascii="仿宋" w:hAnsi="仿宋" w:eastAsia="仿宋" w:cs="仿宋"/>
                <w:sz w:val="28"/>
                <w:szCs w:val="28"/>
              </w:rPr>
            </w:pPr>
            <w:r>
              <w:rPr>
                <w:rFonts w:hint="eastAsia" w:ascii="仿宋" w:hAnsi="仿宋" w:eastAsia="仿宋" w:cs="仿宋"/>
                <w:sz w:val="28"/>
                <w:szCs w:val="28"/>
              </w:rPr>
              <w:t>预防性维护服务</w:t>
            </w:r>
          </w:p>
        </w:tc>
        <w:tc>
          <w:tcPr>
            <w:tcW w:w="6516" w:type="dxa"/>
            <w:vAlign w:val="center"/>
          </w:tcPr>
          <w:p w14:paraId="6AD3BA02">
            <w:pPr>
              <w:spacing w:line="500" w:lineRule="exact"/>
              <w:rPr>
                <w:rFonts w:hint="eastAsia" w:ascii="仿宋" w:hAnsi="仿宋" w:eastAsia="仿宋" w:cs="仿宋"/>
                <w:sz w:val="28"/>
                <w:szCs w:val="28"/>
              </w:rPr>
            </w:pPr>
            <w:r>
              <w:rPr>
                <w:rFonts w:hint="eastAsia" w:ascii="仿宋" w:hAnsi="仿宋" w:eastAsia="仿宋" w:cs="仿宋"/>
                <w:sz w:val="28"/>
                <w:szCs w:val="28"/>
              </w:rPr>
              <w:t>每月一次对指定软件系统做定期的检测和维护，包括系统运行状况检测、系统调优、查看和分析日志文件和报警记录等形成巡检报告。</w:t>
            </w:r>
          </w:p>
        </w:tc>
      </w:tr>
      <w:tr w14:paraId="2C264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6" w:type="dxa"/>
            <w:vAlign w:val="center"/>
          </w:tcPr>
          <w:p w14:paraId="5E3791A1">
            <w:pPr>
              <w:spacing w:line="500" w:lineRule="exact"/>
              <w:jc w:val="center"/>
              <w:rPr>
                <w:rFonts w:hint="eastAsia" w:ascii="仿宋" w:hAnsi="仿宋" w:eastAsia="仿宋" w:cs="仿宋"/>
                <w:sz w:val="28"/>
                <w:szCs w:val="28"/>
              </w:rPr>
            </w:pPr>
            <w:r>
              <w:rPr>
                <w:rFonts w:hint="eastAsia" w:ascii="仿宋" w:hAnsi="仿宋" w:eastAsia="仿宋" w:cs="仿宋"/>
                <w:sz w:val="28"/>
                <w:szCs w:val="28"/>
              </w:rPr>
              <w:t>硬件产品定期</w:t>
            </w:r>
          </w:p>
          <w:p w14:paraId="14DAB558">
            <w:pPr>
              <w:spacing w:line="500" w:lineRule="exact"/>
              <w:jc w:val="center"/>
              <w:rPr>
                <w:rFonts w:hint="eastAsia" w:ascii="仿宋" w:hAnsi="仿宋" w:eastAsia="仿宋" w:cs="仿宋"/>
                <w:sz w:val="28"/>
                <w:szCs w:val="28"/>
              </w:rPr>
            </w:pPr>
            <w:r>
              <w:rPr>
                <w:rFonts w:hint="eastAsia" w:ascii="仿宋" w:hAnsi="仿宋" w:eastAsia="仿宋" w:cs="仿宋"/>
                <w:sz w:val="28"/>
                <w:szCs w:val="28"/>
              </w:rPr>
              <w:t>预防性维护服务</w:t>
            </w:r>
          </w:p>
        </w:tc>
        <w:tc>
          <w:tcPr>
            <w:tcW w:w="6516" w:type="dxa"/>
            <w:vAlign w:val="center"/>
          </w:tcPr>
          <w:p w14:paraId="256B9B01">
            <w:pPr>
              <w:spacing w:line="500" w:lineRule="exact"/>
              <w:rPr>
                <w:rFonts w:hint="eastAsia" w:ascii="仿宋" w:hAnsi="仿宋" w:eastAsia="仿宋" w:cs="仿宋"/>
                <w:sz w:val="28"/>
                <w:szCs w:val="28"/>
              </w:rPr>
            </w:pPr>
            <w:r>
              <w:rPr>
                <w:rFonts w:hint="eastAsia" w:ascii="仿宋" w:hAnsi="仿宋" w:eastAsia="仿宋" w:cs="仿宋"/>
                <w:sz w:val="28"/>
                <w:szCs w:val="28"/>
              </w:rPr>
              <w:t>每月一次对指定系统硬件设备做定期的检测和维护，包括系统运行状况检测、系统调优、查看和分析日志文件和报警记录等形成巡检报告。</w:t>
            </w:r>
          </w:p>
        </w:tc>
      </w:tr>
      <w:tr w14:paraId="30756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6" w:type="dxa"/>
            <w:vAlign w:val="center"/>
          </w:tcPr>
          <w:p w14:paraId="5426B628">
            <w:pPr>
              <w:spacing w:line="500" w:lineRule="exact"/>
              <w:jc w:val="center"/>
              <w:rPr>
                <w:rFonts w:hint="eastAsia" w:ascii="仿宋" w:hAnsi="仿宋" w:eastAsia="仿宋" w:cs="仿宋"/>
                <w:sz w:val="28"/>
                <w:szCs w:val="28"/>
              </w:rPr>
            </w:pPr>
            <w:r>
              <w:rPr>
                <w:rFonts w:hint="eastAsia" w:ascii="仿宋" w:hAnsi="仿宋" w:eastAsia="仿宋" w:cs="仿宋"/>
                <w:sz w:val="28"/>
                <w:szCs w:val="28"/>
              </w:rPr>
              <w:t>漏洞检查升级</w:t>
            </w:r>
          </w:p>
        </w:tc>
        <w:tc>
          <w:tcPr>
            <w:tcW w:w="6516" w:type="dxa"/>
            <w:vAlign w:val="center"/>
          </w:tcPr>
          <w:p w14:paraId="6C270847">
            <w:pPr>
              <w:spacing w:line="500" w:lineRule="exact"/>
              <w:rPr>
                <w:rFonts w:hint="eastAsia" w:ascii="仿宋" w:hAnsi="仿宋" w:eastAsia="仿宋" w:cs="仿宋"/>
                <w:sz w:val="28"/>
                <w:szCs w:val="28"/>
              </w:rPr>
            </w:pPr>
            <w:r>
              <w:rPr>
                <w:rFonts w:hint="eastAsia" w:ascii="仿宋" w:hAnsi="仿宋" w:eastAsia="仿宋" w:cs="仿宋"/>
                <w:sz w:val="28"/>
                <w:szCs w:val="28"/>
              </w:rPr>
              <w:t>对发现的产品漏洞进行补丁处理升级。</w:t>
            </w:r>
          </w:p>
        </w:tc>
      </w:tr>
      <w:tr w14:paraId="1B132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2006" w:type="dxa"/>
            <w:vAlign w:val="center"/>
          </w:tcPr>
          <w:p w14:paraId="23EDFC69">
            <w:pPr>
              <w:spacing w:line="500" w:lineRule="exact"/>
              <w:jc w:val="center"/>
              <w:rPr>
                <w:rFonts w:hint="eastAsia" w:ascii="仿宋" w:hAnsi="仿宋" w:eastAsia="仿宋" w:cs="仿宋"/>
                <w:sz w:val="28"/>
                <w:szCs w:val="28"/>
              </w:rPr>
            </w:pPr>
            <w:r>
              <w:rPr>
                <w:rFonts w:hint="eastAsia" w:ascii="仿宋" w:hAnsi="仿宋" w:eastAsia="仿宋" w:cs="仿宋"/>
                <w:sz w:val="28"/>
                <w:szCs w:val="28"/>
              </w:rPr>
              <w:t>应用接入支持</w:t>
            </w:r>
          </w:p>
        </w:tc>
        <w:tc>
          <w:tcPr>
            <w:tcW w:w="6516" w:type="dxa"/>
            <w:vAlign w:val="center"/>
          </w:tcPr>
          <w:p w14:paraId="7BF903C9">
            <w:pPr>
              <w:spacing w:line="500" w:lineRule="exact"/>
              <w:rPr>
                <w:rFonts w:hint="eastAsia" w:ascii="仿宋" w:hAnsi="仿宋" w:eastAsia="仿宋" w:cs="仿宋"/>
                <w:sz w:val="28"/>
                <w:szCs w:val="28"/>
              </w:rPr>
            </w:pPr>
            <w:r>
              <w:rPr>
                <w:rFonts w:hint="eastAsia" w:ascii="仿宋" w:hAnsi="仿宋" w:eastAsia="仿宋" w:cs="仿宋"/>
                <w:sz w:val="28"/>
                <w:szCs w:val="28"/>
              </w:rPr>
              <w:t>配合应用接入方，提供应用改造接入技术支持。</w:t>
            </w:r>
          </w:p>
        </w:tc>
      </w:tr>
    </w:tbl>
    <w:p w14:paraId="48B295DF">
      <w:pPr>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（四）预防性巡检</w:t>
      </w:r>
    </w:p>
    <w:p w14:paraId="062C63AF">
      <w:pPr>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现场技术每月一次预防性巡检，实时发现故障隐患，以提高用户方信息系统软硬件设备的运行率。每次巡检提供巡检报告，经双方签字备案。</w:t>
      </w:r>
    </w:p>
    <w:p w14:paraId="6FF8D19D">
      <w:pPr>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（五）备件应急支持</w:t>
      </w:r>
    </w:p>
    <w:p w14:paraId="378E7836">
      <w:pPr>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投标方需具有完整的备品备件库，具备提供备件支持的能力，当设备出现4小时内无法修复的故障时，提供备机更换，保证业务正常进行。</w:t>
      </w:r>
    </w:p>
    <w:p w14:paraId="6FA672FA">
      <w:pPr>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（六）现场技术支持</w:t>
      </w:r>
    </w:p>
    <w:p w14:paraId="5F95C5F9">
      <w:pPr>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1.紧急现场故障处理；</w:t>
      </w:r>
    </w:p>
    <w:p w14:paraId="0FD8C3B1">
      <w:pPr>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2.系统安装与调试；</w:t>
      </w:r>
    </w:p>
    <w:p w14:paraId="09D815CD">
      <w:pPr>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3.定期的预防性维护服务检查；</w:t>
      </w:r>
    </w:p>
    <w:p w14:paraId="41C90B4D">
      <w:pPr>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4.安装补丁及系统升级；</w:t>
      </w:r>
    </w:p>
    <w:p w14:paraId="58C35ACB">
      <w:pPr>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5.更换与维修部件等。</w:t>
      </w:r>
    </w:p>
    <w:p w14:paraId="597F0512">
      <w:pPr>
        <w:spacing w:line="360" w:lineRule="auto"/>
        <w:ind w:left="560"/>
        <w:jc w:val="left"/>
        <w:rPr>
          <w:rFonts w:hint="eastAsia" w:ascii="仿宋" w:hAnsi="仿宋" w:eastAsia="仿宋" w:cs="仿宋"/>
          <w:sz w:val="32"/>
          <w:szCs w:val="32"/>
        </w:rPr>
      </w:pPr>
      <w:r>
        <w:rPr>
          <w:rFonts w:hint="eastAsia" w:ascii="仿宋" w:hAnsi="仿宋" w:eastAsia="仿宋" w:cs="仿宋"/>
          <w:sz w:val="32"/>
          <w:szCs w:val="32"/>
        </w:rPr>
        <w:t>（七）现场技术服务内容</w:t>
      </w:r>
    </w:p>
    <w:p w14:paraId="78F26FE2">
      <w:pPr>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1.解决用户现场产品出现的问题；按照要求开展定期巡检和预防性巡检；</w:t>
      </w:r>
    </w:p>
    <w:p w14:paraId="07BB23F8">
      <w:pPr>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2.根据用户现场业务需求配合完成相关产品应用改造技术支持；</w:t>
      </w:r>
    </w:p>
    <w:p w14:paraId="315FA61B">
      <w:pPr>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3.对发现的产品漏洞及时上报公司并给出合理解决方案；</w:t>
      </w:r>
    </w:p>
    <w:p w14:paraId="3D741873">
      <w:pPr>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4.提供日常预算单位的UK制作、更换、注销、修改口令等工作及业务系统的对接测试工作。</w:t>
      </w:r>
    </w:p>
    <w:p w14:paraId="29DAC7EC">
      <w:pPr>
        <w:ind w:firstLine="570"/>
        <w:rPr>
          <w:rFonts w:hint="eastAsia" w:ascii="仿宋" w:hAnsi="仿宋" w:eastAsia="仿宋" w:cs="仿宋"/>
          <w:b/>
          <w:bCs/>
          <w:sz w:val="32"/>
          <w:szCs w:val="32"/>
        </w:rPr>
      </w:pPr>
      <w:r>
        <w:rPr>
          <w:rFonts w:hint="eastAsia" w:ascii="仿宋" w:hAnsi="仿宋" w:eastAsia="仿宋" w:cs="仿宋"/>
          <w:b/>
          <w:bCs/>
          <w:sz w:val="32"/>
          <w:szCs w:val="32"/>
        </w:rPr>
        <w:t>五、服务时间：</w:t>
      </w:r>
    </w:p>
    <w:p w14:paraId="493481E6">
      <w:pPr>
        <w:ind w:firstLine="570"/>
        <w:rPr>
          <w:rFonts w:hint="eastAsia" w:ascii="仿宋" w:hAnsi="仿宋" w:eastAsia="仿宋" w:cs="仿宋"/>
          <w:sz w:val="32"/>
          <w:szCs w:val="32"/>
        </w:rPr>
      </w:pPr>
      <w:r>
        <w:rPr>
          <w:rFonts w:hint="eastAsia" w:ascii="仿宋" w:hAnsi="仿宋" w:eastAsia="仿宋" w:cs="仿宋"/>
          <w:sz w:val="32"/>
          <w:szCs w:val="32"/>
        </w:rPr>
        <w:t>2026年1月1日-2026年12月31日</w:t>
      </w:r>
    </w:p>
    <w:p w14:paraId="7E68343C">
      <w:pPr>
        <w:ind w:firstLine="570"/>
        <w:rPr>
          <w:rFonts w:hint="eastAsia" w:ascii="仿宋" w:hAnsi="仿宋" w:eastAsia="仿宋" w:cs="仿宋"/>
          <w:sz w:val="32"/>
          <w:szCs w:val="32"/>
        </w:rPr>
      </w:pPr>
      <w:r>
        <w:rPr>
          <w:rFonts w:hint="eastAsia" w:ascii="仿宋" w:hAnsi="仿宋" w:eastAsia="仿宋" w:cs="仿宋"/>
          <w:b/>
          <w:bCs/>
          <w:sz w:val="32"/>
          <w:szCs w:val="32"/>
        </w:rPr>
        <w:t>六、验收标准：</w:t>
      </w:r>
      <w:r>
        <w:rPr>
          <w:rFonts w:hint="eastAsia" w:ascii="仿宋" w:hAnsi="仿宋" w:eastAsia="仿宋" w:cs="仿宋"/>
          <w:sz w:val="32"/>
          <w:szCs w:val="32"/>
        </w:rPr>
        <w:t>严格按照《陕西省财政厅网络安全和信息化项目验收管理暂行办法》规定执行。</w:t>
      </w:r>
    </w:p>
    <w:p w14:paraId="7EA8E046">
      <w:pPr>
        <w:ind w:firstLine="643" w:firstLineChars="200"/>
        <w:rPr>
          <w:rFonts w:hint="eastAsia" w:ascii="仿宋" w:hAnsi="仿宋" w:eastAsia="仿宋" w:cs="仿宋"/>
          <w:sz w:val="32"/>
          <w:szCs w:val="32"/>
        </w:rPr>
      </w:pPr>
      <w:r>
        <w:rPr>
          <w:rFonts w:hint="eastAsia" w:ascii="仿宋" w:hAnsi="仿宋" w:eastAsia="仿宋" w:cs="仿宋"/>
          <w:b/>
          <w:bCs/>
          <w:sz w:val="32"/>
          <w:szCs w:val="32"/>
        </w:rPr>
        <w:t>七、其他服务</w:t>
      </w:r>
      <w:r>
        <w:rPr>
          <w:rFonts w:hint="eastAsia" w:ascii="仿宋" w:hAnsi="仿宋" w:eastAsia="仿宋" w:cs="仿宋"/>
          <w:sz w:val="32"/>
          <w:szCs w:val="32"/>
        </w:rPr>
        <w:t>：5*8小时技术驻场服务。</w:t>
      </w:r>
    </w:p>
    <w:p w14:paraId="3C8D830C">
      <w:pPr>
        <w:spacing w:line="360" w:lineRule="auto"/>
        <w:ind w:firstLine="643"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bCs/>
          <w:sz w:val="32"/>
          <w:szCs w:val="32"/>
        </w:rPr>
        <w:t>八、付款条件说明：</w:t>
      </w:r>
      <w:r>
        <w:rPr>
          <w:rFonts w:hint="eastAsia" w:ascii="仿宋" w:hAnsi="仿宋" w:eastAsia="仿宋" w:cs="仿宋"/>
          <w:b w:val="0"/>
          <w:bCs w:val="0"/>
          <w:color w:val="auto"/>
          <w:sz w:val="28"/>
          <w:szCs w:val="28"/>
          <w:lang w:val="en-US" w:eastAsia="zh-CN"/>
        </w:rPr>
        <w:t>合同款由甲方分</w:t>
      </w:r>
      <w:r>
        <w:rPr>
          <w:rFonts w:hint="eastAsia" w:ascii="仿宋" w:hAnsi="仿宋" w:eastAsia="仿宋" w:cs="仿宋"/>
          <w:b w:val="0"/>
          <w:bCs w:val="0"/>
          <w:color w:val="auto"/>
          <w:sz w:val="28"/>
          <w:szCs w:val="28"/>
          <w:u w:val="single"/>
          <w:lang w:val="en-US" w:eastAsia="zh-CN"/>
        </w:rPr>
        <w:t xml:space="preserve"> 三 </w:t>
      </w:r>
      <w:r>
        <w:rPr>
          <w:rFonts w:hint="eastAsia" w:ascii="仿宋" w:hAnsi="仿宋" w:eastAsia="仿宋" w:cs="仿宋"/>
          <w:b w:val="0"/>
          <w:bCs w:val="0"/>
          <w:color w:val="auto"/>
          <w:sz w:val="28"/>
          <w:szCs w:val="28"/>
          <w:lang w:val="en-US" w:eastAsia="zh-CN"/>
        </w:rPr>
        <w:t>期支付给乙方，原则上合同约定的资金支付条件与评价结果挂钩，选择分期支付，其具体支付方式和时间如下：</w:t>
      </w:r>
    </w:p>
    <w:p w14:paraId="2C395BDE">
      <w:pPr>
        <w:spacing w:line="360" w:lineRule="auto"/>
        <w:ind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首期款：本项目首期款以甲方财政资金实际到位且相关运维（服务）准备工作完成后，监理单位签发开工令，乙方书面提出支付申请函及与拟支付金额等额的符合甲方财务管理要求的相应发票，甲方确认后启动首期款支付流程，支付合同总金额的</w:t>
      </w:r>
      <w:r>
        <w:rPr>
          <w:rFonts w:hint="eastAsia" w:ascii="仿宋" w:hAnsi="仿宋" w:eastAsia="仿宋" w:cs="仿宋"/>
          <w:b w:val="0"/>
          <w:bCs w:val="0"/>
          <w:color w:val="auto"/>
          <w:sz w:val="28"/>
          <w:szCs w:val="28"/>
          <w:u w:val="single"/>
          <w:lang w:val="en-US" w:eastAsia="zh-CN"/>
        </w:rPr>
        <w:t xml:space="preserve"> 30 </w:t>
      </w:r>
      <w:r>
        <w:rPr>
          <w:rFonts w:hint="eastAsia" w:ascii="仿宋" w:hAnsi="仿宋" w:eastAsia="仿宋" w:cs="仿宋"/>
          <w:b w:val="0"/>
          <w:bCs w:val="0"/>
          <w:color w:val="auto"/>
          <w:sz w:val="28"/>
          <w:szCs w:val="28"/>
          <w:lang w:val="en-US" w:eastAsia="zh-CN"/>
        </w:rPr>
        <w:t>％。</w:t>
      </w:r>
    </w:p>
    <w:p w14:paraId="18979721">
      <w:pPr>
        <w:spacing w:line="360" w:lineRule="auto"/>
        <w:ind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（2）二期款：本项目运维服务6个月后，甲方对项目进行阶段评价，乙方书面提出支付申请函及与拟支付金额等额的符合甲方财务管理要求的相应发票，甲方确认后启动支付流程，支付合同总金额的</w:t>
      </w:r>
      <w:r>
        <w:rPr>
          <w:rFonts w:hint="eastAsia" w:ascii="仿宋" w:hAnsi="仿宋" w:eastAsia="仿宋" w:cs="仿宋"/>
          <w:b w:val="0"/>
          <w:bCs w:val="0"/>
          <w:color w:val="auto"/>
          <w:sz w:val="28"/>
          <w:szCs w:val="28"/>
          <w:u w:val="single"/>
          <w:lang w:val="en-US" w:eastAsia="zh-CN"/>
        </w:rPr>
        <w:t xml:space="preserve"> 40 </w:t>
      </w:r>
      <w:r>
        <w:rPr>
          <w:rFonts w:hint="eastAsia" w:ascii="仿宋" w:hAnsi="仿宋" w:eastAsia="仿宋" w:cs="仿宋"/>
          <w:b w:val="0"/>
          <w:bCs w:val="0"/>
          <w:color w:val="auto"/>
          <w:sz w:val="28"/>
          <w:szCs w:val="28"/>
          <w:lang w:val="en-US" w:eastAsia="zh-CN"/>
        </w:rPr>
        <w:t>％。</w:t>
      </w:r>
    </w:p>
    <w:p w14:paraId="75631EE6">
      <w:pPr>
        <w:spacing w:line="360" w:lineRule="auto"/>
        <w:ind w:firstLine="560" w:firstLineChars="200"/>
        <w:rPr>
          <w:rFonts w:hint="eastAsia" w:ascii="仿宋" w:hAnsi="仿宋" w:eastAsia="仿宋" w:cs="仿宋"/>
          <w:color w:val="auto"/>
          <w:kern w:val="2"/>
          <w:sz w:val="28"/>
          <w:szCs w:val="28"/>
          <w:highlight w:val="none"/>
          <w:u w:color="000000"/>
          <w:lang w:val="en-US" w:eastAsia="zh-CN" w:bidi="ar-SA"/>
        </w:rPr>
      </w:pPr>
      <w:r>
        <w:rPr>
          <w:rFonts w:hint="eastAsia" w:ascii="仿宋" w:hAnsi="仿宋" w:eastAsia="仿宋" w:cs="仿宋"/>
          <w:b w:val="0"/>
          <w:bCs w:val="0"/>
          <w:color w:val="auto"/>
          <w:sz w:val="28"/>
          <w:szCs w:val="28"/>
          <w:lang w:val="en-US" w:eastAsia="zh-CN"/>
        </w:rPr>
        <w:t>（3）尾款：本项目服务期满，且经甲方评价后30个工作日内，依据甲方服务评价结果或结算审计结果（如有）确认的金额，乙方书面提出支付申请函及与拟支付金额等额的符合甲方财务管理要求的相应发票，甲方确认后启动尾款支付流程。</w:t>
      </w:r>
    </w:p>
    <w:p w14:paraId="0E463A63">
      <w:pPr>
        <w:numPr>
          <w:ilvl w:val="0"/>
          <w:numId w:val="0"/>
        </w:numPr>
        <w:spacing w:line="360" w:lineRule="auto"/>
        <w:ind w:leftChars="0" w:firstLine="560" w:firstLineChars="200"/>
        <w:rPr>
          <w:rFonts w:hint="eastAsia" w:ascii="仿宋" w:hAnsi="仿宋" w:eastAsia="仿宋" w:cs="仿宋"/>
          <w:b w:val="0"/>
          <w:bCs/>
          <w:color w:val="auto"/>
          <w:sz w:val="28"/>
          <w:szCs w:val="28"/>
          <w:highlight w:val="none"/>
          <w:lang w:val="en-US" w:eastAsia="zh-CN"/>
        </w:rPr>
      </w:pPr>
    </w:p>
    <w:p w14:paraId="5F9CF04F">
      <w:pPr>
        <w:ind w:firstLine="640" w:firstLineChars="200"/>
        <w:rPr>
          <w:rFonts w:hint="eastAsia" w:ascii="仿宋" w:hAnsi="仿宋" w:eastAsia="仿宋" w:cs="仿宋"/>
          <w:sz w:val="32"/>
          <w:szCs w:val="32"/>
        </w:rPr>
      </w:pPr>
    </w:p>
    <w:p w14:paraId="43C97C5C">
      <w:pPr>
        <w:pStyle w:val="5"/>
        <w:rPr>
          <w:rFonts w:hint="eastAsia" w:ascii="仿宋" w:hAnsi="仿宋" w:eastAsia="仿宋" w:cs="仿宋"/>
          <w:color w:val="auto"/>
        </w:rPr>
      </w:pPr>
    </w:p>
    <w:p w14:paraId="23B4AE10">
      <w:pPr>
        <w:rPr>
          <w:rFonts w:hint="eastAsia" w:ascii="仿宋" w:hAnsi="仿宋" w:eastAsia="仿宋" w:cs="仿宋"/>
          <w:b/>
          <w:sz w:val="36"/>
          <w:szCs w:val="36"/>
        </w:rPr>
      </w:pPr>
      <w:bookmarkStart w:id="31" w:name="_Toc20163"/>
      <w:r>
        <w:rPr>
          <w:rFonts w:hint="eastAsia" w:ascii="仿宋" w:hAnsi="仿宋" w:eastAsia="仿宋" w:cs="仿宋"/>
          <w:b/>
          <w:sz w:val="36"/>
          <w:szCs w:val="36"/>
        </w:rPr>
        <w:br w:type="page"/>
      </w:r>
    </w:p>
    <w:p w14:paraId="65867114">
      <w:pPr>
        <w:snapToGrid w:val="0"/>
        <w:spacing w:line="360" w:lineRule="auto"/>
        <w:jc w:val="center"/>
        <w:outlineLvl w:val="0"/>
        <w:rPr>
          <w:rFonts w:hint="eastAsia" w:ascii="仿宋" w:hAnsi="仿宋" w:eastAsia="仿宋" w:cs="仿宋"/>
          <w:b/>
          <w:sz w:val="36"/>
          <w:szCs w:val="36"/>
        </w:rPr>
      </w:pPr>
      <w:r>
        <w:rPr>
          <w:rFonts w:hint="eastAsia" w:ascii="仿宋" w:hAnsi="仿宋" w:eastAsia="仿宋" w:cs="仿宋"/>
          <w:b/>
          <w:sz w:val="36"/>
          <w:szCs w:val="36"/>
        </w:rPr>
        <w:t>第四章 合同条款及格式</w:t>
      </w:r>
      <w:bookmarkEnd w:id="31"/>
    </w:p>
    <w:p w14:paraId="71AD013A">
      <w:pPr>
        <w:snapToGrid w:val="0"/>
        <w:spacing w:line="360" w:lineRule="auto"/>
        <w:jc w:val="center"/>
        <w:outlineLvl w:val="0"/>
        <w:rPr>
          <w:rFonts w:hint="eastAsia" w:ascii="仿宋" w:hAnsi="仿宋" w:eastAsia="仿宋" w:cs="仿宋"/>
          <w:sz w:val="28"/>
          <w:szCs w:val="28"/>
          <w:u w:color="000000"/>
        </w:rPr>
      </w:pPr>
      <w:r>
        <w:rPr>
          <w:rFonts w:hint="eastAsia" w:ascii="仿宋" w:hAnsi="仿宋" w:eastAsia="仿宋" w:cs="仿宋"/>
          <w:sz w:val="28"/>
          <w:szCs w:val="28"/>
          <w:u w:color="000000"/>
        </w:rPr>
        <w:t>（注：具体以签订内容为准，此为范本）</w:t>
      </w:r>
    </w:p>
    <w:p w14:paraId="1514FCAB">
      <w:pPr>
        <w:rPr>
          <w:rFonts w:hint="eastAsia" w:ascii="仿宋" w:hAnsi="仿宋" w:eastAsia="仿宋" w:cs="仿宋"/>
          <w:spacing w:val="-16"/>
          <w:sz w:val="22"/>
          <w:szCs w:val="22"/>
        </w:rPr>
      </w:pPr>
      <w:r>
        <w:rPr>
          <w:rFonts w:hint="eastAsia" w:ascii="仿宋" w:hAnsi="仿宋" w:eastAsia="仿宋" w:cs="仿宋"/>
          <w:spacing w:val="-16"/>
          <w:sz w:val="22"/>
          <w:szCs w:val="22"/>
        </w:rPr>
        <w:br w:type="page"/>
      </w:r>
    </w:p>
    <w:p w14:paraId="68FAF758">
      <w:pPr>
        <w:pStyle w:val="5"/>
        <w:spacing w:before="266" w:line="218" w:lineRule="auto"/>
        <w:ind w:firstLine="10872" w:firstLineChars="3600"/>
        <w:jc w:val="both"/>
        <w:rPr>
          <w:rFonts w:hint="eastAsia" w:ascii="仿宋" w:hAnsi="仿宋" w:eastAsia="仿宋" w:cs="仿宋"/>
          <w:color w:val="auto"/>
          <w:sz w:val="30"/>
          <w:szCs w:val="30"/>
          <w:highlight w:val="none"/>
        </w:rPr>
      </w:pPr>
      <w:r>
        <w:rPr>
          <w:rFonts w:hint="eastAsia" w:ascii="仿宋" w:hAnsi="仿宋" w:eastAsia="仿宋" w:cs="仿宋"/>
          <w:color w:val="auto"/>
          <w:spacing w:val="1"/>
          <w:sz w:val="30"/>
          <w:szCs w:val="30"/>
          <w:highlight w:val="none"/>
        </w:rPr>
        <w:t>合</w:t>
      </w:r>
      <w:r>
        <w:rPr>
          <w:rFonts w:hint="eastAsia" w:ascii="仿宋" w:hAnsi="仿宋" w:eastAsia="仿宋" w:cs="仿宋"/>
          <w:color w:val="auto"/>
          <w:spacing w:val="1"/>
          <w:sz w:val="30"/>
          <w:szCs w:val="30"/>
          <w:highlight w:val="none"/>
          <w:lang w:val="en-US" w:eastAsia="zh-CN"/>
        </w:rPr>
        <w:t xml:space="preserve">                                      </w:t>
      </w:r>
      <w:r>
        <w:rPr>
          <w:rFonts w:hint="eastAsia" w:ascii="仿宋" w:hAnsi="仿宋" w:eastAsia="仿宋" w:cs="仿宋"/>
          <w:color w:val="auto"/>
          <w:spacing w:val="1"/>
          <w:sz w:val="30"/>
          <w:szCs w:val="30"/>
          <w:highlight w:val="none"/>
          <w:lang w:eastAsia="zh-CN"/>
        </w:rPr>
        <w:t>合</w:t>
      </w:r>
      <w:r>
        <w:rPr>
          <w:rFonts w:hint="eastAsia" w:ascii="仿宋" w:hAnsi="仿宋" w:eastAsia="仿宋" w:cs="仿宋"/>
          <w:color w:val="auto"/>
          <w:spacing w:val="1"/>
          <w:sz w:val="30"/>
          <w:szCs w:val="30"/>
          <w:highlight w:val="none"/>
        </w:rPr>
        <w:t>同编号：</w:t>
      </w:r>
    </w:p>
    <w:p w14:paraId="2149FBB0">
      <w:pPr>
        <w:spacing w:line="252" w:lineRule="auto"/>
        <w:jc w:val="both"/>
        <w:rPr>
          <w:rFonts w:hint="eastAsia" w:ascii="仿宋" w:hAnsi="仿宋" w:eastAsia="仿宋" w:cs="仿宋"/>
          <w:color w:val="auto"/>
          <w:highlight w:val="none"/>
        </w:rPr>
      </w:pPr>
    </w:p>
    <w:p w14:paraId="59AB61F5">
      <w:pPr>
        <w:spacing w:line="252" w:lineRule="auto"/>
        <w:jc w:val="both"/>
        <w:rPr>
          <w:rFonts w:hint="eastAsia" w:ascii="仿宋" w:hAnsi="仿宋" w:eastAsia="仿宋" w:cs="仿宋"/>
          <w:color w:val="auto"/>
          <w:highlight w:val="none"/>
        </w:rPr>
      </w:pPr>
    </w:p>
    <w:p w14:paraId="74473553">
      <w:pPr>
        <w:spacing w:line="252" w:lineRule="auto"/>
        <w:jc w:val="both"/>
        <w:rPr>
          <w:rFonts w:hint="eastAsia" w:ascii="仿宋" w:hAnsi="仿宋" w:eastAsia="仿宋" w:cs="仿宋"/>
          <w:color w:val="auto"/>
          <w:highlight w:val="none"/>
        </w:rPr>
      </w:pPr>
    </w:p>
    <w:p w14:paraId="4D7A749F">
      <w:pPr>
        <w:spacing w:line="252" w:lineRule="auto"/>
        <w:jc w:val="both"/>
        <w:rPr>
          <w:rFonts w:hint="eastAsia" w:ascii="仿宋" w:hAnsi="仿宋" w:eastAsia="仿宋" w:cs="仿宋"/>
          <w:color w:val="auto"/>
          <w:highlight w:val="none"/>
        </w:rPr>
      </w:pPr>
    </w:p>
    <w:p w14:paraId="3BC15304">
      <w:pPr>
        <w:spacing w:line="252" w:lineRule="auto"/>
        <w:jc w:val="both"/>
        <w:rPr>
          <w:rFonts w:hint="eastAsia" w:ascii="仿宋" w:hAnsi="仿宋" w:eastAsia="仿宋" w:cs="仿宋"/>
          <w:color w:val="auto"/>
          <w:highlight w:val="none"/>
        </w:rPr>
      </w:pPr>
    </w:p>
    <w:p w14:paraId="518106B6">
      <w:pPr>
        <w:pStyle w:val="5"/>
        <w:spacing w:before="176" w:line="218" w:lineRule="auto"/>
        <w:ind w:firstLine="858" w:firstLineChars="150"/>
        <w:jc w:val="both"/>
        <w:outlineLvl w:val="0"/>
        <w:rPr>
          <w:rFonts w:hint="eastAsia" w:ascii="仿宋" w:hAnsi="仿宋" w:eastAsia="仿宋" w:cs="仿宋"/>
          <w:b/>
          <w:bCs/>
          <w:color w:val="auto"/>
          <w:spacing w:val="15"/>
          <w:sz w:val="54"/>
          <w:szCs w:val="54"/>
          <w:highlight w:val="none"/>
        </w:rPr>
      </w:pPr>
      <w:r>
        <w:rPr>
          <w:rFonts w:hint="eastAsia" w:ascii="仿宋" w:hAnsi="仿宋" w:eastAsia="仿宋" w:cs="仿宋"/>
          <w:b/>
          <w:bCs/>
          <w:color w:val="auto"/>
          <w:spacing w:val="15"/>
          <w:sz w:val="54"/>
          <w:szCs w:val="54"/>
          <w:highlight w:val="none"/>
          <w:lang w:val="en-US" w:eastAsia="zh-CN"/>
        </w:rPr>
        <w:t xml:space="preserve">     </w:t>
      </w:r>
      <w:r>
        <w:rPr>
          <w:rFonts w:hint="eastAsia" w:ascii="仿宋" w:hAnsi="仿宋" w:eastAsia="仿宋" w:cs="仿宋"/>
          <w:b/>
          <w:bCs/>
          <w:color w:val="auto"/>
          <w:spacing w:val="12"/>
          <w:sz w:val="54"/>
          <w:szCs w:val="54"/>
          <w:highlight w:val="none"/>
          <w:lang w:val="en-US" w:eastAsia="zh-CN"/>
        </w:rPr>
        <w:t xml:space="preserve"> </w:t>
      </w:r>
      <w:r>
        <w:rPr>
          <w:rFonts w:hint="eastAsia" w:ascii="仿宋" w:hAnsi="仿宋" w:eastAsia="仿宋" w:cs="仿宋"/>
          <w:b/>
          <w:bCs/>
          <w:color w:val="auto"/>
          <w:spacing w:val="12"/>
          <w:sz w:val="54"/>
          <w:szCs w:val="54"/>
          <w:highlight w:val="none"/>
        </w:rPr>
        <w:t>陕西省财政厅</w:t>
      </w:r>
    </w:p>
    <w:p w14:paraId="4BD46978">
      <w:pPr>
        <w:spacing w:line="252" w:lineRule="auto"/>
        <w:jc w:val="center"/>
        <w:rPr>
          <w:rFonts w:hint="eastAsia" w:ascii="仿宋" w:hAnsi="仿宋" w:eastAsia="仿宋" w:cs="仿宋"/>
          <w:b/>
          <w:bCs/>
          <w:color w:val="auto"/>
          <w:spacing w:val="11"/>
          <w:sz w:val="54"/>
          <w:szCs w:val="54"/>
          <w:highlight w:val="none"/>
        </w:rPr>
      </w:pPr>
      <w:r>
        <w:rPr>
          <w:rFonts w:hint="eastAsia" w:ascii="仿宋" w:hAnsi="仿宋" w:eastAsia="仿宋" w:cs="仿宋"/>
          <w:b/>
          <w:bCs/>
          <w:color w:val="auto"/>
          <w:spacing w:val="15"/>
          <w:sz w:val="54"/>
          <w:szCs w:val="54"/>
          <w:highlight w:val="none"/>
          <w:u w:val="single"/>
        </w:rPr>
        <w:t>运维服务类</w:t>
      </w:r>
      <w:r>
        <w:rPr>
          <w:rFonts w:hint="eastAsia" w:ascii="仿宋" w:hAnsi="仿宋" w:eastAsia="仿宋" w:cs="仿宋"/>
          <w:b/>
          <w:bCs/>
          <w:color w:val="auto"/>
          <w:spacing w:val="12"/>
          <w:sz w:val="54"/>
          <w:szCs w:val="54"/>
          <w:highlight w:val="none"/>
        </w:rPr>
        <w:t>项目</w:t>
      </w:r>
      <w:r>
        <w:rPr>
          <w:rFonts w:hint="eastAsia" w:ascii="仿宋" w:hAnsi="仿宋" w:eastAsia="仿宋" w:cs="仿宋"/>
          <w:b/>
          <w:bCs/>
          <w:color w:val="auto"/>
          <w:spacing w:val="11"/>
          <w:sz w:val="54"/>
          <w:szCs w:val="54"/>
          <w:highlight w:val="none"/>
        </w:rPr>
        <w:t>合同书</w:t>
      </w:r>
    </w:p>
    <w:p w14:paraId="19FFAC02">
      <w:pPr>
        <w:spacing w:line="252" w:lineRule="auto"/>
        <w:jc w:val="center"/>
        <w:rPr>
          <w:rFonts w:hint="eastAsia" w:ascii="仿宋" w:hAnsi="仿宋" w:eastAsia="仿宋" w:cs="仿宋"/>
          <w:color w:val="auto"/>
          <w:highlight w:val="none"/>
        </w:rPr>
      </w:pPr>
      <w:r>
        <w:rPr>
          <w:rFonts w:hint="eastAsia" w:ascii="仿宋" w:hAnsi="仿宋" w:eastAsia="仿宋" w:cs="仿宋"/>
          <w:b/>
          <w:bCs/>
          <w:color w:val="auto"/>
          <w:spacing w:val="11"/>
          <w:sz w:val="54"/>
          <w:szCs w:val="54"/>
          <w:highlight w:val="none"/>
          <w:lang w:eastAsia="zh-CN"/>
        </w:rPr>
        <w:t>（范本）</w:t>
      </w:r>
    </w:p>
    <w:p w14:paraId="261132A9">
      <w:pPr>
        <w:spacing w:line="276" w:lineRule="auto"/>
        <w:jc w:val="both"/>
        <w:rPr>
          <w:rFonts w:hint="eastAsia" w:ascii="仿宋" w:hAnsi="仿宋" w:eastAsia="仿宋" w:cs="仿宋"/>
          <w:color w:val="auto"/>
          <w:highlight w:val="none"/>
        </w:rPr>
      </w:pPr>
    </w:p>
    <w:p w14:paraId="1369A1BC">
      <w:pPr>
        <w:spacing w:line="276" w:lineRule="auto"/>
        <w:jc w:val="both"/>
        <w:rPr>
          <w:rFonts w:hint="eastAsia" w:ascii="仿宋" w:hAnsi="仿宋" w:eastAsia="仿宋" w:cs="仿宋"/>
          <w:color w:val="auto"/>
          <w:highlight w:val="none"/>
        </w:rPr>
      </w:pPr>
    </w:p>
    <w:p w14:paraId="7DDB47A9">
      <w:pPr>
        <w:spacing w:line="276" w:lineRule="auto"/>
        <w:jc w:val="both"/>
        <w:rPr>
          <w:rFonts w:hint="eastAsia" w:ascii="仿宋" w:hAnsi="仿宋" w:eastAsia="仿宋" w:cs="仿宋"/>
          <w:color w:val="auto"/>
          <w:highlight w:val="none"/>
        </w:rPr>
      </w:pPr>
    </w:p>
    <w:p w14:paraId="31E70792">
      <w:pPr>
        <w:spacing w:line="276" w:lineRule="auto"/>
        <w:jc w:val="both"/>
        <w:rPr>
          <w:rFonts w:hint="eastAsia" w:ascii="仿宋" w:hAnsi="仿宋" w:eastAsia="仿宋" w:cs="仿宋"/>
          <w:color w:val="auto"/>
          <w:highlight w:val="none"/>
        </w:rPr>
      </w:pPr>
    </w:p>
    <w:p w14:paraId="5CDB0FD2">
      <w:pPr>
        <w:pStyle w:val="5"/>
        <w:spacing w:before="88" w:line="218" w:lineRule="auto"/>
        <w:jc w:val="both"/>
        <w:rPr>
          <w:rFonts w:hint="eastAsia" w:ascii="仿宋" w:hAnsi="仿宋" w:eastAsia="仿宋" w:cs="仿宋"/>
          <w:color w:val="auto"/>
          <w:sz w:val="27"/>
          <w:szCs w:val="27"/>
          <w:highlight w:val="none"/>
        </w:rPr>
      </w:pPr>
    </w:p>
    <w:p w14:paraId="194FFA97">
      <w:pPr>
        <w:pStyle w:val="5"/>
        <w:spacing w:before="88" w:line="218" w:lineRule="auto"/>
        <w:jc w:val="both"/>
        <w:rPr>
          <w:rFonts w:hint="eastAsia" w:ascii="仿宋" w:hAnsi="仿宋" w:eastAsia="仿宋" w:cs="仿宋"/>
          <w:color w:val="auto"/>
          <w:sz w:val="27"/>
          <w:szCs w:val="27"/>
          <w:highlight w:val="none"/>
        </w:rPr>
      </w:pPr>
    </w:p>
    <w:p w14:paraId="106F0816">
      <w:pPr>
        <w:pStyle w:val="4"/>
        <w:rPr>
          <w:rFonts w:hint="eastAsia" w:ascii="仿宋" w:hAnsi="仿宋" w:eastAsia="仿宋" w:cs="仿宋"/>
          <w:color w:val="auto"/>
          <w:highlight w:val="none"/>
        </w:rPr>
      </w:pPr>
    </w:p>
    <w:p w14:paraId="7D6EDEB7">
      <w:pPr>
        <w:rPr>
          <w:rFonts w:hint="eastAsia" w:ascii="仿宋" w:hAnsi="仿宋" w:eastAsia="仿宋" w:cs="仿宋"/>
          <w:color w:val="auto"/>
          <w:highlight w:val="none"/>
        </w:rPr>
      </w:pPr>
    </w:p>
    <w:p w14:paraId="5F4ADC20">
      <w:pPr>
        <w:rPr>
          <w:rFonts w:hint="eastAsia" w:ascii="仿宋" w:hAnsi="仿宋" w:eastAsia="仿宋" w:cs="仿宋"/>
          <w:color w:val="auto"/>
          <w:highlight w:val="none"/>
        </w:rPr>
      </w:pPr>
    </w:p>
    <w:p w14:paraId="127CC71D">
      <w:pPr>
        <w:rPr>
          <w:rFonts w:hint="eastAsia" w:ascii="仿宋" w:hAnsi="仿宋" w:eastAsia="仿宋" w:cs="仿宋"/>
          <w:color w:val="auto"/>
          <w:highlight w:val="none"/>
        </w:rPr>
      </w:pPr>
    </w:p>
    <w:p w14:paraId="70D2335C">
      <w:pPr>
        <w:pStyle w:val="5"/>
        <w:autoSpaceDE/>
        <w:autoSpaceDN/>
        <w:spacing w:line="560" w:lineRule="exact"/>
        <w:jc w:val="both"/>
        <w:rPr>
          <w:rFonts w:hint="eastAsia" w:ascii="仿宋" w:hAnsi="仿宋" w:eastAsia="仿宋" w:cs="仿宋"/>
          <w:color w:val="auto"/>
          <w:spacing w:val="1"/>
          <w:highlight w:val="none"/>
        </w:rPr>
      </w:pPr>
    </w:p>
    <w:p w14:paraId="530F5D88">
      <w:pPr>
        <w:pStyle w:val="5"/>
        <w:autoSpaceDE/>
        <w:autoSpaceDN/>
        <w:spacing w:line="560" w:lineRule="exact"/>
        <w:jc w:val="both"/>
        <w:rPr>
          <w:rFonts w:hint="eastAsia" w:ascii="仿宋" w:hAnsi="仿宋" w:eastAsia="仿宋" w:cs="仿宋"/>
          <w:color w:val="auto"/>
          <w:spacing w:val="1"/>
          <w:highlight w:val="none"/>
        </w:rPr>
      </w:pPr>
    </w:p>
    <w:p w14:paraId="337A9EB6">
      <w:pPr>
        <w:pStyle w:val="5"/>
        <w:spacing w:before="97" w:line="218" w:lineRule="auto"/>
        <w:ind w:firstLine="966" w:firstLineChars="300"/>
        <w:jc w:val="both"/>
        <w:rPr>
          <w:rFonts w:hint="eastAsia" w:ascii="仿宋" w:hAnsi="仿宋" w:eastAsia="仿宋" w:cs="仿宋"/>
          <w:color w:val="auto"/>
          <w:spacing w:val="1"/>
          <w:sz w:val="32"/>
          <w:szCs w:val="32"/>
          <w:highlight w:val="none"/>
        </w:rPr>
      </w:pPr>
      <w:r>
        <w:rPr>
          <w:rFonts w:hint="eastAsia" w:ascii="仿宋" w:hAnsi="仿宋" w:eastAsia="仿宋" w:cs="仿宋"/>
          <w:color w:val="auto"/>
          <w:spacing w:val="1"/>
          <w:sz w:val="32"/>
          <w:szCs w:val="32"/>
          <w:highlight w:val="none"/>
        </w:rPr>
        <mc:AlternateContent>
          <mc:Choice Requires="wps">
            <w:drawing>
              <wp:anchor distT="0" distB="0" distL="113665" distR="113665" simplePos="0" relativeHeight="251659264" behindDoc="0" locked="0" layoutInCell="1" allowOverlap="1">
                <wp:simplePos x="0" y="0"/>
                <wp:positionH relativeFrom="column">
                  <wp:posOffset>2122170</wp:posOffset>
                </wp:positionH>
                <wp:positionV relativeFrom="paragraph">
                  <wp:posOffset>180340</wp:posOffset>
                </wp:positionV>
                <wp:extent cx="2915285" cy="9525"/>
                <wp:effectExtent l="0" t="0" r="0" b="0"/>
                <wp:wrapNone/>
                <wp:docPr id="5" name="矩形"/>
                <wp:cNvGraphicFramePr/>
                <a:graphic xmlns:a="http://schemas.openxmlformats.org/drawingml/2006/main">
                  <a:graphicData uri="http://schemas.microsoft.com/office/word/2010/wordprocessingShape">
                    <wps:wsp>
                      <wps:cNvSpPr/>
                      <wps:spPr>
                        <a:xfrm>
                          <a:off x="0" y="0"/>
                          <a:ext cx="2915285" cy="9525"/>
                        </a:xfrm>
                        <a:prstGeom prst="rect">
                          <a:avLst/>
                        </a:prstGeom>
                        <a:solidFill>
                          <a:srgbClr val="FFFFFF"/>
                        </a:solidFill>
                        <a:ln w="9525" cap="flat" cmpd="sng">
                          <a:noFill/>
                          <a:prstDash val="solid"/>
                          <a:miter/>
                        </a:ln>
                      </wps:spPr>
                      <wps:txbx>
                        <w:txbxContent>
                          <w:p w14:paraId="03036689"/>
                          <w:p w14:paraId="6A0DE041"/>
                        </w:txbxContent>
                      </wps:txbx>
                      <wps:bodyPr vert="horz" wrap="square" lIns="91440" tIns="45720" rIns="91440" bIns="45720" anchor="t" anchorCtr="0" upright="1">
                        <a:noAutofit/>
                      </wps:bodyPr>
                    </wps:wsp>
                  </a:graphicData>
                </a:graphic>
              </wp:anchor>
            </w:drawing>
          </mc:Choice>
          <mc:Fallback>
            <w:pict>
              <v:rect id="矩形" o:spid="_x0000_s1026" o:spt="1" style="position:absolute;left:0pt;margin-left:167.1pt;margin-top:14.2pt;height:0.75pt;width:229.55pt;z-index:251659264;mso-width-relative:page;mso-height-relative:page;" fillcolor="#FFFFFF" filled="t" stroked="f" coordsize="21600,21600" o:gfxdata="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ROppyNcAAAAJAQAADwAAAAAA&#10;AAABACAAAAAiAAAAZHJzL2Rvd25yZXYueG1sUEsBAhQAFAAAAAgAh07iQDsC2vcUAgAAKQQAAA4A&#10;AAAAAAAAAQAgAAAAJgEAAGRycy9lMm9Eb2MueG1sUEsFBgAAAAAGAAYAWQEAAKwFAAAAAA==&#10;">
                <v:fill on="t" focussize="0,0"/>
                <v:stroke on="f" joinstyle="miter"/>
                <v:imagedata o:title=""/>
                <o:lock v:ext="edit" aspectratio="f"/>
                <v:textbox>
                  <w:txbxContent>
                    <w:p w14:paraId="03036689"/>
                    <w:p w14:paraId="6A0DE041"/>
                  </w:txbxContent>
                </v:textbox>
              </v:rect>
            </w:pict>
          </mc:Fallback>
        </mc:AlternateContent>
      </w:r>
      <w:r>
        <w:rPr>
          <w:rFonts w:hint="eastAsia" w:ascii="仿宋" w:hAnsi="仿宋" w:eastAsia="仿宋" w:cs="仿宋"/>
          <w:color w:val="auto"/>
          <w:spacing w:val="1"/>
          <w:sz w:val="32"/>
          <w:szCs w:val="32"/>
          <w:highlight w:val="none"/>
        </w:rPr>
        <w:t>项  目  名  称 ：</w:t>
      </w:r>
      <w:r>
        <w:rPr>
          <w:rFonts w:hint="eastAsia" w:ascii="仿宋" w:hAnsi="仿宋" w:eastAsia="仿宋" w:cs="仿宋"/>
          <w:color w:val="auto"/>
          <w:spacing w:val="1"/>
          <w:sz w:val="32"/>
          <w:szCs w:val="32"/>
          <w:highlight w:val="none"/>
          <w:u w:val="single" w:color="auto"/>
        </w:rPr>
        <w:t xml:space="preserve">           </w:t>
      </w:r>
      <w:r>
        <w:rPr>
          <w:rFonts w:hint="eastAsia" w:ascii="仿宋" w:hAnsi="仿宋" w:eastAsia="仿宋" w:cs="仿宋"/>
          <w:color w:val="auto"/>
          <w:spacing w:val="1"/>
          <w:sz w:val="32"/>
          <w:szCs w:val="32"/>
          <w:highlight w:val="none"/>
          <w:u w:val="single" w:color="auto"/>
          <w:lang w:val="en-US" w:eastAsia="zh-CN"/>
        </w:rPr>
        <w:t xml:space="preserve">    </w:t>
      </w:r>
      <w:r>
        <w:rPr>
          <w:rFonts w:hint="eastAsia" w:ascii="仿宋" w:hAnsi="仿宋" w:eastAsia="仿宋" w:cs="仿宋"/>
          <w:color w:val="auto"/>
          <w:spacing w:val="1"/>
          <w:sz w:val="32"/>
          <w:szCs w:val="32"/>
          <w:highlight w:val="none"/>
          <w:u w:val="single" w:color="auto"/>
        </w:rPr>
        <w:t xml:space="preserve">              </w:t>
      </w:r>
      <w:r>
        <w:rPr>
          <w:rFonts w:hint="eastAsia" w:ascii="仿宋" w:hAnsi="仿宋" w:eastAsia="仿宋" w:cs="仿宋"/>
          <w:color w:val="auto"/>
          <w:spacing w:val="1"/>
          <w:sz w:val="32"/>
          <w:szCs w:val="32"/>
          <w:highlight w:val="none"/>
        </w:rPr>
        <w:t xml:space="preserve">                                </w:t>
      </w:r>
    </w:p>
    <w:p w14:paraId="421064F6">
      <w:pPr>
        <w:pStyle w:val="5"/>
        <w:spacing w:before="97" w:line="218" w:lineRule="auto"/>
        <w:ind w:left="613"/>
        <w:jc w:val="both"/>
        <w:rPr>
          <w:rFonts w:hint="eastAsia" w:ascii="仿宋" w:hAnsi="仿宋" w:eastAsia="仿宋" w:cs="仿宋"/>
          <w:color w:val="auto"/>
          <w:spacing w:val="1"/>
          <w:sz w:val="32"/>
          <w:szCs w:val="32"/>
          <w:highlight w:val="none"/>
        </w:rPr>
      </w:pPr>
    </w:p>
    <w:p w14:paraId="2EC207B4">
      <w:pPr>
        <w:pStyle w:val="5"/>
        <w:spacing w:before="97" w:line="218" w:lineRule="auto"/>
        <w:ind w:firstLine="966" w:firstLineChars="300"/>
        <w:jc w:val="both"/>
        <w:rPr>
          <w:rFonts w:hint="eastAsia" w:ascii="仿宋" w:hAnsi="仿宋" w:eastAsia="仿宋" w:cs="仿宋"/>
          <w:color w:val="auto"/>
          <w:spacing w:val="1"/>
          <w:sz w:val="32"/>
          <w:szCs w:val="32"/>
          <w:highlight w:val="none"/>
        </w:rPr>
      </w:pPr>
      <w:r>
        <w:rPr>
          <w:rFonts w:hint="eastAsia" w:ascii="仿宋" w:hAnsi="仿宋" w:eastAsia="仿宋" w:cs="仿宋"/>
          <w:color w:val="auto"/>
          <w:spacing w:val="1"/>
          <w:sz w:val="32"/>
          <w:szCs w:val="32"/>
          <w:highlight w:val="none"/>
        </w:rPr>
        <w:t>委托方</w:t>
      </w:r>
      <w:r>
        <w:rPr>
          <w:rFonts w:hint="eastAsia" w:ascii="仿宋" w:hAnsi="仿宋" w:eastAsia="仿宋" w:cs="仿宋"/>
          <w:color w:val="auto"/>
          <w:spacing w:val="1"/>
          <w:sz w:val="32"/>
          <w:szCs w:val="32"/>
          <w:highlight w:val="none"/>
          <w:lang w:eastAsia="zh-CN"/>
        </w:rPr>
        <w:t>（</w:t>
      </w:r>
      <w:r>
        <w:rPr>
          <w:rFonts w:hint="eastAsia" w:ascii="仿宋" w:hAnsi="仿宋" w:eastAsia="仿宋" w:cs="仿宋"/>
          <w:color w:val="auto"/>
          <w:spacing w:val="1"/>
          <w:sz w:val="32"/>
          <w:szCs w:val="32"/>
          <w:highlight w:val="none"/>
        </w:rPr>
        <w:t>甲方</w:t>
      </w:r>
      <w:r>
        <w:rPr>
          <w:rFonts w:hint="eastAsia" w:ascii="仿宋" w:hAnsi="仿宋" w:eastAsia="仿宋" w:cs="仿宋"/>
          <w:color w:val="auto"/>
          <w:spacing w:val="1"/>
          <w:sz w:val="32"/>
          <w:szCs w:val="32"/>
          <w:highlight w:val="none"/>
          <w:lang w:eastAsia="zh-CN"/>
        </w:rPr>
        <w:t>）</w:t>
      </w:r>
      <w:r>
        <w:rPr>
          <w:rFonts w:hint="eastAsia" w:ascii="仿宋" w:hAnsi="仿宋" w:eastAsia="仿宋" w:cs="仿宋"/>
          <w:color w:val="auto"/>
          <w:spacing w:val="1"/>
          <w:sz w:val="32"/>
          <w:szCs w:val="32"/>
          <w:highlight w:val="none"/>
        </w:rPr>
        <w:t xml:space="preserve"> ：</w:t>
      </w:r>
      <w:r>
        <w:rPr>
          <w:rFonts w:hint="eastAsia" w:ascii="仿宋" w:hAnsi="仿宋" w:eastAsia="仿宋" w:cs="仿宋"/>
          <w:color w:val="auto"/>
          <w:spacing w:val="1"/>
          <w:sz w:val="32"/>
          <w:szCs w:val="32"/>
          <w:highlight w:val="none"/>
          <w:u w:val="single" w:color="auto"/>
        </w:rPr>
        <w:t xml:space="preserve">        </w:t>
      </w:r>
      <w:r>
        <w:rPr>
          <w:rFonts w:hint="eastAsia" w:ascii="仿宋" w:hAnsi="仿宋" w:eastAsia="仿宋" w:cs="仿宋"/>
          <w:color w:val="auto"/>
          <w:spacing w:val="1"/>
          <w:sz w:val="32"/>
          <w:szCs w:val="32"/>
          <w:highlight w:val="none"/>
          <w:u w:val="single" w:color="auto"/>
          <w:lang w:eastAsia="zh-CN"/>
        </w:rPr>
        <w:t xml:space="preserve"> </w:t>
      </w:r>
      <w:r>
        <w:rPr>
          <w:rFonts w:hint="eastAsia" w:ascii="仿宋" w:hAnsi="仿宋" w:eastAsia="仿宋" w:cs="仿宋"/>
          <w:color w:val="auto"/>
          <w:spacing w:val="1"/>
          <w:sz w:val="32"/>
          <w:szCs w:val="32"/>
          <w:highlight w:val="none"/>
          <w:u w:val="single" w:color="auto"/>
          <w:lang w:val="en-US" w:eastAsia="zh-CN"/>
        </w:rPr>
        <w:t xml:space="preserve">               </w:t>
      </w:r>
      <w:r>
        <w:rPr>
          <w:rFonts w:hint="eastAsia" w:ascii="仿宋" w:hAnsi="仿宋" w:eastAsia="仿宋" w:cs="仿宋"/>
          <w:color w:val="auto"/>
          <w:spacing w:val="1"/>
          <w:sz w:val="32"/>
          <w:szCs w:val="32"/>
          <w:highlight w:val="none"/>
          <w:u w:val="single" w:color="auto"/>
        </w:rPr>
        <w:t xml:space="preserve">   </w:t>
      </w:r>
      <w:r>
        <w:rPr>
          <w:rFonts w:hint="eastAsia" w:ascii="仿宋" w:hAnsi="仿宋" w:eastAsia="仿宋" w:cs="仿宋"/>
          <w:color w:val="auto"/>
          <w:spacing w:val="1"/>
          <w:sz w:val="32"/>
          <w:szCs w:val="32"/>
          <w:highlight w:val="none"/>
          <w:u w:val="single" w:color="auto"/>
          <w:lang w:val="en-US" w:eastAsia="zh-CN"/>
        </w:rPr>
        <w:t xml:space="preserve">  </w:t>
      </w:r>
      <w:r>
        <w:rPr>
          <w:rFonts w:hint="eastAsia" w:ascii="仿宋" w:hAnsi="仿宋" w:eastAsia="仿宋" w:cs="仿宋"/>
          <w:color w:val="auto"/>
          <w:spacing w:val="1"/>
          <w:sz w:val="32"/>
          <w:szCs w:val="32"/>
          <w:highlight w:val="none"/>
        </w:rPr>
        <w:t xml:space="preserve">                     </w:t>
      </w:r>
    </w:p>
    <w:p w14:paraId="096615EE">
      <w:pPr>
        <w:pStyle w:val="5"/>
        <w:spacing w:before="97" w:line="218" w:lineRule="auto"/>
        <w:ind w:left="613"/>
        <w:jc w:val="both"/>
        <w:rPr>
          <w:rFonts w:hint="eastAsia" w:ascii="仿宋" w:hAnsi="仿宋" w:eastAsia="仿宋" w:cs="仿宋"/>
          <w:color w:val="auto"/>
          <w:spacing w:val="1"/>
          <w:sz w:val="32"/>
          <w:szCs w:val="32"/>
          <w:highlight w:val="none"/>
        </w:rPr>
      </w:pPr>
    </w:p>
    <w:p w14:paraId="33C9FCC1">
      <w:pPr>
        <w:pStyle w:val="5"/>
        <w:spacing w:before="97" w:line="218" w:lineRule="auto"/>
        <w:ind w:firstLine="966" w:firstLineChars="300"/>
        <w:jc w:val="both"/>
        <w:rPr>
          <w:rFonts w:hint="eastAsia" w:ascii="仿宋" w:hAnsi="仿宋" w:eastAsia="仿宋" w:cs="仿宋"/>
          <w:color w:val="auto"/>
          <w:spacing w:val="1"/>
          <w:sz w:val="32"/>
          <w:szCs w:val="32"/>
          <w:highlight w:val="none"/>
        </w:rPr>
      </w:pPr>
      <w:r>
        <w:rPr>
          <w:rFonts w:hint="eastAsia" w:ascii="仿宋" w:hAnsi="仿宋" w:eastAsia="仿宋" w:cs="仿宋"/>
          <w:color w:val="auto"/>
          <w:spacing w:val="1"/>
          <w:sz w:val="32"/>
          <w:szCs w:val="32"/>
          <w:highlight w:val="none"/>
        </w:rPr>
        <w:t>受托方</w:t>
      </w:r>
      <w:r>
        <w:rPr>
          <w:rFonts w:hint="eastAsia" w:ascii="仿宋" w:hAnsi="仿宋" w:eastAsia="仿宋" w:cs="仿宋"/>
          <w:color w:val="auto"/>
          <w:spacing w:val="1"/>
          <w:sz w:val="32"/>
          <w:szCs w:val="32"/>
          <w:highlight w:val="none"/>
          <w:lang w:eastAsia="zh-CN"/>
        </w:rPr>
        <w:t>（</w:t>
      </w:r>
      <w:r>
        <w:rPr>
          <w:rFonts w:hint="eastAsia" w:ascii="仿宋" w:hAnsi="仿宋" w:eastAsia="仿宋" w:cs="仿宋"/>
          <w:color w:val="auto"/>
          <w:spacing w:val="1"/>
          <w:sz w:val="32"/>
          <w:szCs w:val="32"/>
          <w:highlight w:val="none"/>
          <w:lang w:val="en-US" w:eastAsia="zh-CN"/>
        </w:rPr>
        <w:t>乙</w:t>
      </w:r>
      <w:r>
        <w:rPr>
          <w:rFonts w:hint="eastAsia" w:ascii="仿宋" w:hAnsi="仿宋" w:eastAsia="仿宋" w:cs="仿宋"/>
          <w:color w:val="auto"/>
          <w:spacing w:val="1"/>
          <w:sz w:val="32"/>
          <w:szCs w:val="32"/>
          <w:highlight w:val="none"/>
        </w:rPr>
        <w:t>方</w:t>
      </w:r>
      <w:r>
        <w:rPr>
          <w:rFonts w:hint="eastAsia" w:ascii="仿宋" w:hAnsi="仿宋" w:eastAsia="仿宋" w:cs="仿宋"/>
          <w:color w:val="auto"/>
          <w:spacing w:val="1"/>
          <w:sz w:val="32"/>
          <w:szCs w:val="32"/>
          <w:highlight w:val="none"/>
          <w:lang w:eastAsia="zh-CN"/>
        </w:rPr>
        <w:t>）</w:t>
      </w:r>
      <w:r>
        <w:rPr>
          <w:rFonts w:hint="eastAsia" w:ascii="仿宋" w:hAnsi="仿宋" w:eastAsia="仿宋" w:cs="仿宋"/>
          <w:color w:val="auto"/>
          <w:spacing w:val="1"/>
          <w:sz w:val="32"/>
          <w:szCs w:val="32"/>
          <w:highlight w:val="none"/>
        </w:rPr>
        <w:t xml:space="preserve"> ：</w:t>
      </w:r>
      <w:r>
        <w:rPr>
          <w:rFonts w:hint="eastAsia" w:ascii="仿宋" w:hAnsi="仿宋" w:eastAsia="仿宋" w:cs="仿宋"/>
          <w:color w:val="auto"/>
          <w:spacing w:val="1"/>
          <w:sz w:val="32"/>
          <w:szCs w:val="32"/>
          <w:highlight w:val="none"/>
          <w:u w:val="single" w:color="auto"/>
        </w:rPr>
        <w:t xml:space="preserve">                             </w:t>
      </w:r>
      <w:r>
        <w:rPr>
          <w:rFonts w:hint="eastAsia" w:ascii="仿宋" w:hAnsi="仿宋" w:eastAsia="仿宋" w:cs="仿宋"/>
          <w:color w:val="auto"/>
          <w:spacing w:val="1"/>
          <w:sz w:val="32"/>
          <w:szCs w:val="32"/>
          <w:highlight w:val="none"/>
        </w:rPr>
        <w:t xml:space="preserve">    </w:t>
      </w:r>
    </w:p>
    <w:p w14:paraId="0DC8C848">
      <w:pPr>
        <w:spacing w:line="245" w:lineRule="auto"/>
        <w:jc w:val="both"/>
        <w:rPr>
          <w:rFonts w:hint="eastAsia" w:ascii="仿宋" w:hAnsi="仿宋" w:eastAsia="仿宋" w:cs="仿宋"/>
          <w:color w:val="auto"/>
          <w:spacing w:val="1"/>
          <w:sz w:val="32"/>
          <w:szCs w:val="32"/>
          <w:highlight w:val="none"/>
        </w:rPr>
      </w:pPr>
    </w:p>
    <w:p w14:paraId="1EF4EB9B">
      <w:pPr>
        <w:pStyle w:val="5"/>
        <w:spacing w:before="97" w:line="218" w:lineRule="auto"/>
        <w:ind w:firstLine="966" w:firstLineChars="300"/>
        <w:jc w:val="both"/>
        <w:rPr>
          <w:rFonts w:hint="eastAsia" w:ascii="仿宋" w:hAnsi="仿宋" w:eastAsia="仿宋" w:cs="仿宋"/>
          <w:color w:val="auto"/>
          <w:spacing w:val="1"/>
          <w:sz w:val="32"/>
          <w:szCs w:val="32"/>
          <w:highlight w:val="none"/>
          <w:u w:val="single"/>
        </w:rPr>
      </w:pPr>
      <w:r>
        <w:rPr>
          <w:rFonts w:hint="eastAsia" w:ascii="仿宋" w:hAnsi="仿宋" w:eastAsia="仿宋" w:cs="仿宋"/>
          <w:color w:val="auto"/>
          <w:spacing w:val="1"/>
          <w:sz w:val="32"/>
          <w:szCs w:val="32"/>
          <w:highlight w:val="none"/>
        </w:rPr>
        <w:t>签  订  日  期 ：</w:t>
      </w:r>
      <w:r>
        <w:rPr>
          <w:rFonts w:hint="eastAsia" w:ascii="仿宋" w:hAnsi="仿宋" w:eastAsia="仿宋" w:cs="仿宋"/>
          <w:color w:val="auto"/>
          <w:spacing w:val="1"/>
          <w:sz w:val="32"/>
          <w:szCs w:val="32"/>
          <w:highlight w:val="none"/>
          <w:u w:val="single" w:color="auto"/>
        </w:rPr>
        <w:t xml:space="preserve">           </w:t>
      </w:r>
      <w:r>
        <w:rPr>
          <w:rFonts w:hint="eastAsia" w:ascii="仿宋" w:hAnsi="仿宋" w:eastAsia="仿宋" w:cs="仿宋"/>
          <w:color w:val="auto"/>
          <w:spacing w:val="1"/>
          <w:sz w:val="32"/>
          <w:szCs w:val="32"/>
          <w:highlight w:val="none"/>
          <w:u w:val="single" w:color="auto"/>
          <w:lang w:val="en-US" w:eastAsia="zh-CN"/>
        </w:rPr>
        <w:t xml:space="preserve">    </w:t>
      </w:r>
      <w:r>
        <w:rPr>
          <w:rFonts w:hint="eastAsia" w:ascii="仿宋" w:hAnsi="仿宋" w:eastAsia="仿宋" w:cs="仿宋"/>
          <w:color w:val="auto"/>
          <w:spacing w:val="1"/>
          <w:sz w:val="32"/>
          <w:szCs w:val="32"/>
          <w:highlight w:val="none"/>
          <w:u w:val="single" w:color="auto"/>
        </w:rPr>
        <w:t xml:space="preserve">              </w:t>
      </w:r>
    </w:p>
    <w:p w14:paraId="054C4E7E">
      <w:pPr>
        <w:spacing w:line="242" w:lineRule="auto"/>
        <w:jc w:val="both"/>
        <w:rPr>
          <w:rFonts w:hint="eastAsia" w:ascii="仿宋" w:hAnsi="仿宋" w:eastAsia="仿宋" w:cs="仿宋"/>
          <w:color w:val="auto"/>
          <w:spacing w:val="1"/>
          <w:sz w:val="32"/>
          <w:szCs w:val="32"/>
          <w:highlight w:val="none"/>
        </w:rPr>
      </w:pPr>
    </w:p>
    <w:p w14:paraId="4FBFE223">
      <w:pPr>
        <w:pStyle w:val="5"/>
        <w:spacing w:before="98" w:line="218" w:lineRule="auto"/>
        <w:ind w:firstLine="966" w:firstLineChars="300"/>
        <w:jc w:val="both"/>
        <w:rPr>
          <w:rFonts w:hint="eastAsia" w:ascii="仿宋" w:hAnsi="仿宋" w:eastAsia="仿宋" w:cs="仿宋"/>
          <w:color w:val="auto"/>
          <w:spacing w:val="1"/>
          <w:sz w:val="32"/>
          <w:szCs w:val="32"/>
          <w:highlight w:val="none"/>
          <w:u w:val="single"/>
        </w:rPr>
      </w:pPr>
      <w:r>
        <w:rPr>
          <w:rFonts w:hint="eastAsia" w:ascii="仿宋" w:hAnsi="仿宋" w:eastAsia="仿宋" w:cs="仿宋"/>
          <w:color w:val="auto"/>
          <w:spacing w:val="1"/>
          <w:sz w:val="32"/>
          <w:szCs w:val="32"/>
          <w:highlight w:val="none"/>
        </w:rPr>
        <w:t>签  订  地  点 ：</w:t>
      </w:r>
      <w:r>
        <w:rPr>
          <w:rFonts w:hint="eastAsia" w:ascii="仿宋" w:hAnsi="仿宋" w:eastAsia="仿宋" w:cs="仿宋"/>
          <w:color w:val="auto"/>
          <w:spacing w:val="1"/>
          <w:sz w:val="32"/>
          <w:szCs w:val="32"/>
          <w:highlight w:val="none"/>
          <w:u w:val="single" w:color="auto"/>
        </w:rPr>
        <w:t xml:space="preserve">           </w:t>
      </w:r>
      <w:r>
        <w:rPr>
          <w:rFonts w:hint="eastAsia" w:ascii="仿宋" w:hAnsi="仿宋" w:eastAsia="仿宋" w:cs="仿宋"/>
          <w:color w:val="auto"/>
          <w:spacing w:val="1"/>
          <w:sz w:val="32"/>
          <w:szCs w:val="32"/>
          <w:highlight w:val="none"/>
          <w:u w:val="single" w:color="auto"/>
          <w:lang w:val="en-US" w:eastAsia="zh-CN"/>
        </w:rPr>
        <w:t xml:space="preserve">    </w:t>
      </w:r>
      <w:r>
        <w:rPr>
          <w:rFonts w:hint="eastAsia" w:ascii="仿宋" w:hAnsi="仿宋" w:eastAsia="仿宋" w:cs="仿宋"/>
          <w:color w:val="auto"/>
          <w:spacing w:val="1"/>
          <w:sz w:val="32"/>
          <w:szCs w:val="32"/>
          <w:highlight w:val="none"/>
          <w:u w:val="single" w:color="auto"/>
        </w:rPr>
        <w:t xml:space="preserve">              </w:t>
      </w:r>
    </w:p>
    <w:p w14:paraId="1CEE275C">
      <w:pPr>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 xml:space="preserve">  </w:t>
      </w:r>
    </w:p>
    <w:p w14:paraId="4ECE5926">
      <w:pPr>
        <w:jc w:val="both"/>
        <w:rPr>
          <w:rFonts w:hint="eastAsia" w:ascii="仿宋" w:hAnsi="仿宋" w:eastAsia="仿宋" w:cs="仿宋"/>
          <w:color w:val="auto"/>
          <w:highlight w:val="none"/>
        </w:rPr>
      </w:pPr>
      <w:r>
        <w:rPr>
          <w:rFonts w:hint="eastAsia" w:ascii="仿宋" w:hAnsi="仿宋" w:eastAsia="仿宋" w:cs="仿宋"/>
          <w:color w:val="auto"/>
          <w:highlight w:val="none"/>
        </w:rPr>
        <w:t xml:space="preserve">  </w:t>
      </w:r>
    </w:p>
    <w:p w14:paraId="7EEB66D3">
      <w:pPr>
        <w:jc w:val="both"/>
        <w:rPr>
          <w:rFonts w:hint="eastAsia" w:ascii="仿宋" w:hAnsi="仿宋" w:eastAsia="仿宋" w:cs="仿宋"/>
          <w:color w:val="auto"/>
          <w:highlight w:val="none"/>
        </w:rPr>
      </w:pPr>
    </w:p>
    <w:p w14:paraId="3CF38283">
      <w:pPr>
        <w:jc w:val="both"/>
        <w:rPr>
          <w:rFonts w:hint="eastAsia" w:ascii="仿宋" w:hAnsi="仿宋" w:eastAsia="仿宋" w:cs="仿宋"/>
          <w:color w:val="auto"/>
          <w:highlight w:val="none"/>
        </w:rPr>
      </w:pPr>
    </w:p>
    <w:p w14:paraId="1E3600E4">
      <w:pPr>
        <w:widowControl w:val="0"/>
        <w:autoSpaceDE/>
        <w:autoSpaceDN/>
        <w:spacing w:line="400" w:lineRule="exact"/>
        <w:ind w:firstLine="420" w:firstLineChars="200"/>
        <w:jc w:val="both"/>
        <w:rPr>
          <w:rFonts w:hint="eastAsia" w:ascii="仿宋" w:hAnsi="仿宋" w:eastAsia="仿宋" w:cs="仿宋"/>
          <w:color w:val="auto"/>
          <w:highlight w:val="none"/>
        </w:rPr>
      </w:pPr>
    </w:p>
    <w:p w14:paraId="36E5E2DF">
      <w:pPr>
        <w:widowControl w:val="0"/>
        <w:autoSpaceDE/>
        <w:autoSpaceDN/>
        <w:spacing w:line="400" w:lineRule="exact"/>
        <w:ind w:firstLine="420" w:firstLineChars="200"/>
        <w:jc w:val="both"/>
        <w:rPr>
          <w:rFonts w:hint="eastAsia" w:ascii="仿宋" w:hAnsi="仿宋" w:eastAsia="仿宋" w:cs="仿宋"/>
          <w:color w:val="auto"/>
          <w:highlight w:val="none"/>
        </w:rPr>
      </w:pPr>
    </w:p>
    <w:p w14:paraId="5773433E">
      <w:pPr>
        <w:widowControl w:val="0"/>
        <w:autoSpaceDE/>
        <w:autoSpaceDN/>
        <w:spacing w:line="400" w:lineRule="exact"/>
        <w:ind w:firstLine="420" w:firstLineChars="200"/>
        <w:jc w:val="both"/>
        <w:rPr>
          <w:rFonts w:hint="eastAsia" w:ascii="仿宋" w:hAnsi="仿宋" w:eastAsia="仿宋" w:cs="仿宋"/>
          <w:color w:val="auto"/>
          <w:highlight w:val="none"/>
        </w:rPr>
      </w:pPr>
    </w:p>
    <w:p w14:paraId="6928214B">
      <w:pPr>
        <w:widowControl w:val="0"/>
        <w:autoSpaceDE/>
        <w:autoSpaceDN/>
        <w:spacing w:beforeLines="0" w:afterLines="0" w:line="360" w:lineRule="auto"/>
        <w:ind w:firstLine="0" w:firstLineChars="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填写说明</w:t>
      </w:r>
      <w:r>
        <w:rPr>
          <w:rFonts w:hint="eastAsia" w:ascii="仿宋" w:hAnsi="仿宋" w:eastAsia="仿宋" w:cs="仿宋"/>
          <w:color w:val="auto"/>
          <w:sz w:val="32"/>
          <w:szCs w:val="32"/>
          <w:highlight w:val="none"/>
          <w:lang w:eastAsia="zh-CN"/>
        </w:rPr>
        <w:t>：</w:t>
      </w:r>
    </w:p>
    <w:p w14:paraId="4431579A">
      <w:pPr>
        <w:widowControl w:val="0"/>
        <w:autoSpaceDE/>
        <w:autoSpaceDN/>
        <w:spacing w:beforeLines="0" w:afterLines="0" w:line="360" w:lineRule="auto"/>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一、本合同为陕西省财政厅印制的网信系统运维服务项目合同示范文本，各有关处室可参照使用。</w:t>
      </w:r>
    </w:p>
    <w:p w14:paraId="11FB1730">
      <w:pPr>
        <w:widowControl w:val="0"/>
        <w:autoSpaceDE/>
        <w:autoSpaceDN/>
        <w:spacing w:beforeLines="0" w:afterLines="0" w:line="360" w:lineRule="auto"/>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二、本合同书适用于一方当事人（受托方）为另一方（委托方）提供网络安全和信息化项目服务（含运维服务、基础设施、数据处理等服务）所订立的合同。</w:t>
      </w:r>
    </w:p>
    <w:p w14:paraId="5B40C32E">
      <w:pPr>
        <w:widowControl w:val="0"/>
        <w:autoSpaceDE/>
        <w:autoSpaceDN/>
        <w:spacing w:beforeLines="0" w:afterLines="0" w:line="360" w:lineRule="auto"/>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三、受托方为多个当事人的，可按各自在合同关系中的作用等，在“受托方”项下（增页）分别排列为共同受托人。</w:t>
      </w:r>
    </w:p>
    <w:p w14:paraId="68344630">
      <w:pPr>
        <w:widowControl w:val="0"/>
        <w:autoSpaceDE/>
        <w:autoSpaceDN/>
        <w:spacing w:beforeLines="0" w:afterLines="0" w:line="360" w:lineRule="auto"/>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四、本合同书未尽事项，可由当事人附页另行约定，并作为本合同的组成部分。</w:t>
      </w:r>
    </w:p>
    <w:p w14:paraId="25FBAF04">
      <w:pPr>
        <w:widowControl w:val="0"/>
        <w:autoSpaceDE/>
        <w:autoSpaceDN/>
        <w:spacing w:beforeLines="0" w:afterLines="0" w:line="360" w:lineRule="auto"/>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五、当事人使用本合同书时约定无需填写的条款，应在该条款处注明“无”等字样。</w:t>
      </w:r>
    </w:p>
    <w:p w14:paraId="46822670">
      <w:pPr>
        <w:widowControl w:val="0"/>
        <w:autoSpaceDE/>
        <w:autoSpaceDN/>
        <w:spacing w:line="400" w:lineRule="exact"/>
        <w:ind w:firstLine="420" w:firstLineChars="200"/>
        <w:jc w:val="both"/>
        <w:rPr>
          <w:rFonts w:hint="eastAsia" w:ascii="仿宋" w:hAnsi="仿宋" w:eastAsia="仿宋" w:cs="仿宋"/>
          <w:color w:val="auto"/>
          <w:highlight w:val="none"/>
        </w:rPr>
      </w:pPr>
    </w:p>
    <w:p w14:paraId="6D11BE88">
      <w:pPr>
        <w:widowControl w:val="0"/>
        <w:autoSpaceDE/>
        <w:autoSpaceDN/>
        <w:spacing w:line="400" w:lineRule="exact"/>
        <w:ind w:firstLine="420" w:firstLineChars="200"/>
        <w:jc w:val="both"/>
        <w:rPr>
          <w:rFonts w:hint="eastAsia" w:ascii="仿宋" w:hAnsi="仿宋" w:eastAsia="仿宋" w:cs="仿宋"/>
          <w:color w:val="auto"/>
          <w:highlight w:val="none"/>
        </w:rPr>
      </w:pPr>
    </w:p>
    <w:p w14:paraId="2A562C2A">
      <w:pPr>
        <w:widowControl w:val="0"/>
        <w:autoSpaceDE/>
        <w:autoSpaceDN/>
        <w:spacing w:line="400" w:lineRule="exact"/>
        <w:ind w:firstLine="420" w:firstLineChars="200"/>
        <w:jc w:val="both"/>
        <w:rPr>
          <w:rFonts w:hint="eastAsia" w:ascii="仿宋" w:hAnsi="仿宋" w:eastAsia="仿宋" w:cs="仿宋"/>
          <w:color w:val="auto"/>
          <w:highlight w:val="none"/>
        </w:rPr>
      </w:pPr>
    </w:p>
    <w:p w14:paraId="7846CE5C">
      <w:pPr>
        <w:widowControl w:val="0"/>
        <w:autoSpaceDE/>
        <w:autoSpaceDN/>
        <w:spacing w:line="400" w:lineRule="exact"/>
        <w:ind w:firstLine="420" w:firstLineChars="200"/>
        <w:jc w:val="both"/>
        <w:rPr>
          <w:rFonts w:hint="eastAsia" w:ascii="仿宋" w:hAnsi="仿宋" w:eastAsia="仿宋" w:cs="仿宋"/>
          <w:color w:val="auto"/>
          <w:highlight w:val="none"/>
        </w:rPr>
      </w:pPr>
    </w:p>
    <w:p w14:paraId="21BF4AAF">
      <w:pPr>
        <w:widowControl w:val="0"/>
        <w:autoSpaceDE/>
        <w:autoSpaceDN/>
        <w:spacing w:line="400" w:lineRule="exact"/>
        <w:ind w:firstLine="420" w:firstLineChars="200"/>
        <w:jc w:val="both"/>
        <w:rPr>
          <w:rFonts w:hint="eastAsia" w:ascii="仿宋" w:hAnsi="仿宋" w:eastAsia="仿宋" w:cs="仿宋"/>
          <w:color w:val="auto"/>
          <w:highlight w:val="none"/>
        </w:rPr>
      </w:pPr>
    </w:p>
    <w:p w14:paraId="69238416">
      <w:pPr>
        <w:widowControl w:val="0"/>
        <w:autoSpaceDE/>
        <w:autoSpaceDN/>
        <w:spacing w:line="400" w:lineRule="exact"/>
        <w:ind w:firstLine="420" w:firstLineChars="200"/>
        <w:jc w:val="both"/>
        <w:rPr>
          <w:rFonts w:hint="eastAsia" w:ascii="仿宋" w:hAnsi="仿宋" w:eastAsia="仿宋" w:cs="仿宋"/>
          <w:color w:val="auto"/>
          <w:highlight w:val="none"/>
        </w:rPr>
      </w:pPr>
    </w:p>
    <w:p w14:paraId="60575D8D">
      <w:pPr>
        <w:widowControl w:val="0"/>
        <w:autoSpaceDE/>
        <w:autoSpaceDN/>
        <w:spacing w:line="400" w:lineRule="exact"/>
        <w:ind w:firstLine="420" w:firstLineChars="200"/>
        <w:jc w:val="both"/>
        <w:rPr>
          <w:rFonts w:hint="eastAsia" w:ascii="仿宋" w:hAnsi="仿宋" w:eastAsia="仿宋" w:cs="仿宋"/>
          <w:color w:val="auto"/>
          <w:highlight w:val="none"/>
        </w:rPr>
      </w:pPr>
    </w:p>
    <w:p w14:paraId="2668BFE5">
      <w:pPr>
        <w:widowControl w:val="0"/>
        <w:autoSpaceDE/>
        <w:autoSpaceDN/>
        <w:spacing w:line="400" w:lineRule="exact"/>
        <w:ind w:firstLine="420" w:firstLineChars="200"/>
        <w:jc w:val="both"/>
        <w:rPr>
          <w:rFonts w:hint="eastAsia" w:ascii="仿宋" w:hAnsi="仿宋" w:eastAsia="仿宋" w:cs="仿宋"/>
          <w:color w:val="auto"/>
          <w:highlight w:val="none"/>
        </w:rPr>
      </w:pPr>
    </w:p>
    <w:p w14:paraId="0BA1E1D6">
      <w:pPr>
        <w:widowControl w:val="0"/>
        <w:autoSpaceDE/>
        <w:autoSpaceDN/>
        <w:spacing w:line="400" w:lineRule="exact"/>
        <w:ind w:firstLine="420" w:firstLineChars="200"/>
        <w:jc w:val="both"/>
        <w:rPr>
          <w:rFonts w:hint="eastAsia" w:ascii="仿宋" w:hAnsi="仿宋" w:eastAsia="仿宋" w:cs="仿宋"/>
          <w:color w:val="auto"/>
          <w:highlight w:val="none"/>
        </w:rPr>
      </w:pPr>
    </w:p>
    <w:p w14:paraId="15E77A45">
      <w:pPr>
        <w:widowControl w:val="0"/>
        <w:autoSpaceDE/>
        <w:autoSpaceDN/>
        <w:spacing w:line="400" w:lineRule="exact"/>
        <w:ind w:firstLine="420" w:firstLineChars="200"/>
        <w:jc w:val="both"/>
        <w:rPr>
          <w:rFonts w:hint="eastAsia" w:ascii="仿宋" w:hAnsi="仿宋" w:eastAsia="仿宋" w:cs="仿宋"/>
          <w:color w:val="auto"/>
          <w:highlight w:val="none"/>
        </w:rPr>
      </w:pPr>
    </w:p>
    <w:p w14:paraId="53BDE7E9">
      <w:pPr>
        <w:widowControl w:val="0"/>
        <w:autoSpaceDE/>
        <w:autoSpaceDN/>
        <w:spacing w:line="400" w:lineRule="exact"/>
        <w:ind w:firstLine="420" w:firstLineChars="200"/>
        <w:jc w:val="both"/>
        <w:rPr>
          <w:rFonts w:hint="eastAsia" w:ascii="仿宋" w:hAnsi="仿宋" w:eastAsia="仿宋" w:cs="仿宋"/>
          <w:color w:val="auto"/>
          <w:highlight w:val="none"/>
        </w:rPr>
      </w:pPr>
    </w:p>
    <w:p w14:paraId="0C2B0A77">
      <w:pPr>
        <w:widowControl w:val="0"/>
        <w:autoSpaceDE/>
        <w:autoSpaceDN/>
        <w:spacing w:line="400" w:lineRule="exact"/>
        <w:ind w:firstLine="420" w:firstLineChars="200"/>
        <w:jc w:val="both"/>
        <w:rPr>
          <w:rFonts w:hint="eastAsia" w:ascii="仿宋" w:hAnsi="仿宋" w:eastAsia="仿宋" w:cs="仿宋"/>
          <w:color w:val="auto"/>
          <w:highlight w:val="none"/>
        </w:rPr>
      </w:pPr>
    </w:p>
    <w:p w14:paraId="31A50359">
      <w:pPr>
        <w:widowControl w:val="0"/>
        <w:autoSpaceDE/>
        <w:autoSpaceDN/>
        <w:spacing w:line="400" w:lineRule="exact"/>
        <w:ind w:firstLine="420" w:firstLineChars="200"/>
        <w:jc w:val="both"/>
        <w:rPr>
          <w:rFonts w:hint="eastAsia" w:ascii="仿宋" w:hAnsi="仿宋" w:eastAsia="仿宋" w:cs="仿宋"/>
          <w:color w:val="auto"/>
          <w:highlight w:val="none"/>
        </w:rPr>
      </w:pPr>
    </w:p>
    <w:p w14:paraId="59A4D479">
      <w:pPr>
        <w:widowControl w:val="0"/>
        <w:autoSpaceDE/>
        <w:autoSpaceDN/>
        <w:spacing w:line="400" w:lineRule="exact"/>
        <w:ind w:firstLine="0" w:firstLineChars="0"/>
        <w:jc w:val="both"/>
        <w:rPr>
          <w:rFonts w:hint="eastAsia" w:ascii="仿宋" w:hAnsi="仿宋" w:eastAsia="仿宋" w:cs="仿宋"/>
          <w:color w:val="auto"/>
          <w:highlight w:val="none"/>
        </w:rPr>
      </w:pPr>
    </w:p>
    <w:p w14:paraId="3E77C991">
      <w:pPr>
        <w:widowControl w:val="0"/>
        <w:autoSpaceDE/>
        <w:autoSpaceDN/>
        <w:spacing w:line="400" w:lineRule="exact"/>
        <w:ind w:firstLine="0" w:firstLineChars="0"/>
        <w:jc w:val="both"/>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根据《中华人民共和国民法典》《中华人民共和国政府采购法》</w:t>
      </w:r>
      <w:r>
        <w:rPr>
          <w:rFonts w:hint="eastAsia" w:ascii="仿宋" w:hAnsi="仿宋" w:eastAsia="仿宋" w:cs="仿宋"/>
          <w:color w:val="auto"/>
          <w:highlight w:val="none"/>
          <w:lang w:val="en-US" w:eastAsia="zh-CN"/>
        </w:rPr>
        <w:t>等</w:t>
      </w:r>
      <w:r>
        <w:rPr>
          <w:rFonts w:hint="eastAsia" w:ascii="仿宋" w:hAnsi="仿宋" w:eastAsia="仿宋" w:cs="仿宋"/>
          <w:color w:val="auto"/>
          <w:highlight w:val="none"/>
        </w:rPr>
        <w:t>其</w:t>
      </w:r>
      <w:r>
        <w:rPr>
          <w:rFonts w:hint="eastAsia" w:ascii="仿宋" w:hAnsi="仿宋" w:eastAsia="仿宋" w:cs="仿宋"/>
          <w:color w:val="auto"/>
          <w:highlight w:val="none"/>
          <w:lang w:val="en-US" w:eastAsia="zh-CN"/>
        </w:rPr>
        <w:t>他</w:t>
      </w:r>
      <w:r>
        <w:rPr>
          <w:rFonts w:hint="eastAsia" w:ascii="仿宋" w:hAnsi="仿宋" w:eastAsia="仿宋" w:cs="仿宋"/>
          <w:color w:val="auto"/>
          <w:highlight w:val="none"/>
        </w:rPr>
        <w:t>相关法律法规以及采购文件、成交通知书的规定，就</w:t>
      </w:r>
      <w:r>
        <w:rPr>
          <w:rFonts w:hint="eastAsia" w:ascii="仿宋" w:hAnsi="仿宋" w:eastAsia="仿宋" w:cs="仿宋"/>
          <w:color w:val="auto"/>
          <w:highlight w:val="none"/>
          <w:u w:val="single"/>
        </w:rPr>
        <w:t xml:space="preserve">          公司</w:t>
      </w:r>
      <w:r>
        <w:rPr>
          <w:rFonts w:hint="eastAsia" w:ascii="仿宋" w:hAnsi="仿宋" w:eastAsia="仿宋" w:cs="仿宋"/>
          <w:color w:val="auto"/>
          <w:highlight w:val="none"/>
        </w:rPr>
        <w:t>（以下简称 “乙方”）向</w:t>
      </w:r>
      <w:r>
        <w:rPr>
          <w:rFonts w:hint="eastAsia" w:ascii="仿宋" w:hAnsi="仿宋" w:eastAsia="仿宋" w:cs="仿宋"/>
          <w:color w:val="auto"/>
          <w:highlight w:val="none"/>
          <w:u w:val="single"/>
        </w:rPr>
        <w:t xml:space="preserve"> 陕西省财政厅</w:t>
      </w:r>
      <w:r>
        <w:rPr>
          <w:rFonts w:hint="eastAsia" w:ascii="仿宋" w:hAnsi="仿宋" w:eastAsia="仿宋" w:cs="仿宋"/>
          <w:color w:val="auto"/>
          <w:highlight w:val="none"/>
        </w:rPr>
        <w:t>（以下简称“甲方”）提供</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服务（以下简称“服务”）事宜，经甲乙双方共同协商，一致达成如下各条款，以资共同遵照协议。</w:t>
      </w:r>
    </w:p>
    <w:p w14:paraId="7B6F3339">
      <w:pPr>
        <w:widowControl w:val="0"/>
        <w:autoSpaceDE/>
        <w:autoSpaceDN/>
        <w:spacing w:line="400" w:lineRule="exact"/>
        <w:ind w:firstLine="420" w:firstLineChars="200"/>
        <w:jc w:val="both"/>
        <w:rPr>
          <w:rFonts w:hint="eastAsia" w:ascii="仿宋" w:hAnsi="仿宋" w:eastAsia="仿宋" w:cs="仿宋"/>
          <w:color w:val="auto"/>
          <w:highlight w:val="none"/>
        </w:rPr>
      </w:pPr>
    </w:p>
    <w:p w14:paraId="4A0EEF27">
      <w:pPr>
        <w:widowControl w:val="0"/>
        <w:autoSpaceDE/>
        <w:autoSpaceDN/>
        <w:spacing w:line="400" w:lineRule="exact"/>
        <w:ind w:firstLine="422" w:firstLineChars="200"/>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第一章 总则</w:t>
      </w:r>
    </w:p>
    <w:p w14:paraId="601089A2">
      <w:pPr>
        <w:widowControl w:val="0"/>
        <w:autoSpaceDE/>
        <w:autoSpaceDN/>
        <w:spacing w:line="400" w:lineRule="exact"/>
        <w:ind w:firstLine="420" w:firstLineChars="200"/>
        <w:jc w:val="both"/>
        <w:rPr>
          <w:rFonts w:hint="eastAsia" w:ascii="仿宋" w:hAnsi="仿宋" w:eastAsia="仿宋" w:cs="仿宋"/>
          <w:color w:val="auto"/>
          <w:highlight w:val="none"/>
        </w:rPr>
      </w:pPr>
    </w:p>
    <w:p w14:paraId="52CDB9A3">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1.相关术语的定义和解释</w:t>
      </w:r>
    </w:p>
    <w:p w14:paraId="07A51E4F">
      <w:pPr>
        <w:widowControl w:val="0"/>
        <w:autoSpaceDE/>
        <w:autoSpaceDN/>
        <w:spacing w:line="400" w:lineRule="exact"/>
        <w:jc w:val="both"/>
        <w:rPr>
          <w:rFonts w:hint="eastAsia" w:ascii="仿宋" w:hAnsi="仿宋" w:eastAsia="仿宋" w:cs="仿宋"/>
          <w:color w:val="auto"/>
          <w:highlight w:val="none"/>
        </w:rPr>
      </w:pPr>
    </w:p>
    <w:p w14:paraId="06C77739">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1.1.定义</w:t>
      </w:r>
    </w:p>
    <w:p w14:paraId="4853DC19">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05B0FE51">
      <w:pPr>
        <w:widowControl w:val="0"/>
        <w:autoSpaceDE/>
        <w:autoSpaceDN/>
        <w:spacing w:line="40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1.1.1.本项目：</w:t>
      </w:r>
      <w:r>
        <w:rPr>
          <w:rFonts w:hint="eastAsia" w:ascii="仿宋" w:hAnsi="仿宋" w:eastAsia="仿宋" w:cs="仿宋"/>
          <w:color w:val="auto"/>
          <w:highlight w:val="none"/>
          <w:u w:val="single"/>
        </w:rPr>
        <w:t xml:space="preserve">                                  </w:t>
      </w:r>
    </w:p>
    <w:p w14:paraId="17502D28">
      <w:pPr>
        <w:widowControl w:val="0"/>
        <w:autoSpaceDE/>
        <w:autoSpaceDN/>
        <w:spacing w:line="400" w:lineRule="exact"/>
        <w:ind w:firstLine="420" w:firstLineChars="200"/>
        <w:rPr>
          <w:rFonts w:hint="eastAsia" w:ascii="仿宋" w:hAnsi="仿宋" w:eastAsia="仿宋" w:cs="仿宋"/>
          <w:color w:val="auto"/>
          <w:highlight w:val="none"/>
          <w:u w:val="single"/>
        </w:rPr>
      </w:pPr>
      <w:r>
        <w:rPr>
          <w:rFonts w:hint="eastAsia" w:ascii="仿宋" w:hAnsi="仿宋" w:eastAsia="仿宋" w:cs="仿宋"/>
          <w:color w:val="auto"/>
          <w:highlight w:val="none"/>
        </w:rPr>
        <w:t>1.1.2.甲方：</w:t>
      </w:r>
      <w:r>
        <w:rPr>
          <w:rFonts w:hint="eastAsia" w:ascii="仿宋" w:hAnsi="仿宋" w:eastAsia="仿宋" w:cs="仿宋"/>
          <w:color w:val="auto"/>
          <w:highlight w:val="none"/>
          <w:u w:val="single"/>
        </w:rPr>
        <w:t xml:space="preserve">                                    </w:t>
      </w:r>
    </w:p>
    <w:p w14:paraId="5F1E8287">
      <w:pPr>
        <w:widowControl w:val="0"/>
        <w:autoSpaceDE/>
        <w:autoSpaceDN/>
        <w:spacing w:line="400" w:lineRule="exact"/>
        <w:ind w:firstLine="420" w:firstLineChars="200"/>
        <w:rPr>
          <w:rFonts w:hint="eastAsia" w:ascii="仿宋" w:hAnsi="仿宋" w:eastAsia="仿宋" w:cs="仿宋"/>
          <w:color w:val="auto"/>
          <w:highlight w:val="none"/>
          <w:u w:val="single"/>
        </w:rPr>
      </w:pPr>
      <w:r>
        <w:rPr>
          <w:rFonts w:hint="eastAsia" w:ascii="仿宋" w:hAnsi="仿宋" w:eastAsia="仿宋" w:cs="仿宋"/>
          <w:color w:val="auto"/>
          <w:highlight w:val="none"/>
        </w:rPr>
        <w:t>1.1.3.乙方：</w:t>
      </w:r>
      <w:r>
        <w:rPr>
          <w:rFonts w:hint="eastAsia" w:ascii="仿宋" w:hAnsi="仿宋" w:eastAsia="仿宋" w:cs="仿宋"/>
          <w:color w:val="auto"/>
          <w:highlight w:val="none"/>
          <w:u w:val="single"/>
        </w:rPr>
        <w:t xml:space="preserve">                                    </w:t>
      </w:r>
    </w:p>
    <w:p w14:paraId="4481BD74">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1.1.4.咨询监理单位：受甲方委托对本项目进行第三方咨询、监理的单位。</w:t>
      </w:r>
    </w:p>
    <w:p w14:paraId="03C4DFB9">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1.1.5.测试、测评单位：受甲方或乙方委托对本项目进行第三方测试、安全等保测评等服务的单位。</w:t>
      </w:r>
    </w:p>
    <w:p w14:paraId="75A9BDC5">
      <w:pPr>
        <w:widowControl w:val="0"/>
        <w:autoSpaceDE/>
        <w:autoSpaceDN/>
        <w:spacing w:line="40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1.1.6.适用法律：指所有适用的中华人民共和国法律、法规、部门规章、地方性法规、司法解释、政府部门颁布的标准、规范或其他适用的强制性要求、有法律约束力的规范性文件等。除非另有特别约定或文意另有所指，本合同中提及的“法律”均包括适用法律的全部定义内容。</w:t>
      </w:r>
    </w:p>
    <w:p w14:paraId="751FD1B4">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1.1.7.法律变更：指在生效日后颁布、修订、废止或重新解释的任何适用法律导致甲方或乙方在本合同项下的权利义务发生实质性变化。</w:t>
      </w:r>
    </w:p>
    <w:p w14:paraId="1FA4D744">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1.1.8.批准：指为了使乙方能够履行其在本合同项下的义务和行使其在本合同项下的权利，乙方必须从甲方或各有关单位依法获得的为乙方的运维所需要的任何许可、同意、授权等。</w:t>
      </w:r>
    </w:p>
    <w:p w14:paraId="05BACA84">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1.1.9.生效日：指本合同甲乙双方盖章并由双方法定代表人或授权代表人签字之日。如依照适用法律需要履行审批程序的，则在有权部门审批后生效。</w:t>
      </w:r>
    </w:p>
    <w:p w14:paraId="1AEEC7E4">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1.1.10.服务实施：指乙方根据本合同开展服务实施准备、执行、收尾等工作。</w:t>
      </w:r>
    </w:p>
    <w:p w14:paraId="318DA074">
      <w:pPr>
        <w:widowControl w:val="0"/>
        <w:autoSpaceDE/>
        <w:autoSpaceDN/>
        <w:spacing w:line="400" w:lineRule="exact"/>
        <w:ind w:firstLine="420" w:firstLineChars="200"/>
        <w:jc w:val="both"/>
        <w:rPr>
          <w:rFonts w:hint="eastAsia" w:ascii="仿宋" w:hAnsi="仿宋" w:eastAsia="仿宋" w:cs="仿宋"/>
          <w:color w:val="auto"/>
          <w:highlight w:val="none"/>
          <w:u w:val="none"/>
        </w:rPr>
      </w:pPr>
      <w:r>
        <w:rPr>
          <w:rFonts w:hint="eastAsia" w:ascii="仿宋" w:hAnsi="仿宋" w:eastAsia="仿宋" w:cs="仿宋"/>
          <w:color w:val="auto"/>
          <w:highlight w:val="none"/>
        </w:rPr>
        <w:t>1</w:t>
      </w:r>
      <w:r>
        <w:rPr>
          <w:rFonts w:hint="eastAsia" w:ascii="仿宋" w:hAnsi="仿宋" w:eastAsia="仿宋" w:cs="仿宋"/>
          <w:color w:val="auto"/>
          <w:highlight w:val="none"/>
          <w:u w:val="none"/>
        </w:rPr>
        <w:t>.1.11.</w:t>
      </w:r>
      <w:r>
        <w:rPr>
          <w:rFonts w:hint="eastAsia" w:ascii="仿宋" w:hAnsi="仿宋" w:eastAsia="仿宋" w:cs="仿宋"/>
          <w:color w:val="auto"/>
          <w:highlight w:val="none"/>
          <w:u w:val="none"/>
          <w:lang w:eastAsia="zh-CN"/>
        </w:rPr>
        <w:t>服务评价</w:t>
      </w:r>
      <w:r>
        <w:rPr>
          <w:rFonts w:hint="eastAsia" w:ascii="仿宋" w:hAnsi="仿宋" w:eastAsia="仿宋" w:cs="仿宋"/>
          <w:color w:val="auto"/>
          <w:highlight w:val="none"/>
          <w:u w:val="none"/>
        </w:rPr>
        <w:t>：对项目整体服务的</w:t>
      </w:r>
      <w:r>
        <w:rPr>
          <w:rFonts w:hint="eastAsia" w:ascii="仿宋" w:hAnsi="仿宋" w:eastAsia="仿宋" w:cs="仿宋"/>
          <w:color w:val="auto"/>
          <w:highlight w:val="none"/>
          <w:u w:val="none"/>
          <w:lang w:eastAsia="zh-CN"/>
        </w:rPr>
        <w:t>评价</w:t>
      </w:r>
      <w:r>
        <w:rPr>
          <w:rFonts w:hint="eastAsia" w:ascii="仿宋" w:hAnsi="仿宋" w:eastAsia="仿宋" w:cs="仿宋"/>
          <w:color w:val="auto"/>
          <w:highlight w:val="none"/>
          <w:u w:val="none"/>
        </w:rPr>
        <w:t>。</w:t>
      </w:r>
    </w:p>
    <w:p w14:paraId="4A061CE9">
      <w:pPr>
        <w:widowControl w:val="0"/>
        <w:autoSpaceDE/>
        <w:autoSpaceDN/>
        <w:spacing w:line="400" w:lineRule="exact"/>
        <w:ind w:firstLine="420" w:firstLineChars="200"/>
        <w:jc w:val="both"/>
        <w:rPr>
          <w:rFonts w:hint="eastAsia" w:ascii="仿宋" w:hAnsi="仿宋" w:eastAsia="仿宋" w:cs="仿宋"/>
          <w:color w:val="auto"/>
          <w:highlight w:val="none"/>
          <w:u w:val="single"/>
        </w:rPr>
      </w:pPr>
      <w:r>
        <w:rPr>
          <w:rFonts w:hint="eastAsia" w:ascii="仿宋" w:hAnsi="仿宋" w:eastAsia="仿宋" w:cs="仿宋"/>
          <w:color w:val="auto"/>
          <w:highlight w:val="none"/>
        </w:rPr>
        <w:t>1.1.12.服务期限：指本项目周期、期限。</w:t>
      </w:r>
    </w:p>
    <w:p w14:paraId="015D85E1">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1.1.13.其他在本合同及相关附件中涉及的有关名词和技术术语，其定义和解释如下：</w:t>
      </w:r>
    </w:p>
    <w:p w14:paraId="1CD2C6AD">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w:t>
      </w:r>
      <w:r>
        <w:rPr>
          <w:rFonts w:hint="eastAsia" w:ascii="仿宋" w:hAnsi="仿宋" w:eastAsia="仿宋" w:cs="仿宋"/>
          <w:color w:val="auto"/>
          <w:highlight w:val="none"/>
          <w:u w:val="single"/>
        </w:rPr>
        <w:t xml:space="preserve">   无               </w:t>
      </w:r>
      <w:r>
        <w:rPr>
          <w:rFonts w:hint="eastAsia" w:ascii="仿宋" w:hAnsi="仿宋" w:eastAsia="仿宋" w:cs="仿宋"/>
          <w:color w:val="auto"/>
          <w:highlight w:val="none"/>
        </w:rPr>
        <w:t xml:space="preserve">                                                            </w:t>
      </w:r>
    </w:p>
    <w:p w14:paraId="1C2C8A2A">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w:t>
      </w:r>
      <w:r>
        <w:rPr>
          <w:rFonts w:hint="eastAsia" w:ascii="仿宋" w:hAnsi="仿宋" w:eastAsia="仿宋" w:cs="仿宋"/>
          <w:color w:val="auto"/>
          <w:highlight w:val="none"/>
          <w:u w:val="single"/>
        </w:rPr>
        <w:t xml:space="preserve">   无               </w:t>
      </w:r>
      <w:r>
        <w:rPr>
          <w:rFonts w:hint="eastAsia" w:ascii="仿宋" w:hAnsi="仿宋" w:eastAsia="仿宋" w:cs="仿宋"/>
          <w:color w:val="auto"/>
          <w:highlight w:val="none"/>
        </w:rPr>
        <w:t xml:space="preserve">   </w:t>
      </w:r>
    </w:p>
    <w:p w14:paraId="1CF6F1BB">
      <w:pPr>
        <w:widowControl w:val="0"/>
        <w:autoSpaceDE/>
        <w:autoSpaceDN/>
        <w:spacing w:line="400" w:lineRule="exact"/>
        <w:ind w:firstLine="420" w:firstLineChars="200"/>
        <w:jc w:val="both"/>
        <w:rPr>
          <w:rFonts w:hint="eastAsia" w:ascii="仿宋" w:hAnsi="仿宋" w:eastAsia="仿宋" w:cs="仿宋"/>
          <w:color w:val="auto"/>
          <w:highlight w:val="none"/>
        </w:rPr>
      </w:pPr>
    </w:p>
    <w:p w14:paraId="63D87E1F">
      <w:pPr>
        <w:widowControl w:val="0"/>
        <w:autoSpaceDE/>
        <w:autoSpaceDN/>
        <w:spacing w:line="400" w:lineRule="exact"/>
        <w:ind w:firstLine="0" w:firstLineChars="0"/>
        <w:jc w:val="both"/>
        <w:rPr>
          <w:rFonts w:hint="eastAsia" w:ascii="仿宋" w:hAnsi="仿宋" w:eastAsia="仿宋" w:cs="仿宋"/>
          <w:color w:val="auto"/>
          <w:highlight w:val="none"/>
        </w:rPr>
      </w:pPr>
      <w:r>
        <w:rPr>
          <w:rFonts w:hint="eastAsia" w:ascii="仿宋" w:hAnsi="仿宋" w:eastAsia="仿宋" w:cs="仿宋"/>
          <w:b/>
          <w:bCs/>
          <w:color w:val="auto"/>
          <w:highlight w:val="none"/>
          <w:lang w:val="en-US" w:eastAsia="zh-CN"/>
        </w:rPr>
        <w:t xml:space="preserve">    </w:t>
      </w:r>
      <w:r>
        <w:rPr>
          <w:rFonts w:hint="eastAsia" w:ascii="仿宋" w:hAnsi="仿宋" w:eastAsia="仿宋" w:cs="仿宋"/>
          <w:b/>
          <w:bCs/>
          <w:color w:val="auto"/>
          <w:highlight w:val="none"/>
        </w:rPr>
        <w:t>1.2.解释</w:t>
      </w:r>
    </w:p>
    <w:p w14:paraId="1B035F7D">
      <w:pPr>
        <w:widowControl w:val="0"/>
        <w:autoSpaceDE/>
        <w:autoSpaceDN/>
        <w:spacing w:line="400" w:lineRule="exact"/>
        <w:ind w:firstLine="0" w:firstLineChars="0"/>
        <w:jc w:val="both"/>
        <w:rPr>
          <w:rFonts w:hint="eastAsia" w:ascii="仿宋" w:hAnsi="仿宋" w:eastAsia="仿宋" w:cs="仿宋"/>
          <w:color w:val="auto"/>
          <w:highlight w:val="none"/>
        </w:rPr>
      </w:pPr>
    </w:p>
    <w:p w14:paraId="31431C55">
      <w:pPr>
        <w:widowControl w:val="0"/>
        <w:autoSpaceDE/>
        <w:autoSpaceDN/>
        <w:spacing w:line="400" w:lineRule="exact"/>
        <w:ind w:firstLine="0" w:firstLineChars="0"/>
        <w:jc w:val="both"/>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1.2.1.“工作日”是指国家所规定的节假日之外的所有工作日，凡本合同所约定的工作日均指工作日，未指明工作日的日期指自然顺延的日期。</w:t>
      </w:r>
    </w:p>
    <w:p w14:paraId="6AF7695B">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1.2.2.所指的日、月和年均指公历的日、月和年，其中一年以三百六十五日计，一个月以三十日计。</w:t>
      </w:r>
    </w:p>
    <w:p w14:paraId="2EA47C43">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1.2.3.“不可抗力”是指任何一方由于出现不可抗力事件使该方无法全部或部分履行其本合同项下的义务致使合同目的不能实现时，该方应有权中止履行本合同项下的义务，但应及时通知对方，以减轻可能给对方造成的损失，并应在合理期限内向对方提供不可抗力的证明。</w:t>
      </w:r>
    </w:p>
    <w:p w14:paraId="5DFC4988">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1.2.4.“元”是指人民币元。</w:t>
      </w:r>
    </w:p>
    <w:p w14:paraId="6F850D6D">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1.2.5.条款或附件：指本合同的条款或附件。</w:t>
      </w:r>
    </w:p>
    <w:p w14:paraId="0F6CB588">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1.2.6.除非本合同另有明确约定，“包括”指包括但不限于；除本合同另有明确约定，“以上”、“以下”、“以内”或“内”均含本数，“超过”、“以外”不含本数。</w:t>
      </w:r>
    </w:p>
    <w:p w14:paraId="2C5D6134">
      <w:pPr>
        <w:widowControl w:val="0"/>
        <w:autoSpaceDE/>
        <w:autoSpaceDN/>
        <w:spacing w:line="400" w:lineRule="exact"/>
        <w:jc w:val="both"/>
        <w:rPr>
          <w:rFonts w:hint="eastAsia" w:ascii="仿宋" w:hAnsi="仿宋" w:eastAsia="仿宋" w:cs="仿宋"/>
          <w:color w:val="auto"/>
          <w:highlight w:val="none"/>
        </w:rPr>
      </w:pPr>
    </w:p>
    <w:p w14:paraId="7333E02B">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2.声明和保证</w:t>
      </w:r>
    </w:p>
    <w:p w14:paraId="460E081A">
      <w:pPr>
        <w:widowControl w:val="0"/>
        <w:autoSpaceDE/>
        <w:autoSpaceDN/>
        <w:spacing w:line="400" w:lineRule="exact"/>
        <w:jc w:val="both"/>
        <w:rPr>
          <w:rFonts w:hint="eastAsia" w:ascii="仿宋" w:hAnsi="仿宋" w:eastAsia="仿宋" w:cs="仿宋"/>
          <w:color w:val="auto"/>
          <w:highlight w:val="none"/>
        </w:rPr>
      </w:pPr>
    </w:p>
    <w:p w14:paraId="0FEFE3C9">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2.1.甲方的声明和保证</w:t>
      </w:r>
    </w:p>
    <w:p w14:paraId="611E2FFB">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29B2C66E">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2.1.1.在本合同生效日前已获得了签订本合同所必需的授权，有权签署本合同。</w:t>
      </w:r>
    </w:p>
    <w:p w14:paraId="2D901E08">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2.1.2.甲方应保证对向乙方提供的与本项目相关的材料、信息或数据的准确性、完整性或适宜性负责；甲方对向乙方提供的其他材料、信息或数据的准确性、完整性或适宜性，未作出任何保证。</w:t>
      </w:r>
    </w:p>
    <w:p w14:paraId="3C0AB4DA">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2.1.3.如果甲方的保证被证明在做出时存在不实或不能兑现，对乙方依本合同享有权利或承担义务造成实质性影响时，乙方有权提前终止本合同。本合同各附件也随之自动终止。</w:t>
      </w:r>
    </w:p>
    <w:p w14:paraId="2B744BED">
      <w:pPr>
        <w:widowControl w:val="0"/>
        <w:autoSpaceDE/>
        <w:autoSpaceDN/>
        <w:spacing w:line="400" w:lineRule="exact"/>
        <w:ind w:firstLine="420" w:firstLineChars="200"/>
        <w:jc w:val="both"/>
        <w:rPr>
          <w:rFonts w:hint="eastAsia" w:ascii="仿宋" w:hAnsi="仿宋" w:eastAsia="仿宋" w:cs="仿宋"/>
          <w:color w:val="auto"/>
          <w:highlight w:val="none"/>
        </w:rPr>
      </w:pPr>
    </w:p>
    <w:p w14:paraId="0619E5A6">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2.2.乙方的声明和保证</w:t>
      </w:r>
    </w:p>
    <w:p w14:paraId="5CAD30FB">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60A879D6">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2.2.1.乙方是依据中国法律正式成立的企业法人或具有法人资格的事业单位和社会团体，具有签署和履行本合同的法人资格及履约能力。</w:t>
      </w:r>
    </w:p>
    <w:p w14:paraId="413EAFBA">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2.2.2.乙方为签署本合同已经依据适用法律及公司章程之规定完成所有必要的公司内部行为，其有权签署本合同并履行本合同项下的义务。</w:t>
      </w:r>
    </w:p>
    <w:p w14:paraId="4D494AC8">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2.2.3.乙方应保证向甲方提供本项目服务内容前，已达到提供相应服务的能力，包括符合国家、陕西省相关标准规范或行业标准规范。</w:t>
      </w:r>
    </w:p>
    <w:p w14:paraId="4C35731B">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2.2.4.如果乙方的保证被证明在做出时存在不实或不能兑现，对甲方依本合同享有权利或承担义务造成实质性影响时，甲方有权提前终止本合同，并保留追究损失的权利。本合同各附件也随之自动终止。</w:t>
      </w:r>
    </w:p>
    <w:p w14:paraId="13CA17F0">
      <w:pPr>
        <w:widowControl w:val="0"/>
        <w:autoSpaceDE/>
        <w:autoSpaceDN/>
        <w:spacing w:line="400" w:lineRule="exact"/>
        <w:ind w:firstLine="420" w:firstLineChars="200"/>
        <w:jc w:val="both"/>
        <w:rPr>
          <w:rFonts w:hint="eastAsia" w:ascii="仿宋" w:hAnsi="仿宋" w:eastAsia="仿宋" w:cs="仿宋"/>
          <w:color w:val="auto"/>
          <w:highlight w:val="none"/>
        </w:rPr>
      </w:pPr>
    </w:p>
    <w:p w14:paraId="77FE3243">
      <w:pPr>
        <w:widowControl w:val="0"/>
        <w:autoSpaceDE/>
        <w:autoSpaceDN/>
        <w:spacing w:line="400" w:lineRule="exact"/>
        <w:ind w:firstLine="422" w:firstLineChars="200"/>
        <w:jc w:val="center"/>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rPr>
        <w:t>第二章 服务实施和</w:t>
      </w:r>
      <w:r>
        <w:rPr>
          <w:rFonts w:hint="eastAsia" w:ascii="仿宋" w:hAnsi="仿宋" w:eastAsia="仿宋" w:cs="仿宋"/>
          <w:b/>
          <w:bCs/>
          <w:color w:val="auto"/>
          <w:highlight w:val="none"/>
          <w:u w:val="none"/>
          <w:lang w:eastAsia="zh-CN"/>
        </w:rPr>
        <w:t>评价</w:t>
      </w:r>
    </w:p>
    <w:p w14:paraId="50E87A53">
      <w:pPr>
        <w:widowControl w:val="0"/>
        <w:autoSpaceDE/>
        <w:autoSpaceDN/>
        <w:spacing w:line="400" w:lineRule="exact"/>
        <w:ind w:firstLine="420" w:firstLineChars="200"/>
        <w:jc w:val="both"/>
        <w:rPr>
          <w:rFonts w:hint="eastAsia" w:ascii="仿宋" w:hAnsi="仿宋" w:eastAsia="仿宋" w:cs="仿宋"/>
          <w:color w:val="auto"/>
          <w:highlight w:val="none"/>
        </w:rPr>
      </w:pPr>
    </w:p>
    <w:p w14:paraId="6D8AFDDE">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3.</w:t>
      </w:r>
      <w:r>
        <w:rPr>
          <w:rFonts w:hint="eastAsia" w:ascii="仿宋" w:hAnsi="仿宋" w:eastAsia="仿宋" w:cs="仿宋"/>
          <w:b/>
          <w:bCs/>
          <w:color w:val="auto"/>
          <w:highlight w:val="none"/>
          <w:lang w:eastAsia="zh-CN"/>
        </w:rPr>
        <w:t>运维（</w:t>
      </w:r>
      <w:r>
        <w:rPr>
          <w:rFonts w:hint="eastAsia" w:ascii="仿宋" w:hAnsi="仿宋" w:eastAsia="仿宋" w:cs="仿宋"/>
          <w:b/>
          <w:bCs/>
          <w:color w:val="auto"/>
          <w:highlight w:val="none"/>
        </w:rPr>
        <w:t>服务</w:t>
      </w:r>
      <w:r>
        <w:rPr>
          <w:rFonts w:hint="eastAsia" w:ascii="仿宋" w:hAnsi="仿宋" w:eastAsia="仿宋" w:cs="仿宋"/>
          <w:b/>
          <w:bCs/>
          <w:color w:val="auto"/>
          <w:highlight w:val="none"/>
          <w:lang w:eastAsia="zh-CN"/>
        </w:rPr>
        <w:t>）详细</w:t>
      </w:r>
      <w:r>
        <w:rPr>
          <w:rFonts w:hint="eastAsia" w:ascii="仿宋" w:hAnsi="仿宋" w:eastAsia="仿宋" w:cs="仿宋"/>
          <w:b/>
          <w:bCs/>
          <w:color w:val="auto"/>
          <w:highlight w:val="none"/>
        </w:rPr>
        <w:t>内容</w:t>
      </w:r>
    </w:p>
    <w:p w14:paraId="128420B4">
      <w:pPr>
        <w:widowControl w:val="0"/>
        <w:autoSpaceDE/>
        <w:autoSpaceDN/>
        <w:spacing w:line="400" w:lineRule="exact"/>
        <w:ind w:firstLine="420" w:firstLineChars="200"/>
        <w:jc w:val="both"/>
        <w:rPr>
          <w:rFonts w:hint="eastAsia" w:ascii="仿宋" w:hAnsi="仿宋" w:eastAsia="仿宋" w:cs="仿宋"/>
          <w:color w:val="auto"/>
          <w:highlight w:val="none"/>
          <w:lang w:eastAsia="zh-CN"/>
        </w:rPr>
      </w:pPr>
    </w:p>
    <w:p w14:paraId="5A2753F8">
      <w:pPr>
        <w:widowControl w:val="0"/>
        <w:autoSpaceDE/>
        <w:autoSpaceDN/>
        <w:spacing w:line="400" w:lineRule="exact"/>
        <w:ind w:firstLine="420" w:firstLineChars="200"/>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应基于甲方的实际信息系统架构与业务需求，逐项、详尽地描述服务范围。描述内容须涵盖服务的目标、内容、范围、质量保证、交付物等主要方面，并针对每项服务明确关键参数指标，例如可用性、性能基线、巡检频率、故障响应与解决时限等量化目标。对于非详细技术标准参数等，均应在合同正文中明确。）</w:t>
      </w:r>
    </w:p>
    <w:p w14:paraId="01BDF41F">
      <w:pPr>
        <w:widowControl w:val="0"/>
        <w:autoSpaceDE/>
        <w:autoSpaceDN/>
        <w:spacing w:line="400" w:lineRule="exact"/>
        <w:ind w:firstLine="420" w:firstLineChars="200"/>
        <w:jc w:val="both"/>
        <w:rPr>
          <w:rFonts w:hint="eastAsia" w:ascii="仿宋" w:hAnsi="仿宋" w:eastAsia="仿宋" w:cs="仿宋"/>
          <w:color w:val="auto"/>
          <w:highlight w:val="none"/>
        </w:rPr>
      </w:pPr>
    </w:p>
    <w:p w14:paraId="58A8B5C7">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4.服务期限</w:t>
      </w:r>
    </w:p>
    <w:p w14:paraId="5D0CFE98">
      <w:pPr>
        <w:widowControl w:val="0"/>
        <w:autoSpaceDE/>
        <w:autoSpaceDN/>
        <w:spacing w:line="400" w:lineRule="exact"/>
        <w:jc w:val="both"/>
        <w:rPr>
          <w:rFonts w:hint="eastAsia" w:ascii="仿宋" w:hAnsi="仿宋" w:eastAsia="仿宋" w:cs="仿宋"/>
          <w:color w:val="auto"/>
          <w:highlight w:val="none"/>
        </w:rPr>
      </w:pPr>
    </w:p>
    <w:p w14:paraId="7E12231B">
      <w:pPr>
        <w:widowControl w:val="0"/>
        <w:autoSpaceDE/>
        <w:autoSpaceDN/>
        <w:spacing w:line="40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4.1.本项目委托服务期限采用以下第</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rPr>
        <w:t>种方式计算：</w:t>
      </w:r>
    </w:p>
    <w:p w14:paraId="60F90890">
      <w:pPr>
        <w:widowControl w:val="0"/>
        <w:autoSpaceDE/>
        <w:autoSpaceDN/>
        <w:spacing w:line="40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(1)以合同签订之日为服务起始时间，服务期为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个月。</w:t>
      </w:r>
    </w:p>
    <w:p w14:paraId="529F7863">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(2)服务期自</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rPr>
        <w:t>日至</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rPr>
        <w:t>日止。</w:t>
      </w:r>
    </w:p>
    <w:p w14:paraId="4CA9D120">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(3)以甲方确认的服务启动时间为服务起始时间，服务期为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个月。</w:t>
      </w:r>
    </w:p>
    <w:p w14:paraId="15008388">
      <w:pPr>
        <w:widowControl w:val="0"/>
        <w:autoSpaceDE/>
        <w:autoSpaceDN/>
        <w:spacing w:line="400" w:lineRule="exact"/>
        <w:ind w:firstLine="420" w:firstLineChars="200"/>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本合同项下系统在运维期间发生任何扩（改）建等重大变更，该扩（改）建约定新的质保期，且该新质保期与本合同约定的运维期限发生重叠，则重叠期间内，甲方就该扩（改）建所涉及的系统模块或功能的运维服务期限根据实际情况进行核减，相关运维或服务费用根据期限进行相关核减调整。</w:t>
      </w:r>
    </w:p>
    <w:p w14:paraId="73FFB8DD">
      <w:pPr>
        <w:widowControl w:val="0"/>
        <w:autoSpaceDE/>
        <w:autoSpaceDN/>
        <w:spacing w:line="400" w:lineRule="exact"/>
        <w:ind w:firstLine="420" w:firstLineChars="200"/>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4.2.根据《财政部关于推进和完善服务项目政府采购有关问题的通知》有关规定，本项目在合同期满前，甲方将对乙方进行评价，根据服务评价结果，甲方有权决定是否续签合同。</w:t>
      </w:r>
    </w:p>
    <w:p w14:paraId="2C66C16C">
      <w:pPr>
        <w:widowControl w:val="0"/>
        <w:autoSpaceDE/>
        <w:autoSpaceDN/>
        <w:spacing w:line="400" w:lineRule="exact"/>
        <w:ind w:firstLine="420" w:firstLineChars="200"/>
        <w:jc w:val="both"/>
        <w:rPr>
          <w:rFonts w:hint="eastAsia" w:ascii="仿宋" w:hAnsi="仿宋" w:eastAsia="仿宋" w:cs="仿宋"/>
          <w:color w:val="auto"/>
          <w:highlight w:val="none"/>
        </w:rPr>
      </w:pPr>
    </w:p>
    <w:p w14:paraId="45668EF3">
      <w:pPr>
        <w:ind w:firstLine="422" w:firstLineChars="200"/>
        <w:jc w:val="both"/>
        <w:rPr>
          <w:rFonts w:hint="eastAsia" w:ascii="仿宋" w:hAnsi="仿宋" w:eastAsia="仿宋" w:cs="仿宋"/>
          <w:b/>
          <w:bCs/>
          <w:color w:val="auto"/>
          <w:highlight w:val="none"/>
          <w:u w:val="none"/>
          <w:lang w:eastAsia="zh-CN"/>
        </w:rPr>
      </w:pPr>
      <w:r>
        <w:rPr>
          <w:rFonts w:hint="eastAsia" w:ascii="仿宋" w:hAnsi="仿宋" w:eastAsia="仿宋" w:cs="仿宋"/>
          <w:b/>
          <w:bCs/>
          <w:color w:val="auto"/>
          <w:highlight w:val="none"/>
        </w:rPr>
        <w:t>5.服务</w:t>
      </w:r>
      <w:r>
        <w:rPr>
          <w:rFonts w:hint="eastAsia" w:ascii="仿宋" w:hAnsi="仿宋" w:eastAsia="仿宋" w:cs="仿宋"/>
          <w:b/>
          <w:color w:val="auto"/>
          <w:highlight w:val="none"/>
          <w:u w:val="none"/>
          <w:lang w:eastAsia="zh-CN"/>
        </w:rPr>
        <w:t>评价</w:t>
      </w:r>
    </w:p>
    <w:p w14:paraId="6CCB7315">
      <w:pPr>
        <w:widowControl w:val="0"/>
        <w:autoSpaceDE/>
        <w:autoSpaceDN/>
        <w:spacing w:line="400" w:lineRule="exact"/>
        <w:jc w:val="both"/>
        <w:rPr>
          <w:rFonts w:hint="eastAsia" w:ascii="仿宋" w:hAnsi="仿宋" w:eastAsia="仿宋" w:cs="仿宋"/>
          <w:color w:val="auto"/>
          <w:highlight w:val="none"/>
          <w:u w:val="none"/>
        </w:rPr>
      </w:pPr>
    </w:p>
    <w:p w14:paraId="1B402138">
      <w:pPr>
        <w:widowControl w:val="0"/>
        <w:autoSpaceDE/>
        <w:autoSpaceDN/>
        <w:spacing w:line="400" w:lineRule="exact"/>
        <w:ind w:firstLine="420" w:firstLineChars="200"/>
        <w:jc w:val="both"/>
        <w:rPr>
          <w:rFonts w:hint="eastAsia" w:ascii="仿宋" w:hAnsi="仿宋" w:eastAsia="仿宋" w:cs="仿宋"/>
          <w:color w:val="auto"/>
          <w:highlight w:val="none"/>
          <w:u w:val="none"/>
        </w:rPr>
      </w:pPr>
      <w:r>
        <w:rPr>
          <w:rFonts w:hint="eastAsia" w:ascii="仿宋" w:hAnsi="仿宋" w:eastAsia="仿宋" w:cs="仿宋"/>
          <w:color w:val="auto"/>
          <w:highlight w:val="none"/>
          <w:u w:val="none"/>
        </w:rPr>
        <w:t>5.1.</w:t>
      </w:r>
      <w:r>
        <w:rPr>
          <w:rFonts w:hint="eastAsia" w:ascii="仿宋" w:hAnsi="仿宋" w:eastAsia="仿宋" w:cs="仿宋"/>
          <w:color w:val="auto"/>
          <w:highlight w:val="none"/>
          <w:u w:val="none"/>
          <w:lang w:eastAsia="zh-CN"/>
        </w:rPr>
        <w:t>评价</w:t>
      </w:r>
      <w:r>
        <w:rPr>
          <w:rFonts w:hint="eastAsia" w:ascii="仿宋" w:hAnsi="仿宋" w:eastAsia="仿宋" w:cs="仿宋"/>
          <w:color w:val="auto"/>
          <w:highlight w:val="none"/>
          <w:u w:val="none"/>
        </w:rPr>
        <w:t>活动</w:t>
      </w:r>
      <w:r>
        <w:rPr>
          <w:rFonts w:hint="eastAsia" w:ascii="仿宋" w:hAnsi="仿宋" w:eastAsia="仿宋" w:cs="仿宋"/>
          <w:color w:val="auto"/>
          <w:highlight w:val="none"/>
          <w:u w:val="none"/>
          <w:lang w:eastAsia="zh-CN"/>
        </w:rPr>
        <w:t>由甲方按照工作管理要求</w:t>
      </w:r>
      <w:r>
        <w:rPr>
          <w:rFonts w:hint="eastAsia" w:ascii="仿宋" w:hAnsi="仿宋" w:eastAsia="仿宋" w:cs="仿宋"/>
          <w:color w:val="auto"/>
          <w:highlight w:val="none"/>
          <w:u w:val="none"/>
        </w:rPr>
        <w:t>组织执行，乙方应无条件配合甲方的</w:t>
      </w:r>
      <w:r>
        <w:rPr>
          <w:rFonts w:hint="eastAsia" w:ascii="仿宋" w:hAnsi="仿宋" w:eastAsia="仿宋" w:cs="仿宋"/>
          <w:color w:val="auto"/>
          <w:highlight w:val="none"/>
          <w:u w:val="none"/>
          <w:lang w:eastAsia="zh-CN"/>
        </w:rPr>
        <w:t>评价</w:t>
      </w:r>
      <w:r>
        <w:rPr>
          <w:rFonts w:hint="eastAsia" w:ascii="仿宋" w:hAnsi="仿宋" w:eastAsia="仿宋" w:cs="仿宋"/>
          <w:color w:val="auto"/>
          <w:highlight w:val="none"/>
          <w:u w:val="none"/>
        </w:rPr>
        <w:t>工作，并按甲方要求的形式提供相应的</w:t>
      </w:r>
      <w:r>
        <w:rPr>
          <w:rFonts w:hint="eastAsia" w:ascii="仿宋" w:hAnsi="仿宋" w:eastAsia="仿宋" w:cs="仿宋"/>
          <w:color w:val="auto"/>
          <w:highlight w:val="none"/>
          <w:u w:val="none"/>
          <w:lang w:eastAsia="zh-CN"/>
        </w:rPr>
        <w:t>评价</w:t>
      </w:r>
      <w:r>
        <w:rPr>
          <w:rFonts w:hint="eastAsia" w:ascii="仿宋" w:hAnsi="仿宋" w:eastAsia="仿宋" w:cs="仿宋"/>
          <w:color w:val="auto"/>
          <w:highlight w:val="none"/>
          <w:u w:val="none"/>
        </w:rPr>
        <w:t>材料。</w:t>
      </w:r>
    </w:p>
    <w:p w14:paraId="296E1EF2">
      <w:pPr>
        <w:widowControl w:val="0"/>
        <w:autoSpaceDE/>
        <w:autoSpaceDN/>
        <w:spacing w:line="400" w:lineRule="exact"/>
        <w:ind w:firstLine="420" w:firstLineChars="200"/>
        <w:jc w:val="both"/>
        <w:rPr>
          <w:rFonts w:hint="eastAsia" w:ascii="仿宋" w:hAnsi="仿宋" w:eastAsia="仿宋" w:cs="仿宋"/>
          <w:color w:val="auto"/>
          <w:highlight w:val="none"/>
          <w:u w:val="none"/>
        </w:rPr>
      </w:pPr>
      <w:r>
        <w:rPr>
          <w:rFonts w:hint="eastAsia" w:ascii="仿宋" w:hAnsi="仿宋" w:eastAsia="仿宋" w:cs="仿宋"/>
          <w:color w:val="auto"/>
          <w:highlight w:val="none"/>
          <w:u w:val="none"/>
        </w:rPr>
        <w:t>5.2.</w:t>
      </w:r>
      <w:r>
        <w:rPr>
          <w:rFonts w:hint="eastAsia" w:ascii="仿宋" w:hAnsi="仿宋" w:eastAsia="仿宋" w:cs="仿宋"/>
          <w:color w:val="auto"/>
          <w:highlight w:val="none"/>
          <w:u w:val="none"/>
          <w:lang w:eastAsia="zh-CN"/>
        </w:rPr>
        <w:t>评价</w:t>
      </w:r>
      <w:r>
        <w:rPr>
          <w:rFonts w:hint="eastAsia" w:ascii="仿宋" w:hAnsi="仿宋" w:eastAsia="仿宋" w:cs="仿宋"/>
          <w:color w:val="auto"/>
          <w:highlight w:val="none"/>
          <w:u w:val="none"/>
        </w:rPr>
        <w:t>标准和</w:t>
      </w:r>
      <w:r>
        <w:rPr>
          <w:rFonts w:hint="eastAsia" w:ascii="仿宋" w:hAnsi="仿宋" w:eastAsia="仿宋" w:cs="仿宋"/>
          <w:color w:val="auto"/>
          <w:highlight w:val="none"/>
          <w:u w:val="none"/>
          <w:lang w:eastAsia="zh-CN"/>
        </w:rPr>
        <w:t>评价</w:t>
      </w:r>
      <w:r>
        <w:rPr>
          <w:rFonts w:hint="eastAsia" w:ascii="仿宋" w:hAnsi="仿宋" w:eastAsia="仿宋" w:cs="仿宋"/>
          <w:color w:val="auto"/>
          <w:highlight w:val="none"/>
          <w:u w:val="none"/>
        </w:rPr>
        <w:t>方式以</w:t>
      </w:r>
      <w:r>
        <w:rPr>
          <w:rFonts w:hint="eastAsia" w:ascii="仿宋" w:hAnsi="仿宋" w:eastAsia="仿宋" w:cs="仿宋"/>
          <w:color w:val="auto"/>
          <w:highlight w:val="none"/>
          <w:u w:val="none"/>
          <w:lang w:eastAsia="zh-CN"/>
        </w:rPr>
        <w:t>甲方制定的评价办法为准</w:t>
      </w:r>
      <w:r>
        <w:rPr>
          <w:rFonts w:hint="eastAsia" w:ascii="仿宋" w:hAnsi="仿宋" w:eastAsia="仿宋" w:cs="仿宋"/>
          <w:color w:val="auto"/>
          <w:highlight w:val="none"/>
          <w:u w:val="none"/>
        </w:rPr>
        <w:t>。</w:t>
      </w:r>
    </w:p>
    <w:p w14:paraId="4CFE15BD">
      <w:pPr>
        <w:widowControl w:val="0"/>
        <w:autoSpaceDE/>
        <w:autoSpaceDN/>
        <w:spacing w:line="400" w:lineRule="exact"/>
        <w:ind w:firstLine="420" w:firstLineChars="200"/>
        <w:jc w:val="both"/>
        <w:rPr>
          <w:rFonts w:hint="eastAsia" w:ascii="仿宋" w:hAnsi="仿宋" w:eastAsia="仿宋" w:cs="仿宋"/>
          <w:color w:val="auto"/>
          <w:highlight w:val="none"/>
          <w:u w:val="none"/>
        </w:rPr>
      </w:pPr>
      <w:r>
        <w:rPr>
          <w:rFonts w:hint="eastAsia" w:ascii="仿宋" w:hAnsi="仿宋" w:eastAsia="仿宋" w:cs="仿宋"/>
          <w:color w:val="auto"/>
          <w:highlight w:val="none"/>
          <w:u w:val="none"/>
        </w:rPr>
        <w:t>5.3.甲方</w:t>
      </w:r>
      <w:r>
        <w:rPr>
          <w:rFonts w:hint="eastAsia" w:ascii="仿宋" w:hAnsi="仿宋" w:eastAsia="仿宋" w:cs="仿宋"/>
          <w:color w:val="auto"/>
          <w:highlight w:val="none"/>
          <w:u w:val="none"/>
          <w:lang w:eastAsia="zh-CN"/>
        </w:rPr>
        <w:t>应及时组织评价，并将服务评价结果反馈乙方。</w:t>
      </w:r>
    </w:p>
    <w:p w14:paraId="57026276">
      <w:pPr>
        <w:widowControl w:val="0"/>
        <w:autoSpaceDE/>
        <w:autoSpaceDN/>
        <w:spacing w:line="400" w:lineRule="exact"/>
        <w:ind w:firstLine="420" w:firstLineChars="200"/>
        <w:jc w:val="both"/>
        <w:rPr>
          <w:rFonts w:hint="eastAsia" w:ascii="仿宋" w:hAnsi="仿宋" w:eastAsia="仿宋" w:cs="仿宋"/>
          <w:strike/>
          <w:color w:val="auto"/>
          <w:highlight w:val="none"/>
          <w:u w:val="none"/>
        </w:rPr>
      </w:pPr>
    </w:p>
    <w:p w14:paraId="7C5E037F">
      <w:pPr>
        <w:widowControl w:val="0"/>
        <w:autoSpaceDE/>
        <w:autoSpaceDN/>
        <w:spacing w:line="400" w:lineRule="exact"/>
        <w:ind w:firstLine="420" w:firstLineChars="200"/>
        <w:jc w:val="both"/>
        <w:rPr>
          <w:rFonts w:hint="eastAsia" w:ascii="仿宋" w:hAnsi="仿宋" w:eastAsia="仿宋" w:cs="仿宋"/>
          <w:color w:val="auto"/>
          <w:highlight w:val="none"/>
          <w:u w:val="none"/>
        </w:rPr>
      </w:pPr>
    </w:p>
    <w:p w14:paraId="422B9EF5">
      <w:pPr>
        <w:pStyle w:val="5"/>
        <w:widowControl w:val="0"/>
        <w:autoSpaceDE/>
        <w:autoSpaceDN/>
        <w:spacing w:line="400" w:lineRule="exact"/>
        <w:jc w:val="center"/>
        <w:rPr>
          <w:rFonts w:hint="eastAsia" w:ascii="仿宋" w:hAnsi="仿宋" w:eastAsia="仿宋" w:cs="仿宋"/>
          <w:b/>
          <w:bCs/>
          <w:color w:val="auto"/>
          <w:spacing w:val="-5"/>
          <w:sz w:val="21"/>
          <w:szCs w:val="21"/>
          <w:highlight w:val="none"/>
        </w:rPr>
      </w:pPr>
      <w:r>
        <w:rPr>
          <w:rFonts w:hint="eastAsia" w:ascii="仿宋" w:hAnsi="仿宋" w:eastAsia="仿宋" w:cs="仿宋"/>
          <w:b/>
          <w:bCs/>
          <w:color w:val="auto"/>
          <w:spacing w:val="-5"/>
          <w:sz w:val="21"/>
          <w:szCs w:val="21"/>
          <w:highlight w:val="none"/>
        </w:rPr>
        <w:t>第三章 合同主体的权利和义务</w:t>
      </w:r>
    </w:p>
    <w:p w14:paraId="7750CDA7">
      <w:pPr>
        <w:widowControl w:val="0"/>
        <w:autoSpaceDE/>
        <w:autoSpaceDN/>
        <w:spacing w:line="400" w:lineRule="exact"/>
        <w:jc w:val="both"/>
        <w:rPr>
          <w:rFonts w:hint="eastAsia" w:ascii="仿宋" w:hAnsi="仿宋" w:eastAsia="仿宋" w:cs="仿宋"/>
          <w:color w:val="auto"/>
          <w:highlight w:val="none"/>
        </w:rPr>
      </w:pPr>
    </w:p>
    <w:p w14:paraId="341EE082">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6.甲方权利义务</w:t>
      </w:r>
    </w:p>
    <w:p w14:paraId="00569EF2">
      <w:pPr>
        <w:widowControl w:val="0"/>
        <w:autoSpaceDE/>
        <w:autoSpaceDN/>
        <w:spacing w:line="400" w:lineRule="exact"/>
        <w:jc w:val="both"/>
        <w:rPr>
          <w:rFonts w:hint="eastAsia" w:ascii="仿宋" w:hAnsi="仿宋" w:eastAsia="仿宋" w:cs="仿宋"/>
          <w:color w:val="auto"/>
          <w:highlight w:val="none"/>
        </w:rPr>
      </w:pPr>
    </w:p>
    <w:p w14:paraId="0459FFD1">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6.1.按照本合同约定</w:t>
      </w:r>
      <w:r>
        <w:rPr>
          <w:rFonts w:hint="eastAsia" w:ascii="仿宋" w:hAnsi="仿宋" w:eastAsia="仿宋" w:cs="仿宋"/>
          <w:color w:val="auto"/>
          <w:highlight w:val="none"/>
          <w:lang w:eastAsia="zh-CN"/>
        </w:rPr>
        <w:t>及甲方服务评价结果</w:t>
      </w:r>
      <w:r>
        <w:rPr>
          <w:rFonts w:hint="eastAsia" w:ascii="仿宋" w:hAnsi="仿宋" w:eastAsia="仿宋" w:cs="仿宋"/>
          <w:color w:val="auto"/>
          <w:highlight w:val="none"/>
        </w:rPr>
        <w:t>向乙方支付合同金额。</w:t>
      </w:r>
    </w:p>
    <w:p w14:paraId="3030AA1D">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6.2.乙方因自身原因导致合同无法继续履行，则视为乙方违约，甲方有权单方解除合同，并向乙方追偿损失。</w:t>
      </w:r>
    </w:p>
    <w:p w14:paraId="5B61CC6B">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6.3.如因乙方原因导致甲方被行政处分或行政处罚，甲方保留向乙方追究法律责任、经济责任的权利。</w:t>
      </w:r>
    </w:p>
    <w:p w14:paraId="03A28867">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6.4.甲方有权要求乙方撤换任何不称职的服务人员，</w:t>
      </w:r>
      <w:r>
        <w:rPr>
          <w:rFonts w:hint="eastAsia" w:ascii="仿宋" w:hAnsi="仿宋" w:eastAsia="仿宋" w:cs="仿宋"/>
          <w:snapToGrid w:val="0"/>
          <w:color w:val="auto"/>
          <w:sz w:val="21"/>
          <w:szCs w:val="21"/>
          <w:highlight w:val="none"/>
          <w:lang w:val="en-US" w:eastAsia="zh-CN" w:bidi="ar"/>
        </w:rPr>
        <w:t>在人员替换时乙方应当进行保密检查，并</w:t>
      </w:r>
      <w:r>
        <w:rPr>
          <w:rFonts w:hint="eastAsia" w:ascii="仿宋" w:hAnsi="仿宋" w:eastAsia="仿宋" w:cs="仿宋"/>
          <w:color w:val="auto"/>
          <w:highlight w:val="none"/>
        </w:rPr>
        <w:t>需在甲方要求的时间内完成替换，替换人员须具备甲方要求的资质和能力。</w:t>
      </w:r>
    </w:p>
    <w:p w14:paraId="3F3E0AC2">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6.5.甲方应依照</w:t>
      </w:r>
      <w:r>
        <w:rPr>
          <w:rFonts w:hint="eastAsia" w:ascii="仿宋" w:hAnsi="仿宋" w:eastAsia="仿宋" w:cs="仿宋"/>
          <w:color w:val="auto"/>
          <w:highlight w:val="none"/>
          <w:lang w:eastAsia="zh-CN"/>
        </w:rPr>
        <w:t>运维（服务）详细内容</w:t>
      </w:r>
      <w:r>
        <w:rPr>
          <w:rFonts w:hint="eastAsia" w:ascii="仿宋" w:hAnsi="仿宋" w:eastAsia="仿宋" w:cs="仿宋"/>
          <w:color w:val="auto"/>
          <w:highlight w:val="none"/>
        </w:rPr>
        <w:t>中的约定，向乙方提供技术服务所必须的信息、数据、资料。如因甲方未能按时提供工作条件或技术资料，或甲方未及时协调需其他相关方配合的资源，经甲乙双方协商并书面确认后，乙方可顺延运维服务工作的完成期限。</w:t>
      </w:r>
    </w:p>
    <w:p w14:paraId="2364D062">
      <w:pPr>
        <w:widowControl w:val="0"/>
        <w:autoSpaceDE/>
        <w:autoSpaceDN/>
        <w:spacing w:line="400" w:lineRule="exact"/>
        <w:ind w:firstLine="420" w:firstLineChars="200"/>
        <w:jc w:val="both"/>
        <w:rPr>
          <w:rFonts w:hint="eastAsia" w:ascii="仿宋" w:hAnsi="仿宋" w:eastAsia="仿宋" w:cs="仿宋"/>
          <w:color w:val="auto"/>
          <w:highlight w:val="none"/>
          <w:u w:val="none"/>
        </w:rPr>
      </w:pPr>
      <w:r>
        <w:rPr>
          <w:rFonts w:hint="eastAsia" w:ascii="仿宋" w:hAnsi="仿宋" w:eastAsia="仿宋" w:cs="仿宋"/>
          <w:color w:val="auto"/>
          <w:highlight w:val="none"/>
          <w:u w:val="none"/>
        </w:rPr>
        <w:t>6.6.</w:t>
      </w:r>
      <w:r>
        <w:rPr>
          <w:rFonts w:hint="eastAsia" w:ascii="仿宋" w:hAnsi="仿宋" w:eastAsia="仿宋" w:cs="仿宋"/>
          <w:color w:val="auto"/>
          <w:highlight w:val="none"/>
        </w:rPr>
        <w:t>若甲方在其他合同中为本项目指定咨询监理单位，甲方应当将授予咨询监理单位的监理权利及时通知乙方。</w:t>
      </w:r>
    </w:p>
    <w:p w14:paraId="7DE92A62">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6.7.法律、法规规定的以及本合同项下的其他权利义务。</w:t>
      </w:r>
    </w:p>
    <w:p w14:paraId="0DBFC589">
      <w:pPr>
        <w:widowControl w:val="0"/>
        <w:autoSpaceDE/>
        <w:autoSpaceDN/>
        <w:spacing w:line="400" w:lineRule="exact"/>
        <w:ind w:firstLine="420" w:firstLineChars="200"/>
        <w:jc w:val="both"/>
        <w:rPr>
          <w:rFonts w:hint="eastAsia" w:ascii="仿宋" w:hAnsi="仿宋" w:eastAsia="仿宋" w:cs="仿宋"/>
          <w:color w:val="auto"/>
          <w:highlight w:val="none"/>
        </w:rPr>
      </w:pPr>
    </w:p>
    <w:p w14:paraId="18BEF4E3">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7.乙方权利义务</w:t>
      </w:r>
    </w:p>
    <w:p w14:paraId="50614B37">
      <w:pPr>
        <w:widowControl w:val="0"/>
        <w:autoSpaceDE/>
        <w:autoSpaceDN/>
        <w:spacing w:line="400" w:lineRule="exact"/>
        <w:ind w:firstLine="420" w:firstLineChars="200"/>
        <w:jc w:val="both"/>
        <w:rPr>
          <w:rFonts w:hint="eastAsia" w:ascii="仿宋" w:hAnsi="仿宋" w:eastAsia="仿宋" w:cs="仿宋"/>
          <w:color w:val="auto"/>
          <w:highlight w:val="none"/>
        </w:rPr>
      </w:pPr>
    </w:p>
    <w:p w14:paraId="21A86FED">
      <w:pPr>
        <w:widowControl w:val="0"/>
        <w:autoSpaceDE/>
        <w:autoSpaceDN/>
        <w:spacing w:line="400" w:lineRule="exact"/>
        <w:ind w:firstLine="420" w:firstLineChars="200"/>
        <w:jc w:val="both"/>
        <w:rPr>
          <w:rFonts w:hint="eastAsia" w:ascii="仿宋" w:hAnsi="仿宋" w:eastAsia="仿宋" w:cs="仿宋"/>
          <w:color w:val="auto"/>
          <w:highlight w:val="none"/>
          <w:lang w:eastAsia="zh-CN"/>
        </w:rPr>
      </w:pPr>
      <w:r>
        <w:rPr>
          <w:rFonts w:hint="eastAsia" w:ascii="仿宋" w:hAnsi="仿宋" w:eastAsia="仿宋" w:cs="仿宋"/>
          <w:color w:val="auto"/>
          <w:highlight w:val="none"/>
        </w:rPr>
        <w:t>7.1.要求甲方按本合同约定</w:t>
      </w:r>
      <w:r>
        <w:rPr>
          <w:rFonts w:hint="eastAsia" w:ascii="仿宋" w:hAnsi="仿宋" w:eastAsia="仿宋" w:cs="仿宋"/>
          <w:color w:val="auto"/>
          <w:highlight w:val="none"/>
          <w:lang w:eastAsia="zh-CN"/>
        </w:rPr>
        <w:t>及甲方服务评价结果</w:t>
      </w:r>
      <w:r>
        <w:rPr>
          <w:rFonts w:hint="eastAsia" w:ascii="仿宋" w:hAnsi="仿宋" w:eastAsia="仿宋" w:cs="仿宋"/>
          <w:color w:val="auto"/>
          <w:highlight w:val="none"/>
        </w:rPr>
        <w:t>支付合同金额的权利。</w:t>
      </w:r>
    </w:p>
    <w:p w14:paraId="481BFBDF">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7.2.如果因不可归责于乙方的原因导致乙方不能履约的，则乙方有权和甲方就有关事宜进行沟通，如经甲方确认确属不可归责于乙方的原因，且乙方已为避免此种情形采取必要的措施，则甲方出具相应的书面文件，确认不得以此作为对乙方评价不达标的依据，并不得追究乙方的违约责任。</w:t>
      </w:r>
    </w:p>
    <w:p w14:paraId="79AC9ACD">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u w:val="none"/>
        </w:rPr>
        <w:t>7.3.乙方应严格执行项目服务计划，依照</w:t>
      </w:r>
      <w:r>
        <w:rPr>
          <w:rFonts w:hint="eastAsia" w:ascii="仿宋" w:hAnsi="仿宋" w:eastAsia="仿宋" w:cs="仿宋"/>
          <w:color w:val="auto"/>
          <w:highlight w:val="none"/>
          <w:u w:val="none"/>
          <w:lang w:eastAsia="zh-CN"/>
        </w:rPr>
        <w:t>运维（服务）详细内容的约定履行合同</w:t>
      </w:r>
      <w:r>
        <w:rPr>
          <w:rFonts w:hint="eastAsia" w:ascii="仿宋" w:hAnsi="仿宋" w:eastAsia="仿宋" w:cs="仿宋"/>
          <w:color w:val="auto"/>
          <w:highlight w:val="none"/>
          <w:u w:val="none"/>
        </w:rPr>
        <w:t>。</w:t>
      </w:r>
    </w:p>
    <w:p w14:paraId="751968D1">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7.4.若乙方履行本合同确需甲方配合或协调的，应事先向甲方提出书面说明并清晰、完整地列明甲方需配合的事项及时间要求等内容，经甲乙双方协商确认后，甲方依约定完成配合或协调事项。否则，甲方无须向乙方提供任何配合或协助，乙方亦不能以此为由要求甲方承担任何责任或主张减轻或免除自己任何责任。</w:t>
      </w:r>
    </w:p>
    <w:p w14:paraId="3E944B19">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7.5.乙方收到甲方提供的资料信息应进行书面签收。对前述资料信息有异议的，应在收到之日起2个工作日内向甲方书面提出，否则视为乙方认可甲方提供的资料信息，乙方不得以甲方未按需提供技术资料为由主张顺延运维服务工作的完成期限。未提出书面异议而因资料信息错误或者缺陷等导致的一切后果由乙方自行承担，给甲方造成损失的，乙方应予以赔偿。</w:t>
      </w:r>
    </w:p>
    <w:p w14:paraId="698FFD3C">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7.6.乙方应为本项目配备相关资质和能力与执行项目运维服务工作相匹配的服务人员，驻场人员应遵守甲方各项工作管理要求，接受统一安排。</w:t>
      </w:r>
    </w:p>
    <w:p w14:paraId="60202745">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7.7.未经双方项目负责人书面确认或者甲方书面同意，乙方不得延迟运维工作的完成期限或对运维工作进行内容上的变更。如果乙方在提供技术服务的过程中发现影响计划执行的不利因素的，乙方应及时以书面形式通报给甲方。</w:t>
      </w:r>
    </w:p>
    <w:p w14:paraId="69446FAA">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7.8.甲方告知不符合服务要求的内容和原因后，乙方应在甲方指定期限内完成整改。</w:t>
      </w:r>
    </w:p>
    <w:p w14:paraId="586D46AD">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7.9.乙方应及时参加甲方组织的例会、专题会议等。</w:t>
      </w:r>
    </w:p>
    <w:p w14:paraId="2286AAD1">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7.10.如政府审计部门或政府审计部门委托的第三方审计单位需对涉及本合同的事项进行审计时，乙方应按照政府审计有关法律法规和政策要求，支持、协助审计部门或其委托的跟踪审计单位开展工作。</w:t>
      </w:r>
    </w:p>
    <w:p w14:paraId="1095DF58">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7.11.乙方应保证所提供的产品或服务没有侵害任何第三方的知识产权或其他正当权益。如有第三方指控甲方接受乙方提供的产品或服务侵犯了该方的知识产权或其他合法权利，乙方应自费就上述指控为甲方辩护或进行妥善处理，并承担给甲方及第三方造成的一切损失(包括但不限于赔偿金、律师费、诉讼费等)。如乙方不为甲方辩护或不进行妥善处理，甲方可自行处理，对于甲方与第三方达成的和解协议或法院、仲裁机构作出的生效法律文书确定由甲方承担的责任和费用，及甲方自行处理所支出的合理费用(包括但不限于律师费、案件受理费、执行费、差旅费等),由乙方全部承担，甲方有权在应付乙方的合同款项中直接扣减相应金额或另行向乙方进行追偿。</w:t>
      </w:r>
    </w:p>
    <w:p w14:paraId="42563B61">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7.12.本合同的签订在双方(包括但不限于乙方指派人员)之间并不产生任何劳动、雇佣、 代理关系。乙方指派人员在履行本合同过程中遭受人身、财产损害或者造成他人人身财产损害的，乙方应承担全部责任。给甲方造成损失的(包括但不限于赔偿金、补偿金、律师费、诉讼费用),乙方应当向甲方赔偿；若甲方因此承担了责任，甲方有权从应付乙方的合同款项中直接扣减相应金额或者另行向乙方进行追偿。</w:t>
      </w:r>
    </w:p>
    <w:p w14:paraId="0B609C92">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7.13.若甲方在其他合同中为本项目指定咨询监理单位，乙方应无条件接受甲方或甲方指定的咨询监理单位的统一管理和监督检查，并按要求完成相关配合工作。</w:t>
      </w:r>
    </w:p>
    <w:p w14:paraId="18AAD7BF">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7.14.乙方应对其履行本合同所雇佣、安排的全部人员的安全事故承担责任。由于乙方或乙方人员原因在甲方办公场所内及其毗邻造成的第三者人身伤亡和财产损失，</w:t>
      </w:r>
      <w:r>
        <w:rPr>
          <w:rFonts w:hint="eastAsia" w:ascii="仿宋" w:hAnsi="仿宋" w:eastAsia="仿宋" w:cs="仿宋"/>
          <w:color w:val="auto"/>
          <w:highlight w:val="none"/>
          <w:lang w:eastAsia="zh-CN"/>
        </w:rPr>
        <w:t>包括但不限于失火、操作不当造成大量数据损失、设备损毁、人员意外伤亡、作业期间造成第三人伤亡等，</w:t>
      </w:r>
      <w:r>
        <w:rPr>
          <w:rFonts w:hint="eastAsia" w:ascii="仿宋" w:hAnsi="仿宋" w:eastAsia="仿宋" w:cs="仿宋"/>
          <w:color w:val="auto"/>
          <w:highlight w:val="none"/>
        </w:rPr>
        <w:t>由乙方负责赔偿。</w:t>
      </w:r>
    </w:p>
    <w:p w14:paraId="14919FC1">
      <w:pPr>
        <w:widowControl w:val="0"/>
        <w:autoSpaceDE/>
        <w:autoSpaceDN/>
        <w:spacing w:line="400" w:lineRule="exact"/>
        <w:ind w:firstLine="420" w:firstLineChars="200"/>
        <w:jc w:val="both"/>
        <w:rPr>
          <w:rFonts w:hint="eastAsia" w:ascii="仿宋" w:hAnsi="仿宋" w:eastAsia="仿宋" w:cs="仿宋"/>
          <w:color w:val="auto"/>
          <w:sz w:val="21"/>
          <w:szCs w:val="21"/>
          <w:highlight w:val="none"/>
        </w:rPr>
      </w:pPr>
      <w:bookmarkStart w:id="32" w:name="OLE_LINK1"/>
      <w:r>
        <w:rPr>
          <w:rFonts w:hint="eastAsia" w:ascii="仿宋" w:hAnsi="仿宋" w:eastAsia="仿宋" w:cs="仿宋"/>
          <w:color w:val="auto"/>
          <w:highlight w:val="none"/>
          <w:lang w:val="en-US" w:eastAsia="zh-CN"/>
        </w:rPr>
        <w:t>7.15.除甲方在采购文件中明确要求外，合同签订后，禁止乙方对项目进行转包或分包。</w:t>
      </w:r>
    </w:p>
    <w:bookmarkEnd w:id="32"/>
    <w:p w14:paraId="014D1D9F">
      <w:pPr>
        <w:widowControl w:val="0"/>
        <w:autoSpaceDE/>
        <w:autoSpaceDN/>
        <w:spacing w:line="400" w:lineRule="exact"/>
        <w:ind w:firstLine="420"/>
        <w:jc w:val="both"/>
        <w:rPr>
          <w:rFonts w:hint="eastAsia" w:ascii="仿宋" w:hAnsi="仿宋" w:eastAsia="仿宋" w:cs="仿宋"/>
          <w:color w:val="auto"/>
          <w:highlight w:val="none"/>
          <w:lang w:eastAsia="zh-CN"/>
        </w:rPr>
      </w:pPr>
      <w:r>
        <w:rPr>
          <w:rFonts w:hint="eastAsia" w:ascii="仿宋" w:hAnsi="仿宋" w:eastAsia="仿宋" w:cs="仿宋"/>
          <w:color w:val="auto"/>
          <w:highlight w:val="none"/>
        </w:rPr>
        <w:t>7.1</w:t>
      </w:r>
      <w:r>
        <w:rPr>
          <w:rFonts w:hint="eastAsia" w:ascii="仿宋" w:hAnsi="仿宋" w:eastAsia="仿宋" w:cs="仿宋"/>
          <w:color w:val="auto"/>
          <w:highlight w:val="none"/>
          <w:lang w:eastAsia="zh-CN"/>
        </w:rPr>
        <w:t>6</w:t>
      </w:r>
      <w:r>
        <w:rPr>
          <w:rFonts w:hint="eastAsia" w:ascii="仿宋" w:hAnsi="仿宋" w:eastAsia="仿宋" w:cs="仿宋"/>
          <w:color w:val="auto"/>
          <w:highlight w:val="none"/>
        </w:rPr>
        <w:t>.</w:t>
      </w:r>
      <w:r>
        <w:rPr>
          <w:rFonts w:hint="eastAsia" w:ascii="仿宋" w:hAnsi="仿宋" w:eastAsia="仿宋" w:cs="仿宋"/>
          <w:color w:val="auto"/>
          <w:highlight w:val="none"/>
          <w:lang w:eastAsia="zh-CN"/>
        </w:rPr>
        <w:t>乙方应妥善保管相关工作资料、认真配合甲方指定的第三方审计单位进行项目结算审计及审核监督相关工作。</w:t>
      </w:r>
    </w:p>
    <w:p w14:paraId="0B0955BE">
      <w:pPr>
        <w:widowControl w:val="0"/>
        <w:autoSpaceDE/>
        <w:autoSpaceDN/>
        <w:spacing w:line="400" w:lineRule="exact"/>
        <w:ind w:firstLine="420"/>
        <w:jc w:val="both"/>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7.17.</w:t>
      </w:r>
      <w:r>
        <w:rPr>
          <w:rFonts w:hint="eastAsia" w:ascii="仿宋" w:hAnsi="仿宋" w:eastAsia="仿宋" w:cs="仿宋"/>
          <w:color w:val="auto"/>
          <w:highlight w:val="none"/>
        </w:rPr>
        <w:t>法律、法规规定的以及本合同项下的其他权利义务。</w:t>
      </w:r>
    </w:p>
    <w:p w14:paraId="25B4E6E3">
      <w:pPr>
        <w:widowControl w:val="0"/>
        <w:autoSpaceDE/>
        <w:autoSpaceDN/>
        <w:spacing w:line="400" w:lineRule="exact"/>
        <w:jc w:val="both"/>
        <w:rPr>
          <w:rFonts w:hint="eastAsia" w:ascii="仿宋" w:hAnsi="仿宋" w:eastAsia="仿宋" w:cs="仿宋"/>
          <w:color w:val="auto"/>
          <w:highlight w:val="none"/>
        </w:rPr>
      </w:pPr>
    </w:p>
    <w:p w14:paraId="1E48D594">
      <w:pPr>
        <w:widowControl w:val="0"/>
        <w:autoSpaceDE/>
        <w:autoSpaceDN/>
        <w:spacing w:line="400" w:lineRule="exact"/>
        <w:ind w:firstLine="422" w:firstLineChars="200"/>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第四章 合同金额与结算方式</w:t>
      </w:r>
    </w:p>
    <w:p w14:paraId="1B2EE733">
      <w:pPr>
        <w:widowControl w:val="0"/>
        <w:autoSpaceDE/>
        <w:autoSpaceDN/>
        <w:spacing w:line="400" w:lineRule="exact"/>
        <w:jc w:val="both"/>
        <w:rPr>
          <w:rFonts w:hint="eastAsia" w:ascii="仿宋" w:hAnsi="仿宋" w:eastAsia="仿宋" w:cs="仿宋"/>
          <w:color w:val="auto"/>
          <w:highlight w:val="none"/>
        </w:rPr>
      </w:pPr>
    </w:p>
    <w:p w14:paraId="4004175B">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8.合同金额</w:t>
      </w:r>
    </w:p>
    <w:p w14:paraId="7EC6D844">
      <w:pPr>
        <w:widowControl w:val="0"/>
        <w:autoSpaceDE/>
        <w:autoSpaceDN/>
        <w:spacing w:line="400" w:lineRule="exact"/>
        <w:jc w:val="both"/>
        <w:rPr>
          <w:rFonts w:hint="eastAsia" w:ascii="仿宋" w:hAnsi="仿宋" w:eastAsia="仿宋" w:cs="仿宋"/>
          <w:color w:val="auto"/>
          <w:highlight w:val="none"/>
        </w:rPr>
      </w:pPr>
    </w:p>
    <w:p w14:paraId="584B55AC">
      <w:pPr>
        <w:widowControl w:val="0"/>
        <w:autoSpaceDE/>
        <w:autoSpaceDN/>
        <w:spacing w:line="400" w:lineRule="exact"/>
        <w:ind w:firstLine="420" w:firstLineChars="200"/>
        <w:jc w:val="both"/>
        <w:rPr>
          <w:rFonts w:hint="eastAsia" w:ascii="仿宋" w:hAnsi="仿宋" w:eastAsia="仿宋" w:cs="仿宋"/>
          <w:color w:val="auto"/>
          <w:highlight w:val="none"/>
          <w:lang w:eastAsia="zh-CN"/>
        </w:rPr>
      </w:pPr>
      <w:r>
        <w:rPr>
          <w:rFonts w:hint="eastAsia" w:ascii="仿宋" w:hAnsi="仿宋" w:eastAsia="仿宋" w:cs="仿宋"/>
          <w:color w:val="auto"/>
          <w:highlight w:val="none"/>
        </w:rPr>
        <w:t>合同总金额为:人民币（大写）</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圆</w:t>
      </w:r>
      <w:r>
        <w:rPr>
          <w:rFonts w:hint="eastAsia" w:ascii="仿宋" w:hAnsi="仿宋" w:eastAsia="仿宋" w:cs="仿宋"/>
          <w:color w:val="auto"/>
          <w:highlight w:val="none"/>
        </w:rPr>
        <w:t>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元），本合同总金额为乙方按照合同约定完成合同全部义务后所适用的含税总价格</w:t>
      </w:r>
      <w:r>
        <w:rPr>
          <w:rFonts w:hint="eastAsia" w:ascii="仿宋" w:hAnsi="仿宋" w:eastAsia="仿宋" w:cs="仿宋"/>
          <w:color w:val="auto"/>
          <w:highlight w:val="none"/>
          <w:lang w:eastAsia="zh-CN"/>
        </w:rPr>
        <w:t>，最终付款金额以甲方评价结果确认的金额为准。</w:t>
      </w:r>
    </w:p>
    <w:p w14:paraId="45332106">
      <w:pPr>
        <w:widowControl w:val="0"/>
        <w:autoSpaceDE/>
        <w:autoSpaceDN/>
        <w:spacing w:line="400" w:lineRule="exact"/>
        <w:ind w:firstLine="420" w:firstLineChars="200"/>
        <w:jc w:val="both"/>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合同总价包括但不限于：服务费、人员费用、运维费、</w:t>
      </w:r>
      <w:r>
        <w:rPr>
          <w:rFonts w:hint="eastAsia" w:ascii="仿宋" w:hAnsi="仿宋" w:eastAsia="仿宋" w:cs="仿宋"/>
          <w:b w:val="0"/>
          <w:bCs w:val="0"/>
          <w:color w:val="auto"/>
          <w:highlight w:val="none"/>
          <w:lang w:val="en-US" w:eastAsia="zh-CN"/>
        </w:rPr>
        <w:t>培训费</w:t>
      </w:r>
      <w:r>
        <w:rPr>
          <w:rFonts w:hint="eastAsia" w:ascii="仿宋" w:hAnsi="仿宋" w:eastAsia="仿宋" w:cs="仿宋"/>
          <w:b w:val="0"/>
          <w:bCs w:val="0"/>
          <w:color w:val="auto"/>
          <w:highlight w:val="none"/>
        </w:rPr>
        <w:t>、其他费用以及税费等乙方为完成本合同项下服务所需的费用。</w:t>
      </w:r>
    </w:p>
    <w:p w14:paraId="0273E804">
      <w:pPr>
        <w:widowControl w:val="0"/>
        <w:autoSpaceDE/>
        <w:autoSpaceDN/>
        <w:spacing w:line="400" w:lineRule="exact"/>
        <w:ind w:firstLine="420" w:firstLineChars="200"/>
        <w:jc w:val="both"/>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在本合同采购需求范围内所有工作内容的合同总价不受市场价格变化因素的影响。</w:t>
      </w:r>
    </w:p>
    <w:p w14:paraId="11D514DA">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32F3909C">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9.结算方式</w:t>
      </w:r>
    </w:p>
    <w:p w14:paraId="3D62F8FC">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638D9022">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9.1.费用结算方式</w:t>
      </w:r>
    </w:p>
    <w:p w14:paraId="4DE66480">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0EC5A15E">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9.1.1.合同款由甲方分</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期支付给乙方，原则上合同约定的资金支付条件与</w:t>
      </w:r>
      <w:r>
        <w:rPr>
          <w:rFonts w:hint="eastAsia" w:ascii="仿宋" w:hAnsi="仿宋" w:eastAsia="仿宋" w:cs="仿宋"/>
          <w:color w:val="auto"/>
          <w:highlight w:val="none"/>
          <w:u w:val="none"/>
          <w:lang w:eastAsia="zh-CN"/>
        </w:rPr>
        <w:t>评价结果</w:t>
      </w:r>
      <w:r>
        <w:rPr>
          <w:rFonts w:hint="eastAsia" w:ascii="仿宋" w:hAnsi="仿宋" w:eastAsia="仿宋" w:cs="仿宋"/>
          <w:color w:val="auto"/>
          <w:highlight w:val="none"/>
        </w:rPr>
        <w:t>挂钩，选择分期支付，其具体支付方式和时间如下：</w:t>
      </w:r>
    </w:p>
    <w:p w14:paraId="1F9D515E">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（1）首期款：本项目首期款以甲方财政资金实际到位</w:t>
      </w:r>
      <w:r>
        <w:rPr>
          <w:rFonts w:hint="eastAsia" w:ascii="仿宋" w:hAnsi="仿宋" w:eastAsia="仿宋" w:cs="仿宋"/>
          <w:color w:val="auto"/>
          <w:highlight w:val="none"/>
          <w:lang w:eastAsia="zh-CN"/>
        </w:rPr>
        <w:t>且相关运维（服务）准备工作完成</w:t>
      </w:r>
      <w:r>
        <w:rPr>
          <w:rFonts w:hint="eastAsia" w:ascii="仿宋" w:hAnsi="仿宋" w:eastAsia="仿宋" w:cs="仿宋"/>
          <w:color w:val="auto"/>
          <w:highlight w:val="none"/>
        </w:rPr>
        <w:t>后，</w:t>
      </w:r>
      <w:r>
        <w:rPr>
          <w:rFonts w:hint="eastAsia" w:ascii="仿宋" w:hAnsi="仿宋" w:eastAsia="仿宋" w:cs="仿宋"/>
          <w:color w:val="auto"/>
          <w:highlight w:val="none"/>
          <w:lang w:eastAsia="zh-CN"/>
        </w:rPr>
        <w:t>监理单位签发开工令，</w:t>
      </w:r>
      <w:r>
        <w:rPr>
          <w:rFonts w:hint="eastAsia" w:ascii="仿宋" w:hAnsi="仿宋" w:eastAsia="仿宋" w:cs="仿宋"/>
          <w:color w:val="auto"/>
          <w:highlight w:val="none"/>
        </w:rPr>
        <w:t>乙方书面提出支付申请函及与拟支付金额等额的符合甲方财务管理要求的相应发票，甲方确认后启动首期款支付流程，支付合同总金额的</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rPr>
        <w:t>％，即人民币</w:t>
      </w:r>
      <w:r>
        <w:rPr>
          <w:rFonts w:hint="eastAsia" w:ascii="仿宋" w:hAnsi="仿宋" w:eastAsia="仿宋" w:cs="仿宋"/>
          <w:color w:val="auto"/>
          <w:highlight w:val="none"/>
          <w:lang w:eastAsia="zh-CN"/>
        </w:rPr>
        <w:t>（大写）</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lang w:val="en-US" w:eastAsia="zh-CN"/>
        </w:rPr>
        <w:t>圆</w:t>
      </w:r>
      <w:r>
        <w:rPr>
          <w:rFonts w:hint="eastAsia" w:ascii="仿宋" w:hAnsi="仿宋" w:eastAsia="仿宋" w:cs="仿宋"/>
          <w:color w:val="auto"/>
          <w:highlight w:val="none"/>
        </w:rPr>
        <w:t>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w:t>
      </w:r>
    </w:p>
    <w:p w14:paraId="0FD5F317">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（2）二期款：本项目运维</w:t>
      </w:r>
      <w:r>
        <w:rPr>
          <w:rFonts w:hint="eastAsia" w:ascii="仿宋" w:hAnsi="仿宋" w:eastAsia="仿宋" w:cs="仿宋"/>
          <w:color w:val="auto"/>
          <w:highlight w:val="none"/>
          <w:lang w:eastAsia="zh-CN"/>
        </w:rPr>
        <w:t>服务</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rPr>
        <w:t>个月后，</w:t>
      </w:r>
      <w:r>
        <w:rPr>
          <w:rFonts w:hint="eastAsia" w:ascii="仿宋" w:hAnsi="仿宋" w:eastAsia="仿宋" w:cs="仿宋"/>
          <w:color w:val="auto"/>
          <w:highlight w:val="none"/>
          <w:lang w:val="en-US" w:eastAsia="zh-CN"/>
        </w:rPr>
        <w:t xml:space="preserve"> 甲方</w:t>
      </w:r>
      <w:r>
        <w:rPr>
          <w:rFonts w:hint="eastAsia" w:ascii="仿宋" w:hAnsi="仿宋" w:eastAsia="仿宋" w:cs="仿宋"/>
          <w:color w:val="auto"/>
          <w:highlight w:val="none"/>
          <w:lang w:eastAsia="zh-CN"/>
        </w:rPr>
        <w:t>对项目进行阶段评价，</w:t>
      </w:r>
      <w:r>
        <w:rPr>
          <w:rFonts w:hint="eastAsia" w:ascii="仿宋" w:hAnsi="仿宋" w:eastAsia="仿宋" w:cs="仿宋"/>
          <w:color w:val="auto"/>
          <w:highlight w:val="none"/>
        </w:rPr>
        <w:t>乙方书面提出支付申请函及与拟支付金额等额的符合甲方财务管理要求的相应发票，甲方确认后启动支付流程，支付合同总金额的</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rPr>
        <w:t>％，即人民币</w:t>
      </w:r>
      <w:r>
        <w:rPr>
          <w:rFonts w:hint="eastAsia" w:ascii="仿宋" w:hAnsi="仿宋" w:eastAsia="仿宋" w:cs="仿宋"/>
          <w:color w:val="auto"/>
          <w:highlight w:val="none"/>
          <w:lang w:eastAsia="zh-CN"/>
        </w:rPr>
        <w:t>（大写）</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lang w:val="en-US" w:eastAsia="zh-CN"/>
        </w:rPr>
        <w:t>圆</w:t>
      </w:r>
      <w:r>
        <w:rPr>
          <w:rFonts w:hint="eastAsia" w:ascii="仿宋" w:hAnsi="仿宋" w:eastAsia="仿宋" w:cs="仿宋"/>
          <w:color w:val="auto"/>
          <w:highlight w:val="none"/>
        </w:rPr>
        <w:t>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w:t>
      </w:r>
    </w:p>
    <w:p w14:paraId="3BCF2BD0">
      <w:pPr>
        <w:widowControl w:val="0"/>
        <w:autoSpaceDE/>
        <w:autoSpaceDN/>
        <w:spacing w:line="400" w:lineRule="exact"/>
        <w:ind w:firstLine="420" w:firstLineChars="200"/>
        <w:jc w:val="both"/>
        <w:rPr>
          <w:rFonts w:hint="eastAsia" w:ascii="仿宋" w:hAnsi="仿宋" w:eastAsia="仿宋" w:cs="仿宋"/>
          <w:color w:val="auto"/>
          <w:highlight w:val="none"/>
          <w:lang w:eastAsia="zh-CN"/>
        </w:rPr>
      </w:pPr>
      <w:r>
        <w:rPr>
          <w:rFonts w:hint="eastAsia" w:ascii="仿宋" w:hAnsi="仿宋" w:eastAsia="仿宋" w:cs="仿宋"/>
          <w:color w:val="auto"/>
          <w:highlight w:val="none"/>
        </w:rPr>
        <w:t>（3）尾款：本项目</w:t>
      </w:r>
      <w:r>
        <w:rPr>
          <w:rFonts w:hint="eastAsia" w:ascii="仿宋" w:hAnsi="仿宋" w:eastAsia="仿宋" w:cs="仿宋"/>
          <w:color w:val="auto"/>
          <w:highlight w:val="none"/>
          <w:lang w:eastAsia="zh-CN"/>
        </w:rPr>
        <w:t>服务期满，且</w:t>
      </w:r>
      <w:r>
        <w:rPr>
          <w:rFonts w:hint="eastAsia" w:ascii="仿宋" w:hAnsi="仿宋" w:eastAsia="仿宋" w:cs="仿宋"/>
          <w:color w:val="auto"/>
          <w:highlight w:val="none"/>
        </w:rPr>
        <w:t>经甲方</w:t>
      </w:r>
      <w:r>
        <w:rPr>
          <w:rFonts w:hint="eastAsia" w:ascii="仿宋" w:hAnsi="仿宋" w:eastAsia="仿宋" w:cs="仿宋"/>
          <w:color w:val="auto"/>
          <w:highlight w:val="none"/>
          <w:u w:val="none"/>
          <w:lang w:eastAsia="zh-CN"/>
        </w:rPr>
        <w:t>评价</w:t>
      </w:r>
      <w:r>
        <w:rPr>
          <w:rFonts w:hint="eastAsia" w:ascii="仿宋" w:hAnsi="仿宋" w:eastAsia="仿宋" w:cs="仿宋"/>
          <w:color w:val="auto"/>
          <w:highlight w:val="none"/>
        </w:rPr>
        <w:t>后</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rPr>
        <w:t>个工作日内，</w:t>
      </w:r>
      <w:r>
        <w:rPr>
          <w:rFonts w:hint="eastAsia" w:ascii="仿宋" w:hAnsi="仿宋" w:eastAsia="仿宋" w:cs="仿宋"/>
          <w:color w:val="auto"/>
          <w:highlight w:val="none"/>
          <w:lang w:eastAsia="zh-CN"/>
        </w:rPr>
        <w:t>依据甲方服务评价结果或结算审计结果（如有）确认的金额，</w:t>
      </w:r>
      <w:r>
        <w:rPr>
          <w:rFonts w:hint="eastAsia" w:ascii="仿宋" w:hAnsi="仿宋" w:eastAsia="仿宋" w:cs="仿宋"/>
          <w:color w:val="auto"/>
          <w:highlight w:val="none"/>
        </w:rPr>
        <w:t>乙方书面提出支付申请函及与拟支付金额等额的符合甲方财务管理要求的相应发票，甲方确认后启动尾款支付流程。</w:t>
      </w:r>
    </w:p>
    <w:p w14:paraId="4F632CD1">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9.1.2.对于满足合同约定支付条件的，甲方应当自收到发票后</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日内将资金支付到合同约定的乙方账户，不得以机构变动、人员更替、政策调整等为由延迟付款，不得将采购文件和合同中未规定的义务作为向乙方付款的条件。</w:t>
      </w:r>
    </w:p>
    <w:p w14:paraId="3AFCE246">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9.1.3.如乙方未按照约定提供上述任一所需文件，则甲方有权顺延付款时间且不承担违约责任，同时乙方应履行义务的期限不予顺延。</w:t>
      </w:r>
    </w:p>
    <w:p w14:paraId="13678506">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9.1.4.以上所有付款均需以甲方财政资金实际到位为前提。甲方付款前，乙方应提供符合甲方财务管理要求的相应发票，否则甲方有权拒绝付款。鉴于甲方资金拨付受制于政府财政资金拨付流程限制，乙方充分知晓并理解甲方内部费用审批流程的相关规定，因甲方执行流程而导致延迟付款的，乙方不追究甲方的任何责任。</w:t>
      </w:r>
    </w:p>
    <w:p w14:paraId="2AC8FF77">
      <w:pPr>
        <w:widowControl w:val="0"/>
        <w:autoSpaceDE/>
        <w:autoSpaceDN/>
        <w:spacing w:line="400" w:lineRule="exact"/>
        <w:jc w:val="both"/>
        <w:rPr>
          <w:rFonts w:hint="eastAsia" w:ascii="仿宋" w:hAnsi="仿宋" w:eastAsia="仿宋" w:cs="仿宋"/>
          <w:color w:val="auto"/>
          <w:highlight w:val="none"/>
        </w:rPr>
      </w:pPr>
    </w:p>
    <w:p w14:paraId="1DDEE3A1">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9.2.乙方账</w:t>
      </w:r>
      <w:r>
        <w:rPr>
          <w:rFonts w:hint="eastAsia" w:ascii="仿宋" w:hAnsi="仿宋" w:eastAsia="仿宋" w:cs="仿宋"/>
          <w:b/>
          <w:bCs/>
          <w:color w:val="auto"/>
          <w:highlight w:val="none"/>
          <w:lang w:val="en-US" w:eastAsia="zh-CN"/>
        </w:rPr>
        <w:t>户</w:t>
      </w:r>
      <w:r>
        <w:rPr>
          <w:rFonts w:hint="eastAsia" w:ascii="仿宋" w:hAnsi="仿宋" w:eastAsia="仿宋" w:cs="仿宋"/>
          <w:b/>
          <w:bCs/>
          <w:color w:val="auto"/>
          <w:highlight w:val="none"/>
        </w:rPr>
        <w:t>信息</w:t>
      </w:r>
    </w:p>
    <w:p w14:paraId="40AACCF0">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29B63A54">
      <w:pPr>
        <w:widowControl w:val="0"/>
        <w:autoSpaceDE/>
        <w:autoSpaceDN/>
        <w:spacing w:line="400" w:lineRule="exact"/>
        <w:ind w:firstLine="420" w:firstLineChars="200"/>
        <w:rPr>
          <w:rFonts w:hint="eastAsia" w:ascii="仿宋" w:hAnsi="仿宋" w:eastAsia="仿宋" w:cs="仿宋"/>
          <w:color w:val="auto"/>
          <w:highlight w:val="none"/>
          <w:u w:val="single"/>
        </w:rPr>
      </w:pPr>
      <w:r>
        <w:rPr>
          <w:rFonts w:hint="eastAsia" w:ascii="仿宋" w:hAnsi="仿宋" w:eastAsia="仿宋" w:cs="仿宋"/>
          <w:color w:val="auto"/>
          <w:highlight w:val="none"/>
        </w:rPr>
        <w:t>开户名称：</w:t>
      </w:r>
      <w:r>
        <w:rPr>
          <w:rFonts w:hint="eastAsia" w:ascii="仿宋" w:hAnsi="仿宋" w:eastAsia="仿宋" w:cs="仿宋"/>
          <w:color w:val="auto"/>
          <w:highlight w:val="none"/>
          <w:u w:val="single"/>
        </w:rPr>
        <w:t xml:space="preserve">                        </w:t>
      </w:r>
    </w:p>
    <w:p w14:paraId="6B18DA71">
      <w:pPr>
        <w:widowControl w:val="0"/>
        <w:autoSpaceDE/>
        <w:autoSpaceDN/>
        <w:spacing w:line="40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开户银行：</w:t>
      </w:r>
      <w:r>
        <w:rPr>
          <w:rFonts w:hint="eastAsia" w:ascii="仿宋" w:hAnsi="仿宋" w:eastAsia="仿宋" w:cs="仿宋"/>
          <w:color w:val="auto"/>
          <w:highlight w:val="none"/>
          <w:u w:val="single"/>
        </w:rPr>
        <w:t xml:space="preserve">                        </w:t>
      </w:r>
    </w:p>
    <w:p w14:paraId="45E973A0">
      <w:pPr>
        <w:widowControl w:val="0"/>
        <w:autoSpaceDE/>
        <w:autoSpaceDN/>
        <w:spacing w:line="400" w:lineRule="exact"/>
        <w:ind w:firstLine="420" w:firstLineChars="200"/>
        <w:jc w:val="both"/>
        <w:rPr>
          <w:rFonts w:hint="eastAsia" w:ascii="仿宋" w:hAnsi="仿宋" w:eastAsia="仿宋" w:cs="仿宋"/>
          <w:color w:val="auto"/>
          <w:highlight w:val="none"/>
          <w:u w:val="single"/>
        </w:rPr>
      </w:pPr>
      <w:r>
        <w:rPr>
          <w:rFonts w:hint="eastAsia" w:ascii="仿宋" w:hAnsi="仿宋" w:eastAsia="仿宋" w:cs="仿宋"/>
          <w:color w:val="auto"/>
          <w:highlight w:val="none"/>
        </w:rPr>
        <w:t>银行账号：</w:t>
      </w:r>
      <w:r>
        <w:rPr>
          <w:rFonts w:hint="eastAsia" w:ascii="仿宋" w:hAnsi="仿宋" w:eastAsia="仿宋" w:cs="仿宋"/>
          <w:color w:val="auto"/>
          <w:highlight w:val="none"/>
          <w:u w:val="single"/>
        </w:rPr>
        <w:t xml:space="preserve">                        </w:t>
      </w:r>
    </w:p>
    <w:p w14:paraId="6CE9F832">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甲方向上述账户汇出款项后，即视为甲方已履行付款义务，在汇款过程中因乙方账户原因（包括但不限于账</w:t>
      </w:r>
      <w:r>
        <w:rPr>
          <w:rFonts w:hint="eastAsia" w:ascii="仿宋" w:hAnsi="仿宋" w:eastAsia="仿宋" w:cs="仿宋"/>
          <w:color w:val="auto"/>
          <w:highlight w:val="none"/>
          <w:lang w:val="en-US" w:eastAsia="zh-CN"/>
        </w:rPr>
        <w:t>户</w:t>
      </w:r>
      <w:r>
        <w:rPr>
          <w:rFonts w:hint="eastAsia" w:ascii="仿宋" w:hAnsi="仿宋" w:eastAsia="仿宋" w:cs="仿宋"/>
          <w:color w:val="auto"/>
          <w:highlight w:val="none"/>
        </w:rPr>
        <w:t>被注销、被冻结等）导致其无法收取款项的，由乙方承担相应后果。甲方有权直接在应付款项中扣除乙方应承担的违约金或赔偿金等对应款项。</w:t>
      </w:r>
    </w:p>
    <w:p w14:paraId="59464EA5">
      <w:pPr>
        <w:widowControl w:val="0"/>
        <w:autoSpaceDE/>
        <w:autoSpaceDN/>
        <w:spacing w:line="400" w:lineRule="exact"/>
        <w:ind w:firstLine="420" w:firstLineChars="200"/>
        <w:jc w:val="both"/>
        <w:rPr>
          <w:rFonts w:hint="eastAsia" w:ascii="仿宋" w:hAnsi="仿宋" w:eastAsia="仿宋" w:cs="仿宋"/>
          <w:color w:val="auto"/>
          <w:highlight w:val="none"/>
        </w:rPr>
      </w:pPr>
    </w:p>
    <w:p w14:paraId="2489E0E6">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9.3.其他</w:t>
      </w:r>
    </w:p>
    <w:p w14:paraId="69D7BC05">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029161BD">
      <w:pPr>
        <w:widowControl w:val="0"/>
        <w:autoSpaceDE/>
        <w:autoSpaceDN/>
        <w:spacing w:line="400" w:lineRule="exact"/>
        <w:ind w:firstLine="420" w:firstLineChars="200"/>
        <w:jc w:val="both"/>
        <w:rPr>
          <w:rFonts w:hint="eastAsia" w:ascii="仿宋" w:hAnsi="仿宋" w:eastAsia="仿宋" w:cs="仿宋"/>
          <w:color w:val="auto"/>
          <w:highlight w:val="none"/>
          <w:lang w:val="en-US" w:eastAsia="zh-CN"/>
        </w:rPr>
      </w:pPr>
      <w:r>
        <w:rPr>
          <w:rFonts w:hint="eastAsia" w:ascii="仿宋" w:hAnsi="仿宋" w:eastAsia="仿宋" w:cs="仿宋"/>
          <w:color w:val="auto"/>
          <w:sz w:val="21"/>
          <w:szCs w:val="21"/>
          <w:highlight w:val="none"/>
        </w:rPr>
        <w:t>除本合同明确约定的费用外，甲方无需对乙方支付任何额外费用和承担任何额外义务。</w:t>
      </w:r>
      <w:r>
        <w:rPr>
          <w:rFonts w:hint="eastAsia" w:ascii="仿宋" w:hAnsi="仿宋" w:eastAsia="仿宋" w:cs="仿宋"/>
          <w:color w:val="auto"/>
          <w:highlight w:val="none"/>
        </w:rPr>
        <w:t>在实际合同履行过程中，如果乙方未完全履行合同义务或履行的合同义务不符合约定的，则未履行或履行不符合合同约定的内容所对应的价款由甲方直接从上述约定的合同金额中扣除。</w:t>
      </w:r>
      <w:r>
        <w:rPr>
          <w:rFonts w:hint="eastAsia" w:ascii="仿宋" w:hAnsi="仿宋" w:eastAsia="仿宋" w:cs="仿宋"/>
          <w:color w:val="auto"/>
          <w:highlight w:val="none"/>
          <w:lang w:eastAsia="zh-CN"/>
        </w:rPr>
        <w:t>涉及项下系统改扩建的，</w:t>
      </w:r>
      <w:r>
        <w:rPr>
          <w:rFonts w:hint="eastAsia" w:ascii="仿宋" w:hAnsi="仿宋" w:eastAsia="仿宋" w:cs="仿宋"/>
          <w:color w:val="auto"/>
          <w:highlight w:val="none"/>
          <w:lang w:val="en-US" w:eastAsia="zh-CN"/>
        </w:rPr>
        <w:t>相关运维或服务费用根据期限进行相关核减调整。</w:t>
      </w:r>
    </w:p>
    <w:p w14:paraId="5E1ECF70">
      <w:pPr>
        <w:widowControl w:val="0"/>
        <w:autoSpaceDE/>
        <w:autoSpaceDN/>
        <w:spacing w:line="400" w:lineRule="exact"/>
        <w:ind w:firstLine="420" w:firstLineChars="200"/>
        <w:jc w:val="both"/>
        <w:rPr>
          <w:rFonts w:hint="eastAsia" w:ascii="仿宋" w:hAnsi="仿宋" w:eastAsia="仿宋" w:cs="仿宋"/>
          <w:color w:val="auto"/>
          <w:highlight w:val="none"/>
          <w:lang w:eastAsia="zh-CN"/>
        </w:rPr>
      </w:pPr>
    </w:p>
    <w:p w14:paraId="2341ED89">
      <w:pPr>
        <w:widowControl w:val="0"/>
        <w:autoSpaceDE/>
        <w:autoSpaceDN/>
        <w:spacing w:line="400" w:lineRule="exact"/>
        <w:ind w:firstLine="422" w:firstLineChars="200"/>
        <w:jc w:val="center"/>
        <w:rPr>
          <w:rFonts w:hint="eastAsia" w:ascii="仿宋" w:hAnsi="仿宋" w:eastAsia="仿宋" w:cs="仿宋"/>
          <w:b/>
          <w:bCs/>
          <w:color w:val="auto"/>
          <w:highlight w:val="none"/>
        </w:rPr>
      </w:pPr>
    </w:p>
    <w:p w14:paraId="214974BE">
      <w:pPr>
        <w:widowControl w:val="0"/>
        <w:autoSpaceDE/>
        <w:autoSpaceDN/>
        <w:spacing w:line="400" w:lineRule="exact"/>
        <w:ind w:firstLine="422" w:firstLineChars="200"/>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第五章 不可抗力</w:t>
      </w:r>
    </w:p>
    <w:p w14:paraId="40195277">
      <w:pPr>
        <w:widowControl w:val="0"/>
        <w:autoSpaceDE/>
        <w:autoSpaceDN/>
        <w:spacing w:line="400" w:lineRule="exact"/>
        <w:jc w:val="both"/>
        <w:rPr>
          <w:rFonts w:hint="eastAsia" w:ascii="仿宋" w:hAnsi="仿宋" w:eastAsia="仿宋" w:cs="仿宋"/>
          <w:color w:val="auto"/>
          <w:highlight w:val="none"/>
        </w:rPr>
      </w:pPr>
    </w:p>
    <w:p w14:paraId="11456CC4">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10.不可抗力事件</w:t>
      </w:r>
    </w:p>
    <w:p w14:paraId="4BC502D4">
      <w:pPr>
        <w:widowControl w:val="0"/>
        <w:autoSpaceDE/>
        <w:autoSpaceDN/>
        <w:spacing w:line="400" w:lineRule="exact"/>
        <w:ind w:firstLine="420" w:firstLineChars="200"/>
        <w:jc w:val="both"/>
        <w:rPr>
          <w:rFonts w:hint="eastAsia" w:ascii="仿宋" w:hAnsi="仿宋" w:eastAsia="仿宋" w:cs="仿宋"/>
          <w:color w:val="auto"/>
          <w:highlight w:val="none"/>
        </w:rPr>
      </w:pPr>
    </w:p>
    <w:p w14:paraId="04780BF4">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不可抗力指任何一方无法预见、控制、且经合理努力仍无法避免或克服的、导致其无法履行合同项下的义务的情形，包括但不限于：台风、地震、洪水等自然灾害；战争、罢工、骚乱等社会异常现象；征收征用等政府行为；以及甲乙双方不能合理预见和控制的任何其他客观情形。</w:t>
      </w:r>
    </w:p>
    <w:p w14:paraId="1EA42878">
      <w:pPr>
        <w:widowControl w:val="0"/>
        <w:autoSpaceDE/>
        <w:autoSpaceDN/>
        <w:spacing w:line="400" w:lineRule="exact"/>
        <w:ind w:firstLine="420" w:firstLineChars="200"/>
        <w:jc w:val="both"/>
        <w:rPr>
          <w:rFonts w:hint="eastAsia" w:ascii="仿宋" w:hAnsi="仿宋" w:eastAsia="仿宋" w:cs="仿宋"/>
          <w:color w:val="auto"/>
          <w:highlight w:val="none"/>
        </w:rPr>
      </w:pPr>
    </w:p>
    <w:p w14:paraId="4F2759B2">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11.不可抗力事件的认定和评估</w:t>
      </w:r>
    </w:p>
    <w:p w14:paraId="306D221D">
      <w:pPr>
        <w:widowControl w:val="0"/>
        <w:autoSpaceDE/>
        <w:autoSpaceDN/>
        <w:spacing w:line="400" w:lineRule="exact"/>
        <w:jc w:val="both"/>
        <w:rPr>
          <w:rFonts w:hint="eastAsia" w:ascii="仿宋" w:hAnsi="仿宋" w:eastAsia="仿宋" w:cs="仿宋"/>
          <w:color w:val="auto"/>
          <w:highlight w:val="none"/>
        </w:rPr>
      </w:pPr>
    </w:p>
    <w:p w14:paraId="5CDE22F8">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11.1.认定和评估</w:t>
      </w:r>
    </w:p>
    <w:p w14:paraId="44DDD1C7">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645045CA">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11.1.1.受到不可抗力事件影响的一方应在不可抗力事件发生后七日内书面通知另一方，详细描述不可抗力的发生情况、必要的证明文件和可能导致的后果，并及时采取措施减少损失范围。</w:t>
      </w:r>
    </w:p>
    <w:p w14:paraId="758779A4">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11.1.2.甲方组织双方协商，评估和认定不可抗力。</w:t>
      </w:r>
    </w:p>
    <w:p w14:paraId="3ED5231E">
      <w:pPr>
        <w:widowControl w:val="0"/>
        <w:autoSpaceDE/>
        <w:autoSpaceDN/>
        <w:spacing w:line="400" w:lineRule="exact"/>
        <w:ind w:firstLine="420" w:firstLineChars="200"/>
        <w:jc w:val="both"/>
        <w:rPr>
          <w:rFonts w:hint="eastAsia" w:ascii="仿宋" w:hAnsi="仿宋" w:eastAsia="仿宋" w:cs="仿宋"/>
          <w:color w:val="auto"/>
          <w:highlight w:val="none"/>
        </w:rPr>
      </w:pPr>
    </w:p>
    <w:p w14:paraId="55F45436">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11.2.例外情况</w:t>
      </w:r>
    </w:p>
    <w:p w14:paraId="3825D193">
      <w:pPr>
        <w:widowControl w:val="0"/>
        <w:autoSpaceDE/>
        <w:autoSpaceDN/>
        <w:spacing w:line="400" w:lineRule="exact"/>
        <w:ind w:firstLine="420" w:firstLineChars="200"/>
        <w:jc w:val="both"/>
        <w:rPr>
          <w:rFonts w:hint="eastAsia" w:ascii="仿宋" w:hAnsi="仿宋" w:eastAsia="仿宋" w:cs="仿宋"/>
          <w:color w:val="auto"/>
          <w:highlight w:val="none"/>
        </w:rPr>
      </w:pPr>
    </w:p>
    <w:p w14:paraId="3C36B3A2">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11.2.1.适用于乙方的例外情况</w:t>
      </w:r>
    </w:p>
    <w:p w14:paraId="3BAF5A63">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689D93AC">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乙方无权将下述情况视作不可抗力事件而终止、中止履行本合同或不完全履行本合同项下义务：</w:t>
      </w:r>
    </w:p>
    <w:p w14:paraId="3C3EEA62">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（1）其他与乙方建立合同关系的第三方在履行合同方面发生延误；</w:t>
      </w:r>
    </w:p>
    <w:p w14:paraId="0CC04F35">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（2）乙方提供服务的设施发生故障或正常磨损。</w:t>
      </w:r>
    </w:p>
    <w:p w14:paraId="6B869DDC">
      <w:pPr>
        <w:widowControl w:val="0"/>
        <w:autoSpaceDE/>
        <w:autoSpaceDN/>
        <w:spacing w:line="400" w:lineRule="exact"/>
        <w:jc w:val="both"/>
        <w:rPr>
          <w:rFonts w:hint="eastAsia" w:ascii="仿宋" w:hAnsi="仿宋" w:eastAsia="仿宋" w:cs="仿宋"/>
          <w:color w:val="auto"/>
          <w:highlight w:val="none"/>
        </w:rPr>
      </w:pPr>
    </w:p>
    <w:p w14:paraId="72FC9262">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11.2.2.适用于甲方的例外情况</w:t>
      </w:r>
    </w:p>
    <w:p w14:paraId="1B1C8808">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36D12D55">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甲方无权将下述情况视作不可抗力事件而终止、中止履行或不完全履行本合同项下义务：甲方因机构改革发生变更。</w:t>
      </w:r>
    </w:p>
    <w:p w14:paraId="7AF1F865">
      <w:pPr>
        <w:widowControl w:val="0"/>
        <w:autoSpaceDE/>
        <w:autoSpaceDN/>
        <w:spacing w:line="400" w:lineRule="exact"/>
        <w:ind w:firstLine="420" w:firstLineChars="200"/>
        <w:jc w:val="both"/>
        <w:rPr>
          <w:rFonts w:hint="eastAsia" w:ascii="仿宋" w:hAnsi="仿宋" w:eastAsia="仿宋" w:cs="仿宋"/>
          <w:color w:val="auto"/>
          <w:highlight w:val="none"/>
        </w:rPr>
      </w:pPr>
    </w:p>
    <w:p w14:paraId="73C21334">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12.不可抗力事件发生期间各方权利和义务</w:t>
      </w:r>
    </w:p>
    <w:p w14:paraId="3E8B5356">
      <w:pPr>
        <w:widowControl w:val="0"/>
        <w:autoSpaceDE/>
        <w:autoSpaceDN/>
        <w:spacing w:line="400" w:lineRule="exact"/>
        <w:ind w:firstLine="420" w:firstLineChars="200"/>
        <w:jc w:val="both"/>
        <w:rPr>
          <w:rFonts w:hint="eastAsia" w:ascii="仿宋" w:hAnsi="仿宋" w:eastAsia="仿宋" w:cs="仿宋"/>
          <w:color w:val="auto"/>
          <w:highlight w:val="none"/>
        </w:rPr>
      </w:pPr>
    </w:p>
    <w:p w14:paraId="27734C46">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12.1.权利</w:t>
      </w:r>
    </w:p>
    <w:p w14:paraId="1029EF5A">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3FC30F36">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12.1.1.甲方有认定不可抗力事件对本合同影响的权利。</w:t>
      </w:r>
    </w:p>
    <w:p w14:paraId="5A351BA4">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12.1.2.乙方有权要求甲方按合同约定计量支付不可抗力事件发生前的合同金额。</w:t>
      </w:r>
    </w:p>
    <w:p w14:paraId="6D8B4DA9">
      <w:pPr>
        <w:widowControl w:val="0"/>
        <w:autoSpaceDE/>
        <w:autoSpaceDN/>
        <w:spacing w:line="400" w:lineRule="exact"/>
        <w:ind w:firstLine="420" w:firstLineChars="200"/>
        <w:jc w:val="both"/>
        <w:rPr>
          <w:rFonts w:hint="eastAsia" w:ascii="仿宋" w:hAnsi="仿宋" w:eastAsia="仿宋" w:cs="仿宋"/>
          <w:color w:val="auto"/>
          <w:highlight w:val="none"/>
        </w:rPr>
      </w:pPr>
    </w:p>
    <w:p w14:paraId="51D2EC86">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12.2.义务</w:t>
      </w:r>
    </w:p>
    <w:p w14:paraId="5EE0F0B2">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05B6C968">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12.2.1.受到不可抗力事件影响的一方按合同约定时限通知另一方。</w:t>
      </w:r>
    </w:p>
    <w:p w14:paraId="32C26AFF">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12.2.2.双方均应采取合理措施尽量避免和减少损失的扩大。</w:t>
      </w:r>
    </w:p>
    <w:p w14:paraId="49510738">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12.2.3.声称不可抗力的一方在不可抗力消除之后应尽快恢复履行本合同项下的义务。</w:t>
      </w:r>
    </w:p>
    <w:p w14:paraId="67379501">
      <w:pPr>
        <w:widowControl w:val="0"/>
        <w:autoSpaceDE/>
        <w:autoSpaceDN/>
        <w:spacing w:line="400" w:lineRule="exact"/>
        <w:ind w:firstLine="420" w:firstLineChars="200"/>
        <w:jc w:val="both"/>
        <w:rPr>
          <w:rFonts w:hint="eastAsia" w:ascii="仿宋" w:hAnsi="仿宋" w:eastAsia="仿宋" w:cs="仿宋"/>
          <w:color w:val="auto"/>
          <w:highlight w:val="none"/>
        </w:rPr>
      </w:pPr>
    </w:p>
    <w:p w14:paraId="5E5EC6F2">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13.不可抗力事件的处理</w:t>
      </w:r>
    </w:p>
    <w:p w14:paraId="1175DEC1">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726755A3">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13.1.发生不可抗力时，双方应各自承担由于不可抗力对其造成的损失。双方应协商采取合理的补救措施尽量减少不可抗力给各方带来的损失。</w:t>
      </w:r>
    </w:p>
    <w:p w14:paraId="48F2B405">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13.2.不可抗力发生前已发生的合同金额应当按照合同约定进行计量支付。</w:t>
      </w:r>
    </w:p>
    <w:p w14:paraId="19FBE791">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13.3.当不可抗力事件阻止一方履行其义务的时间持续</w:t>
      </w:r>
      <w:r>
        <w:rPr>
          <w:rFonts w:hint="eastAsia" w:ascii="仿宋" w:hAnsi="仿宋" w:eastAsia="仿宋" w:cs="仿宋"/>
          <w:color w:val="auto"/>
          <w:highlight w:val="none"/>
          <w:u w:val="single"/>
        </w:rPr>
        <w:t xml:space="preserve">  九十  </w:t>
      </w:r>
      <w:r>
        <w:rPr>
          <w:rFonts w:hint="eastAsia" w:ascii="仿宋" w:hAnsi="仿宋" w:eastAsia="仿宋" w:cs="仿宋"/>
          <w:color w:val="auto"/>
          <w:highlight w:val="none"/>
        </w:rPr>
        <w:t>日以上时，双方应协商决定继续履行本合同的条件或者终止本合同。如果自不可抗力发生后</w:t>
      </w:r>
      <w:r>
        <w:rPr>
          <w:rFonts w:hint="eastAsia" w:ascii="仿宋" w:hAnsi="仿宋" w:eastAsia="仿宋" w:cs="仿宋"/>
          <w:color w:val="auto"/>
          <w:highlight w:val="none"/>
          <w:u w:val="single"/>
        </w:rPr>
        <w:t xml:space="preserve">   一百八十    </w:t>
      </w:r>
      <w:r>
        <w:rPr>
          <w:rFonts w:hint="eastAsia" w:ascii="仿宋" w:hAnsi="仿宋" w:eastAsia="仿宋" w:cs="仿宋"/>
          <w:color w:val="auto"/>
          <w:highlight w:val="none"/>
        </w:rPr>
        <w:t>日之内双方不能就继续履行的条件或终止本合同达成一致意见，任何一方有权给予另一方书面通知后立即终止本合同。</w:t>
      </w:r>
    </w:p>
    <w:p w14:paraId="0D6F8B12">
      <w:pPr>
        <w:widowControl w:val="0"/>
        <w:autoSpaceDE/>
        <w:autoSpaceDN/>
        <w:spacing w:line="400" w:lineRule="exact"/>
        <w:ind w:firstLine="420" w:firstLineChars="200"/>
        <w:jc w:val="both"/>
        <w:rPr>
          <w:rFonts w:hint="eastAsia" w:ascii="仿宋" w:hAnsi="仿宋" w:eastAsia="仿宋" w:cs="仿宋"/>
          <w:color w:val="auto"/>
          <w:highlight w:val="none"/>
        </w:rPr>
      </w:pPr>
    </w:p>
    <w:p w14:paraId="0081407B">
      <w:pPr>
        <w:widowControl w:val="0"/>
        <w:numPr>
          <w:ilvl w:val="0"/>
          <w:numId w:val="5"/>
        </w:numPr>
        <w:autoSpaceDE/>
        <w:autoSpaceDN/>
        <w:spacing w:line="400" w:lineRule="exact"/>
        <w:ind w:firstLine="422" w:firstLineChars="200"/>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合同解除</w:t>
      </w:r>
    </w:p>
    <w:p w14:paraId="083653A2">
      <w:pPr>
        <w:widowControl w:val="0"/>
        <w:autoSpaceDE/>
        <w:autoSpaceDN/>
        <w:spacing w:line="400" w:lineRule="exact"/>
        <w:jc w:val="both"/>
        <w:rPr>
          <w:rFonts w:hint="eastAsia" w:ascii="仿宋" w:hAnsi="仿宋" w:eastAsia="仿宋" w:cs="仿宋"/>
          <w:b/>
          <w:bCs/>
          <w:color w:val="auto"/>
          <w:highlight w:val="none"/>
        </w:rPr>
      </w:pPr>
    </w:p>
    <w:p w14:paraId="0DE793EA">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14.合同解除的事由</w:t>
      </w:r>
    </w:p>
    <w:p w14:paraId="4CD590FD">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741BCC9A">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14.1.甲方或乙方在本合同中的声明或保证在被证实存在虚假或未兑现，严重影响其履约能力。</w:t>
      </w:r>
    </w:p>
    <w:p w14:paraId="329322AB">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14.2.出现本合同约定的导致合同终止情形的。</w:t>
      </w:r>
    </w:p>
    <w:p w14:paraId="5E4068D1">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14.3.发生其他导致本合同无法继续履行情形的。</w:t>
      </w:r>
    </w:p>
    <w:p w14:paraId="049F9FB4">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66D161CC">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15.合同解除程序</w:t>
      </w:r>
    </w:p>
    <w:p w14:paraId="6DC3AC7D">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6B6BBA81">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15.1.发出终止意向通知</w:t>
      </w:r>
    </w:p>
    <w:p w14:paraId="378413D8">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78190A50">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15.1.1.甲方发出的终止</w:t>
      </w:r>
    </w:p>
    <w:p w14:paraId="26B2A235">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30751EE3">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下述任一行为发生时，甲方有权立即发出终止意向通知：</w:t>
      </w:r>
    </w:p>
    <w:p w14:paraId="1A0CAD33">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（1）乙方在本合同中的声明或保证在被证实存在虚假或未兑现，严重影响其履约能力；</w:t>
      </w:r>
    </w:p>
    <w:p w14:paraId="2E50C944">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（2）乙方出现本合同约定的导致合同终止情形的；</w:t>
      </w:r>
    </w:p>
    <w:p w14:paraId="6E8D3EEA">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（3）乙方被依法吊销营业执照、责令停业、清算或破产；</w:t>
      </w:r>
    </w:p>
    <w:p w14:paraId="0A4C47FB">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（4）乙方未按时间节点完成本合同项下工作，逾期超过</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eastAsia="zh-CN"/>
        </w:rPr>
        <w:t>三十</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日的；</w:t>
      </w:r>
    </w:p>
    <w:p w14:paraId="03CD6467">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（5）乙方发生累计两次或以上违约行为；</w:t>
      </w:r>
    </w:p>
    <w:p w14:paraId="0118DF5A">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（6）乙方履行义务不符合约定，经甲方提出后合理期限内仍未改正的；</w:t>
      </w:r>
    </w:p>
    <w:p w14:paraId="2C0FF9A6">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（7）未经甲方书面同意，乙方将本合同项下其应履行的权利或义务部分或全部转让；</w:t>
      </w:r>
    </w:p>
    <w:p w14:paraId="5B7700B2">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（8）未经甲方书面同意，乙方将本合同项下属于甲方单方所有的成果作为己用或交付第三人使用的；</w:t>
      </w:r>
    </w:p>
    <w:p w14:paraId="0A015834">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（9）第三方指控并经有权机关认定甲方使用/接受乙方提供的产品/服务侵犯了该方的知识产权或其他权利，造成甲方损失的。</w:t>
      </w:r>
    </w:p>
    <w:p w14:paraId="46FC3EA7">
      <w:pPr>
        <w:widowControl w:val="0"/>
        <w:autoSpaceDE/>
        <w:autoSpaceDN/>
        <w:spacing w:line="400" w:lineRule="exact"/>
        <w:ind w:firstLine="420" w:firstLineChars="200"/>
        <w:jc w:val="both"/>
        <w:rPr>
          <w:rFonts w:hint="eastAsia" w:ascii="仿宋" w:hAnsi="仿宋" w:eastAsia="仿宋" w:cs="仿宋"/>
          <w:color w:val="auto"/>
          <w:highlight w:val="none"/>
        </w:rPr>
      </w:pPr>
    </w:p>
    <w:p w14:paraId="295CAE09">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15.1.2.乙方发出的终止</w:t>
      </w:r>
    </w:p>
    <w:p w14:paraId="2B3824AE">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3DE97FAE">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下述任一事件发生时，乙方有权立即发出终止意向通知：</w:t>
      </w:r>
    </w:p>
    <w:p w14:paraId="49155FA7">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（1）甲方在本合同中的声明或保证在被证实是虚假的或未兑现，使乙方履行本合同的能力受到严重不利影响；</w:t>
      </w:r>
    </w:p>
    <w:p w14:paraId="0C131454">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（2）甲方无正当理由在逾期</w:t>
      </w:r>
      <w:r>
        <w:rPr>
          <w:rFonts w:hint="eastAsia" w:ascii="仿宋" w:hAnsi="仿宋" w:eastAsia="仿宋" w:cs="仿宋"/>
          <w:color w:val="auto"/>
          <w:highlight w:val="none"/>
          <w:u w:val="single"/>
        </w:rPr>
        <w:t xml:space="preserve">  六  </w:t>
      </w:r>
      <w:r>
        <w:rPr>
          <w:rFonts w:hint="eastAsia" w:ascii="仿宋" w:hAnsi="仿宋" w:eastAsia="仿宋" w:cs="仿宋"/>
          <w:color w:val="auto"/>
          <w:highlight w:val="none"/>
        </w:rPr>
        <w:t>个月（自应付日起算）后仍未履行支付义务。但因财政支付管理流程导致的支付延期除外。</w:t>
      </w:r>
    </w:p>
    <w:p w14:paraId="029945ED">
      <w:pPr>
        <w:widowControl w:val="0"/>
        <w:autoSpaceDE/>
        <w:autoSpaceDN/>
        <w:spacing w:line="400" w:lineRule="exact"/>
        <w:ind w:firstLine="420" w:firstLineChars="200"/>
        <w:jc w:val="both"/>
        <w:rPr>
          <w:rFonts w:hint="eastAsia" w:ascii="仿宋" w:hAnsi="仿宋" w:eastAsia="仿宋" w:cs="仿宋"/>
          <w:color w:val="auto"/>
          <w:highlight w:val="none"/>
        </w:rPr>
      </w:pPr>
    </w:p>
    <w:p w14:paraId="05E56E74">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15.1.3.法律变更或政府行为</w:t>
      </w:r>
    </w:p>
    <w:p w14:paraId="03A19D74">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53F56DB6">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如果在本合同生效后，因法律变更及政府行为导致乙方部分或全部不能履行本合同项下主要义务，而这种变化和影响又不以甲方的意志为转移，甲乙双方应尽力就继续履行本合同进行协商，若不能达成一致，则一方可向另一方发出终止意向通知，</w:t>
      </w:r>
      <w:r>
        <w:rPr>
          <w:rFonts w:hint="eastAsia" w:ascii="仿宋" w:hAnsi="仿宋" w:eastAsia="仿宋" w:cs="仿宋"/>
          <w:color w:val="auto"/>
          <w:highlight w:val="none"/>
          <w:lang w:eastAsia="zh-CN"/>
        </w:rPr>
        <w:t>“终止意向通知发出后三十日内”</w:t>
      </w:r>
      <w:r>
        <w:rPr>
          <w:rFonts w:hint="eastAsia" w:ascii="仿宋" w:hAnsi="仿宋" w:eastAsia="仿宋" w:cs="仿宋"/>
          <w:color w:val="auto"/>
          <w:highlight w:val="none"/>
        </w:rPr>
        <w:t>双方仍协商不成的，本合同自终止意向通知到达对方时终止。</w:t>
      </w:r>
    </w:p>
    <w:p w14:paraId="7CD180B9">
      <w:pPr>
        <w:widowControl w:val="0"/>
        <w:autoSpaceDE/>
        <w:autoSpaceDN/>
        <w:spacing w:line="400" w:lineRule="exact"/>
        <w:ind w:firstLine="420" w:firstLineChars="200"/>
        <w:jc w:val="both"/>
        <w:rPr>
          <w:rFonts w:hint="eastAsia" w:ascii="仿宋" w:hAnsi="仿宋" w:eastAsia="仿宋" w:cs="仿宋"/>
          <w:color w:val="auto"/>
          <w:highlight w:val="none"/>
        </w:rPr>
      </w:pPr>
    </w:p>
    <w:p w14:paraId="140601C8">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15.1.4.协商一致终止</w:t>
      </w:r>
    </w:p>
    <w:p w14:paraId="466E6039">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2B3FB40B">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在本合同履行期间，由各方协商一致可提前终止本合同。费用结算等问题由各方协商一致。</w:t>
      </w:r>
    </w:p>
    <w:p w14:paraId="415811A2">
      <w:pPr>
        <w:widowControl w:val="0"/>
        <w:autoSpaceDE/>
        <w:autoSpaceDN/>
        <w:spacing w:line="400" w:lineRule="exact"/>
        <w:ind w:firstLine="420" w:firstLineChars="200"/>
        <w:jc w:val="both"/>
        <w:rPr>
          <w:rFonts w:hint="eastAsia" w:ascii="仿宋" w:hAnsi="仿宋" w:eastAsia="仿宋" w:cs="仿宋"/>
          <w:color w:val="auto"/>
          <w:highlight w:val="none"/>
        </w:rPr>
      </w:pPr>
    </w:p>
    <w:p w14:paraId="05CFCAD8">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15.2.双方协商</w:t>
      </w:r>
    </w:p>
    <w:p w14:paraId="480AA0E4">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116D18E1">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15.2.1.终止意向通知发出之后，双方应在三十日内协商。</w:t>
      </w:r>
    </w:p>
    <w:p w14:paraId="4B198019">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15.2.2.如果双方就将要采取的措施达成一致意见，或者违约行为在指定期限内得到纠正，终止意向通知即自动失效。</w:t>
      </w:r>
    </w:p>
    <w:p w14:paraId="5F195D55">
      <w:pPr>
        <w:widowControl w:val="0"/>
        <w:autoSpaceDE/>
        <w:autoSpaceDN/>
        <w:spacing w:line="400" w:lineRule="exact"/>
        <w:ind w:firstLine="420" w:firstLineChars="200"/>
        <w:jc w:val="both"/>
        <w:rPr>
          <w:rFonts w:hint="eastAsia" w:ascii="仿宋" w:hAnsi="仿宋" w:eastAsia="仿宋" w:cs="仿宋"/>
          <w:color w:val="auto"/>
          <w:highlight w:val="none"/>
        </w:rPr>
      </w:pPr>
    </w:p>
    <w:p w14:paraId="28AEAEE1">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15.3.发出终止通知</w:t>
      </w:r>
    </w:p>
    <w:p w14:paraId="7D2332FE">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09ECBBFF">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如终止意向通知发出后，指定期限内违约方仍实施违约行为或违约行为仍未得到纠正，则另一方有权在指定期限届满后合同履约期满前任何时间发出终止本合同的书面通知，本合同自书面通知送达对方之日起终止。</w:t>
      </w:r>
    </w:p>
    <w:p w14:paraId="2E7EEAD2">
      <w:pPr>
        <w:widowControl w:val="0"/>
        <w:autoSpaceDE/>
        <w:autoSpaceDN/>
        <w:spacing w:line="400" w:lineRule="exact"/>
        <w:ind w:firstLine="422" w:firstLineChars="200"/>
        <w:jc w:val="center"/>
        <w:rPr>
          <w:rFonts w:hint="eastAsia" w:ascii="仿宋" w:hAnsi="仿宋" w:eastAsia="仿宋" w:cs="仿宋"/>
          <w:b/>
          <w:bCs/>
          <w:color w:val="auto"/>
          <w:highlight w:val="none"/>
        </w:rPr>
      </w:pPr>
    </w:p>
    <w:p w14:paraId="38BFDD13">
      <w:pPr>
        <w:widowControl w:val="0"/>
        <w:autoSpaceDE/>
        <w:autoSpaceDN/>
        <w:spacing w:line="400" w:lineRule="exact"/>
        <w:ind w:firstLine="422" w:firstLineChars="200"/>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第七章 违约处理</w:t>
      </w:r>
    </w:p>
    <w:p w14:paraId="52EFC5AE">
      <w:pPr>
        <w:widowControl w:val="0"/>
        <w:autoSpaceDE/>
        <w:autoSpaceDN/>
        <w:spacing w:line="400" w:lineRule="exact"/>
        <w:jc w:val="both"/>
        <w:rPr>
          <w:rFonts w:hint="eastAsia" w:ascii="仿宋" w:hAnsi="仿宋" w:eastAsia="仿宋" w:cs="仿宋"/>
          <w:color w:val="auto"/>
          <w:highlight w:val="none"/>
        </w:rPr>
      </w:pPr>
    </w:p>
    <w:p w14:paraId="21F013D7">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16.违约行为认定</w:t>
      </w:r>
    </w:p>
    <w:p w14:paraId="49301AF3">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35A65BE4">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除不可抗力情形外，签订本合同任一方不履行本合同的任一条款，均视为违约。</w:t>
      </w:r>
    </w:p>
    <w:p w14:paraId="619DA8F8">
      <w:pPr>
        <w:widowControl w:val="0"/>
        <w:autoSpaceDE/>
        <w:autoSpaceDN/>
        <w:spacing w:line="400" w:lineRule="exact"/>
        <w:ind w:firstLine="420" w:firstLineChars="200"/>
        <w:jc w:val="both"/>
        <w:rPr>
          <w:rFonts w:hint="eastAsia" w:ascii="仿宋" w:hAnsi="仿宋" w:eastAsia="仿宋" w:cs="仿宋"/>
          <w:color w:val="auto"/>
          <w:highlight w:val="none"/>
        </w:rPr>
      </w:pPr>
    </w:p>
    <w:p w14:paraId="474A8EE8">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17.违约责任承担方式</w:t>
      </w:r>
    </w:p>
    <w:p w14:paraId="1B8CC446">
      <w:pPr>
        <w:widowControl w:val="0"/>
        <w:autoSpaceDE/>
        <w:autoSpaceDN/>
        <w:spacing w:line="400" w:lineRule="exact"/>
        <w:ind w:firstLine="420" w:firstLineChars="200"/>
        <w:jc w:val="both"/>
        <w:rPr>
          <w:rFonts w:hint="eastAsia" w:ascii="仿宋" w:hAnsi="仿宋" w:eastAsia="仿宋" w:cs="仿宋"/>
          <w:color w:val="auto"/>
          <w:highlight w:val="none"/>
        </w:rPr>
      </w:pPr>
    </w:p>
    <w:p w14:paraId="3F143FD1">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17.1.继续履行</w:t>
      </w:r>
    </w:p>
    <w:p w14:paraId="0751EE9E">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167C539B">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守约方有权暂时停止履行义务，并要求违约方继续履行本合同，待违约方纠正违约行为后恢复履行；守约方根据此款规定暂停履行义务不构成违约。</w:t>
      </w:r>
    </w:p>
    <w:p w14:paraId="1BEAC75C">
      <w:pPr>
        <w:widowControl w:val="0"/>
        <w:autoSpaceDE/>
        <w:autoSpaceDN/>
        <w:spacing w:line="400" w:lineRule="exact"/>
        <w:ind w:firstLine="420" w:firstLineChars="200"/>
        <w:jc w:val="both"/>
        <w:rPr>
          <w:rFonts w:hint="eastAsia" w:ascii="仿宋" w:hAnsi="仿宋" w:eastAsia="仿宋" w:cs="仿宋"/>
          <w:color w:val="auto"/>
          <w:highlight w:val="none"/>
        </w:rPr>
      </w:pPr>
    </w:p>
    <w:p w14:paraId="4FD940F6">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17.2.赔偿</w:t>
      </w:r>
    </w:p>
    <w:p w14:paraId="2D632FF1">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478DC557">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任何一方有权获得因另一方违约而使该方遭受的任何损失、支出和费用（包括但不限于评估费、鉴定费、律师费、诉讼费）的赔偿，该项赔偿由违约方支付。</w:t>
      </w:r>
    </w:p>
    <w:p w14:paraId="13B7B677">
      <w:pPr>
        <w:widowControl w:val="0"/>
        <w:autoSpaceDE/>
        <w:autoSpaceDN/>
        <w:spacing w:line="400" w:lineRule="exact"/>
        <w:ind w:firstLine="420" w:firstLineChars="200"/>
        <w:jc w:val="both"/>
        <w:rPr>
          <w:rFonts w:hint="eastAsia" w:ascii="仿宋" w:hAnsi="仿宋" w:eastAsia="仿宋" w:cs="仿宋"/>
          <w:color w:val="auto"/>
          <w:highlight w:val="none"/>
        </w:rPr>
      </w:pPr>
    </w:p>
    <w:p w14:paraId="45590B71">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17.3.不减免和影响的事项</w:t>
      </w:r>
    </w:p>
    <w:p w14:paraId="7030CE73">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6E82E5C1">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17.3.1.违约方对违约责任的承担并不能减免其在本合同项下的其他任何义务。</w:t>
      </w:r>
    </w:p>
    <w:p w14:paraId="0991A32B">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17.3.2.双方获得上述违约赔偿的权利不影响其在本合同项下的终止合同权利。</w:t>
      </w:r>
    </w:p>
    <w:p w14:paraId="61344819">
      <w:pPr>
        <w:widowControl w:val="0"/>
        <w:autoSpaceDE/>
        <w:autoSpaceDN/>
        <w:spacing w:line="400" w:lineRule="exact"/>
        <w:jc w:val="both"/>
        <w:rPr>
          <w:rFonts w:hint="eastAsia" w:ascii="仿宋" w:hAnsi="仿宋" w:eastAsia="仿宋" w:cs="仿宋"/>
          <w:color w:val="auto"/>
          <w:highlight w:val="none"/>
        </w:rPr>
      </w:pPr>
    </w:p>
    <w:p w14:paraId="0DAB03FD">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18.违约赔偿责任</w:t>
      </w:r>
    </w:p>
    <w:p w14:paraId="4C73710D">
      <w:pPr>
        <w:widowControl w:val="0"/>
        <w:autoSpaceDE/>
        <w:autoSpaceDN/>
        <w:spacing w:line="400" w:lineRule="exact"/>
        <w:ind w:firstLine="420" w:firstLineChars="200"/>
        <w:jc w:val="both"/>
        <w:rPr>
          <w:rFonts w:hint="eastAsia" w:ascii="仿宋" w:hAnsi="仿宋" w:eastAsia="仿宋" w:cs="仿宋"/>
          <w:color w:val="auto"/>
          <w:highlight w:val="none"/>
        </w:rPr>
      </w:pPr>
    </w:p>
    <w:p w14:paraId="51DD45D2">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18.1.甲方违约赔偿责任</w:t>
      </w:r>
    </w:p>
    <w:p w14:paraId="313CE033">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478D5CEF">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18.1.1.甲方未按照本合同约定</w:t>
      </w:r>
      <w:r>
        <w:rPr>
          <w:rFonts w:hint="eastAsia" w:ascii="仿宋" w:hAnsi="仿宋" w:eastAsia="仿宋" w:cs="仿宋"/>
          <w:color w:val="auto"/>
          <w:highlight w:val="none"/>
          <w:lang w:eastAsia="zh-CN"/>
        </w:rPr>
        <w:t>及服务评价结果确认的金额</w:t>
      </w:r>
      <w:r>
        <w:rPr>
          <w:rFonts w:hint="eastAsia" w:ascii="仿宋" w:hAnsi="仿宋" w:eastAsia="仿宋" w:cs="仿宋"/>
          <w:color w:val="auto"/>
          <w:highlight w:val="none"/>
        </w:rPr>
        <w:t>，及时向乙方支付相应的合同金额，则乙方有权向甲方发出书面催告，如甲方在收到书面催告通知后的</w:t>
      </w:r>
      <w:r>
        <w:rPr>
          <w:rFonts w:hint="eastAsia" w:ascii="仿宋" w:hAnsi="仿宋" w:eastAsia="仿宋" w:cs="仿宋"/>
          <w:color w:val="auto"/>
          <w:highlight w:val="none"/>
          <w:u w:val="single"/>
        </w:rPr>
        <w:t xml:space="preserve">  三十  </w:t>
      </w:r>
      <w:r>
        <w:rPr>
          <w:rFonts w:hint="eastAsia" w:ascii="仿宋" w:hAnsi="仿宋" w:eastAsia="仿宋" w:cs="仿宋"/>
          <w:color w:val="auto"/>
          <w:highlight w:val="none"/>
        </w:rPr>
        <w:t>日内仍未能支付的，则甲方除应支付应付未付的合同金额外，还应自收到书面催告通知后第</w:t>
      </w:r>
      <w:r>
        <w:rPr>
          <w:rFonts w:hint="eastAsia" w:ascii="仿宋" w:hAnsi="仿宋" w:eastAsia="仿宋" w:cs="仿宋"/>
          <w:color w:val="auto"/>
          <w:highlight w:val="none"/>
          <w:u w:val="single"/>
        </w:rPr>
        <w:t xml:space="preserve">  三十一 </w:t>
      </w:r>
      <w:r>
        <w:rPr>
          <w:rFonts w:hint="eastAsia" w:ascii="仿宋" w:hAnsi="仿宋" w:eastAsia="仿宋" w:cs="仿宋"/>
          <w:color w:val="auto"/>
          <w:highlight w:val="none"/>
        </w:rPr>
        <w:t xml:space="preserve">日起每日按照应付未付金额 </w:t>
      </w:r>
      <w:r>
        <w:rPr>
          <w:rFonts w:hint="eastAsia" w:ascii="仿宋" w:hAnsi="仿宋" w:eastAsia="仿宋" w:cs="仿宋"/>
          <w:color w:val="auto"/>
          <w:highlight w:val="none"/>
          <w:u w:val="single"/>
        </w:rPr>
        <w:t xml:space="preserve">1‱ </w:t>
      </w:r>
      <w:r>
        <w:rPr>
          <w:rFonts w:hint="eastAsia" w:ascii="仿宋" w:hAnsi="仿宋" w:eastAsia="仿宋" w:cs="仿宋"/>
          <w:color w:val="auto"/>
          <w:highlight w:val="none"/>
        </w:rPr>
        <w:t>的数额向乙方支付违约金。但因财政支付管理流程导致的支付延期除外。</w:t>
      </w:r>
    </w:p>
    <w:p w14:paraId="0C366DE6">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18.1.2.付款时间为甲方向财政部门提出支付申请的时间，而非款项实际到达乙方账户的时间。如因政府财政支付流程导致的支付延期，甲方不承担责任，也不能作为乙方延迟履行或不履行合同义务的抗辩理由。</w:t>
      </w:r>
    </w:p>
    <w:p w14:paraId="47AD308C">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u w:val="none"/>
        </w:rPr>
        <w:t>18.1.3.</w:t>
      </w:r>
      <w:r>
        <w:rPr>
          <w:rFonts w:hint="eastAsia" w:ascii="仿宋" w:hAnsi="仿宋" w:eastAsia="仿宋" w:cs="仿宋"/>
          <w:color w:val="auto"/>
          <w:highlight w:val="none"/>
        </w:rPr>
        <w:t>甲方支付的违约金和赔偿金总额不超过本合同金额的</w:t>
      </w:r>
      <w:r>
        <w:rPr>
          <w:rFonts w:hint="eastAsia" w:ascii="仿宋" w:hAnsi="仿宋" w:eastAsia="仿宋" w:cs="仿宋"/>
          <w:color w:val="auto"/>
          <w:highlight w:val="none"/>
          <w:u w:val="single"/>
        </w:rPr>
        <w:t xml:space="preserve"> 3 ％</w:t>
      </w:r>
      <w:r>
        <w:rPr>
          <w:rFonts w:hint="eastAsia" w:ascii="仿宋" w:hAnsi="仿宋" w:eastAsia="仿宋" w:cs="仿宋"/>
          <w:color w:val="auto"/>
          <w:highlight w:val="none"/>
        </w:rPr>
        <w:t>。</w:t>
      </w:r>
    </w:p>
    <w:p w14:paraId="55786C7F">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3C8E31E6">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18.2.乙方违约赔偿责任</w:t>
      </w:r>
    </w:p>
    <w:p w14:paraId="0E981196">
      <w:pPr>
        <w:widowControl w:val="0"/>
        <w:autoSpaceDE/>
        <w:autoSpaceDN/>
        <w:spacing w:line="400" w:lineRule="exact"/>
        <w:ind w:firstLine="420" w:firstLineChars="200"/>
        <w:jc w:val="both"/>
        <w:rPr>
          <w:rFonts w:hint="eastAsia" w:ascii="仿宋" w:hAnsi="仿宋" w:eastAsia="仿宋" w:cs="仿宋"/>
          <w:color w:val="auto"/>
          <w:highlight w:val="none"/>
        </w:rPr>
      </w:pPr>
    </w:p>
    <w:p w14:paraId="2EDF918B">
      <w:pPr>
        <w:widowControl w:val="0"/>
        <w:autoSpaceDE/>
        <w:autoSpaceDN/>
        <w:spacing w:line="400" w:lineRule="exact"/>
        <w:ind w:firstLine="422" w:firstLineChars="200"/>
        <w:jc w:val="both"/>
        <w:rPr>
          <w:rFonts w:hint="eastAsia" w:ascii="仿宋" w:hAnsi="仿宋" w:eastAsia="仿宋" w:cs="仿宋"/>
          <w:b/>
          <w:bCs/>
          <w:color w:val="auto"/>
          <w:highlight w:val="none"/>
          <w:u w:val="none"/>
          <w:lang w:eastAsia="zh-CN"/>
        </w:rPr>
      </w:pPr>
      <w:r>
        <w:rPr>
          <w:rFonts w:hint="eastAsia" w:ascii="仿宋" w:hAnsi="仿宋" w:eastAsia="仿宋" w:cs="仿宋"/>
          <w:b/>
          <w:bCs/>
          <w:color w:val="auto"/>
          <w:highlight w:val="none"/>
          <w:u w:val="none"/>
        </w:rPr>
        <w:t>18.2.1.服务</w:t>
      </w:r>
      <w:r>
        <w:rPr>
          <w:rFonts w:hint="eastAsia" w:ascii="仿宋" w:hAnsi="仿宋" w:eastAsia="仿宋" w:cs="仿宋"/>
          <w:b/>
          <w:bCs/>
          <w:color w:val="auto"/>
          <w:highlight w:val="none"/>
          <w:u w:val="none"/>
          <w:lang w:eastAsia="zh-CN"/>
        </w:rPr>
        <w:t>违约责任</w:t>
      </w:r>
    </w:p>
    <w:p w14:paraId="7A9C3DDD">
      <w:pPr>
        <w:widowControl w:val="0"/>
        <w:autoSpaceDE/>
        <w:autoSpaceDN/>
        <w:spacing w:line="400" w:lineRule="exact"/>
        <w:ind w:firstLine="422" w:firstLineChars="200"/>
        <w:jc w:val="both"/>
        <w:rPr>
          <w:rFonts w:hint="eastAsia" w:ascii="仿宋" w:hAnsi="仿宋" w:eastAsia="仿宋" w:cs="仿宋"/>
          <w:b/>
          <w:bCs/>
          <w:color w:val="auto"/>
          <w:highlight w:val="none"/>
          <w:u w:val="none"/>
          <w:lang w:eastAsia="zh-CN"/>
        </w:rPr>
      </w:pPr>
    </w:p>
    <w:p w14:paraId="15A83CF8">
      <w:pPr>
        <w:widowControl w:val="0"/>
        <w:autoSpaceDE/>
        <w:autoSpaceDN/>
        <w:spacing w:line="400" w:lineRule="exact"/>
        <w:ind w:firstLine="420" w:firstLineChars="200"/>
        <w:jc w:val="both"/>
        <w:rPr>
          <w:rFonts w:hint="eastAsia" w:ascii="仿宋" w:hAnsi="仿宋" w:eastAsia="仿宋" w:cs="仿宋"/>
          <w:color w:val="auto"/>
          <w:highlight w:val="none"/>
          <w:u w:val="single"/>
          <w:lang w:eastAsia="zh-CN"/>
        </w:rPr>
      </w:pPr>
      <w:r>
        <w:rPr>
          <w:rFonts w:hint="eastAsia" w:ascii="仿宋" w:hAnsi="仿宋" w:eastAsia="仿宋" w:cs="仿宋"/>
          <w:color w:val="auto"/>
          <w:highlight w:val="none"/>
          <w:u w:val="none"/>
        </w:rPr>
        <w:t>18.2.1.1.乙方无正当理由未能够按</w:t>
      </w:r>
      <w:r>
        <w:rPr>
          <w:rFonts w:hint="eastAsia" w:ascii="仿宋" w:hAnsi="仿宋" w:eastAsia="仿宋" w:cs="仿宋"/>
          <w:color w:val="auto"/>
          <w:highlight w:val="none"/>
          <w:u w:val="none"/>
          <w:lang w:eastAsia="zh-CN"/>
        </w:rPr>
        <w:t>运维（服务）详细内容</w:t>
      </w:r>
      <w:r>
        <w:rPr>
          <w:rFonts w:hint="eastAsia" w:ascii="仿宋" w:hAnsi="仿宋" w:eastAsia="仿宋" w:cs="仿宋"/>
          <w:color w:val="auto"/>
          <w:highlight w:val="none"/>
          <w:u w:val="none"/>
        </w:rPr>
        <w:t>约定</w:t>
      </w:r>
      <w:r>
        <w:rPr>
          <w:rFonts w:hint="eastAsia" w:ascii="仿宋" w:hAnsi="仿宋" w:eastAsia="仿宋" w:cs="仿宋"/>
          <w:color w:val="auto"/>
          <w:highlight w:val="none"/>
          <w:u w:val="none"/>
          <w:lang w:eastAsia="zh-CN"/>
        </w:rPr>
        <w:t>提供</w:t>
      </w:r>
      <w:r>
        <w:rPr>
          <w:rFonts w:hint="eastAsia" w:ascii="仿宋" w:hAnsi="仿宋" w:eastAsia="仿宋" w:cs="仿宋"/>
          <w:color w:val="auto"/>
          <w:highlight w:val="none"/>
          <w:u w:val="none"/>
        </w:rPr>
        <w:t>服务，乙方应向甲方出具书面文件说明</w:t>
      </w:r>
      <w:r>
        <w:rPr>
          <w:rFonts w:hint="eastAsia" w:ascii="仿宋" w:hAnsi="仿宋" w:eastAsia="仿宋" w:cs="仿宋"/>
          <w:color w:val="auto"/>
          <w:highlight w:val="none"/>
          <w:u w:val="none"/>
          <w:lang w:eastAsia="zh-CN"/>
        </w:rPr>
        <w:t>情况</w:t>
      </w:r>
      <w:r>
        <w:rPr>
          <w:rFonts w:hint="eastAsia" w:ascii="仿宋" w:hAnsi="仿宋" w:eastAsia="仿宋" w:cs="仿宋"/>
          <w:color w:val="auto"/>
          <w:highlight w:val="none"/>
          <w:u w:val="none"/>
        </w:rPr>
        <w:t>，</w:t>
      </w:r>
      <w:r>
        <w:rPr>
          <w:rFonts w:hint="eastAsia" w:ascii="仿宋" w:hAnsi="仿宋" w:eastAsia="仿宋" w:cs="仿宋"/>
          <w:color w:val="auto"/>
          <w:highlight w:val="none"/>
          <w:u w:val="none"/>
          <w:lang w:eastAsia="zh-CN"/>
        </w:rPr>
        <w:t>并按期整改</w:t>
      </w:r>
      <w:r>
        <w:rPr>
          <w:rFonts w:hint="eastAsia" w:ascii="仿宋" w:hAnsi="仿宋" w:eastAsia="仿宋" w:cs="仿宋"/>
          <w:color w:val="auto"/>
          <w:highlight w:val="none"/>
          <w:u w:val="none"/>
        </w:rPr>
        <w:t>。如乙方</w:t>
      </w:r>
      <w:r>
        <w:rPr>
          <w:rFonts w:hint="eastAsia" w:ascii="仿宋" w:hAnsi="仿宋" w:eastAsia="仿宋" w:cs="仿宋"/>
          <w:color w:val="auto"/>
          <w:highlight w:val="none"/>
          <w:u w:val="none"/>
          <w:lang w:eastAsia="zh-CN"/>
        </w:rPr>
        <w:t>整改仍不</w:t>
      </w:r>
      <w:r>
        <w:rPr>
          <w:rFonts w:hint="eastAsia" w:ascii="仿宋" w:hAnsi="仿宋" w:eastAsia="仿宋" w:cs="仿宋"/>
          <w:color w:val="auto"/>
          <w:highlight w:val="none"/>
          <w:u w:val="none"/>
        </w:rPr>
        <w:t>符合</w:t>
      </w:r>
      <w:r>
        <w:rPr>
          <w:rFonts w:hint="eastAsia" w:ascii="仿宋" w:hAnsi="仿宋" w:eastAsia="仿宋" w:cs="仿宋"/>
          <w:color w:val="auto"/>
          <w:highlight w:val="none"/>
          <w:u w:val="none"/>
          <w:lang w:eastAsia="zh-CN"/>
        </w:rPr>
        <w:t>运维（服务）详细内容</w:t>
      </w:r>
      <w:r>
        <w:rPr>
          <w:rFonts w:hint="eastAsia" w:ascii="仿宋" w:hAnsi="仿宋" w:eastAsia="仿宋" w:cs="仿宋"/>
          <w:color w:val="auto"/>
          <w:highlight w:val="none"/>
          <w:u w:val="none"/>
        </w:rPr>
        <w:t>的约定</w:t>
      </w:r>
      <w:r>
        <w:rPr>
          <w:rFonts w:hint="eastAsia" w:ascii="仿宋" w:hAnsi="仿宋" w:eastAsia="仿宋" w:cs="仿宋"/>
          <w:color w:val="auto"/>
          <w:highlight w:val="none"/>
          <w:u w:val="none"/>
          <w:lang w:eastAsia="zh-CN"/>
        </w:rPr>
        <w:t>提供</w:t>
      </w:r>
      <w:r>
        <w:rPr>
          <w:rFonts w:hint="eastAsia" w:ascii="仿宋" w:hAnsi="仿宋" w:eastAsia="仿宋" w:cs="仿宋"/>
          <w:color w:val="auto"/>
          <w:highlight w:val="none"/>
          <w:u w:val="none"/>
        </w:rPr>
        <w:t>服务达</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none"/>
        </w:rPr>
        <w:t>日以上，甲方有权单方解除合同，乙方除应向甲方退还所有已经支付的款项外，还应额外赔偿因此给甲方造成的直接经济损失（包括但不限于守约方的直接经济损失、预期可得利益损失以及为实现债权而支出的律师费、保全费、诉讼费、公证费、鉴定费、调查费等一切费用）。直接损失难以认定的，乙方应付违约金不应低于合同总金额的</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10</w:t>
      </w:r>
      <w:r>
        <w:rPr>
          <w:rFonts w:hint="eastAsia" w:ascii="仿宋" w:hAnsi="仿宋" w:eastAsia="仿宋" w:cs="仿宋"/>
          <w:color w:val="auto"/>
          <w:highlight w:val="none"/>
          <w:u w:val="none"/>
        </w:rPr>
        <w:t>％。</w:t>
      </w:r>
    </w:p>
    <w:p w14:paraId="68B2AB83">
      <w:pPr>
        <w:widowControl w:val="0"/>
        <w:autoSpaceDE/>
        <w:autoSpaceDN/>
        <w:spacing w:line="400" w:lineRule="exact"/>
        <w:ind w:firstLine="420" w:firstLineChars="200"/>
        <w:jc w:val="both"/>
        <w:rPr>
          <w:rFonts w:hint="eastAsia" w:ascii="仿宋" w:hAnsi="仿宋" w:eastAsia="仿宋" w:cs="仿宋"/>
          <w:color w:val="auto"/>
          <w:highlight w:val="none"/>
          <w:u w:val="none"/>
        </w:rPr>
      </w:pPr>
      <w:r>
        <w:rPr>
          <w:rFonts w:hint="eastAsia" w:ascii="仿宋" w:hAnsi="仿宋" w:eastAsia="仿宋" w:cs="仿宋"/>
          <w:color w:val="auto"/>
          <w:highlight w:val="none"/>
          <w:u w:val="none"/>
        </w:rPr>
        <w:t>18.2.1.2.乙方服务期限内须严格遵守服务质量承诺及相关管理规定确保服务质量，对于违反服务质量承诺和服务水平约定造成服务质量下降的，</w:t>
      </w:r>
      <w:r>
        <w:rPr>
          <w:rFonts w:hint="eastAsia" w:ascii="仿宋" w:hAnsi="仿宋" w:eastAsia="仿宋" w:cs="仿宋"/>
          <w:color w:val="auto"/>
          <w:highlight w:val="none"/>
          <w:u w:val="none"/>
          <w:lang w:eastAsia="zh-CN"/>
        </w:rPr>
        <w:t>或因其自身原因导致甲方产生重大事故的，</w:t>
      </w:r>
      <w:r>
        <w:rPr>
          <w:rFonts w:hint="eastAsia" w:ascii="仿宋" w:hAnsi="仿宋" w:eastAsia="仿宋" w:cs="仿宋"/>
          <w:color w:val="auto"/>
          <w:highlight w:val="none"/>
          <w:u w:val="none"/>
        </w:rPr>
        <w:t>乙方应向甲方承担相应的违约责任。</w:t>
      </w:r>
    </w:p>
    <w:p w14:paraId="102C7EB9">
      <w:pPr>
        <w:widowControl w:val="0"/>
        <w:autoSpaceDE/>
        <w:autoSpaceDN/>
        <w:spacing w:line="400" w:lineRule="exact"/>
        <w:ind w:firstLine="420" w:firstLineChars="200"/>
        <w:jc w:val="both"/>
        <w:rPr>
          <w:rFonts w:hint="eastAsia" w:ascii="仿宋" w:hAnsi="仿宋" w:eastAsia="仿宋" w:cs="仿宋"/>
          <w:color w:val="auto"/>
          <w:highlight w:val="none"/>
          <w:u w:val="none"/>
          <w:lang w:eastAsia="zh-CN"/>
        </w:rPr>
      </w:pPr>
      <w:r>
        <w:rPr>
          <w:rFonts w:hint="eastAsia" w:ascii="仿宋" w:hAnsi="仿宋" w:eastAsia="仿宋" w:cs="仿宋"/>
          <w:color w:val="auto"/>
          <w:highlight w:val="none"/>
          <w:u w:val="none"/>
        </w:rPr>
        <w:t>18.2.</w:t>
      </w:r>
      <w:r>
        <w:rPr>
          <w:rFonts w:hint="eastAsia" w:ascii="仿宋" w:hAnsi="仿宋" w:eastAsia="仿宋" w:cs="仿宋"/>
          <w:color w:val="auto"/>
          <w:highlight w:val="none"/>
          <w:u w:val="none"/>
          <w:lang w:val="en-US" w:eastAsia="zh-CN"/>
        </w:rPr>
        <w:t>1.3</w:t>
      </w:r>
      <w:r>
        <w:rPr>
          <w:rFonts w:hint="eastAsia" w:ascii="仿宋" w:hAnsi="仿宋" w:eastAsia="仿宋" w:cs="仿宋"/>
          <w:color w:val="auto"/>
          <w:highlight w:val="none"/>
          <w:u w:val="none"/>
        </w:rPr>
        <w:t>.</w:t>
      </w:r>
      <w:r>
        <w:rPr>
          <w:rFonts w:hint="eastAsia" w:ascii="仿宋" w:hAnsi="仿宋" w:eastAsia="仿宋" w:cs="仿宋"/>
          <w:color w:val="auto"/>
          <w:highlight w:val="none"/>
          <w:u w:val="none"/>
          <w:lang w:eastAsia="zh-CN"/>
        </w:rPr>
        <w:t>根据甲方评价结果，乙方提供的服务达不到甲方服务标准的，甲方有权要求乙方整改，并由乙方承担产生的费用。</w:t>
      </w:r>
      <w:r>
        <w:rPr>
          <w:rFonts w:hint="eastAsia" w:ascii="仿宋" w:hAnsi="仿宋" w:eastAsia="仿宋" w:cs="仿宋"/>
          <w:snapToGrid w:val="0"/>
          <w:color w:val="auto"/>
          <w:sz w:val="21"/>
          <w:szCs w:val="21"/>
          <w:highlight w:val="none"/>
          <w:u w:val="none"/>
          <w:lang w:val="en-US" w:eastAsia="zh-CN" w:bidi="ar"/>
        </w:rPr>
        <w:t>乙方在甲方指定期限内拒绝整改或整改后仍不符合要求的，甲方有权解除合同，并额外赔偿因此给甲方造成的直接经济损失</w:t>
      </w:r>
      <w:r>
        <w:rPr>
          <w:rFonts w:hint="eastAsia" w:ascii="仿宋" w:hAnsi="仿宋" w:eastAsia="仿宋" w:cs="仿宋"/>
          <w:color w:val="auto"/>
          <w:highlight w:val="none"/>
          <w:u w:val="none"/>
          <w:lang w:eastAsia="zh-CN"/>
        </w:rPr>
        <w:t>（包括但不限于守约方的直接经济损失、预期可得利益损失以及为实现债权而支出的律师费、保全费、诉讼费、公证费、鉴定费、调查费等一切费用）。直接损失难以认定的，乙方应付违约金不应低于合同总金额的</w:t>
      </w:r>
      <w:r>
        <w:rPr>
          <w:rFonts w:hint="eastAsia" w:ascii="仿宋" w:hAnsi="仿宋" w:eastAsia="仿宋" w:cs="仿宋"/>
          <w:color w:val="auto"/>
          <w:highlight w:val="none"/>
          <w:u w:val="single"/>
          <w:lang w:val="en-US" w:eastAsia="zh-CN"/>
        </w:rPr>
        <w:t>10</w:t>
      </w:r>
      <w:r>
        <w:rPr>
          <w:rFonts w:hint="eastAsia" w:ascii="仿宋" w:hAnsi="仿宋" w:eastAsia="仿宋" w:cs="仿宋"/>
          <w:color w:val="auto"/>
          <w:highlight w:val="none"/>
          <w:u w:val="none"/>
          <w:lang w:eastAsia="zh-CN"/>
        </w:rPr>
        <w:t>％。</w:t>
      </w:r>
    </w:p>
    <w:p w14:paraId="62CB54FE">
      <w:pPr>
        <w:widowControl w:val="0"/>
        <w:autoSpaceDE/>
        <w:autoSpaceDN/>
        <w:spacing w:line="400" w:lineRule="exact"/>
        <w:ind w:firstLine="420" w:firstLineChars="200"/>
        <w:jc w:val="both"/>
        <w:rPr>
          <w:rFonts w:hint="eastAsia" w:ascii="仿宋" w:hAnsi="仿宋" w:eastAsia="仿宋" w:cs="仿宋"/>
          <w:color w:val="auto"/>
          <w:highlight w:val="none"/>
          <w:u w:val="none"/>
          <w:lang w:eastAsia="zh-CN"/>
        </w:rPr>
      </w:pPr>
    </w:p>
    <w:p w14:paraId="448EA673">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18.2.</w:t>
      </w:r>
      <w:r>
        <w:rPr>
          <w:rFonts w:hint="eastAsia" w:ascii="仿宋" w:hAnsi="仿宋" w:eastAsia="仿宋" w:cs="仿宋"/>
          <w:b/>
          <w:bCs/>
          <w:color w:val="auto"/>
          <w:highlight w:val="none"/>
          <w:lang w:val="en-US" w:eastAsia="zh-CN"/>
        </w:rPr>
        <w:t>2</w:t>
      </w:r>
      <w:r>
        <w:rPr>
          <w:rFonts w:hint="eastAsia" w:ascii="仿宋" w:hAnsi="仿宋" w:eastAsia="仿宋" w:cs="仿宋"/>
          <w:b/>
          <w:bCs/>
          <w:color w:val="auto"/>
          <w:highlight w:val="none"/>
        </w:rPr>
        <w:t>.保密违约责任</w:t>
      </w:r>
    </w:p>
    <w:p w14:paraId="5A3931CD">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7CD98D2B">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乙方违反本合同保密条款的，应承担违约责任。如果给甲方造成经济损失，乙方应赔偿甲方的直接经济损失及承担甲方因此而支出的一切合理费用（包括但不限于律师费、案件受理费、执行费、差旅费等）；如果因乙方恶意泄露信息资料，给甲方造成严重后果的，除应赔偿甲方的直接经济损失及承担甲方因此而支出的一切合理费用外，甲方将通过法律手段追究乙方责任。构成犯罪的，甲方有权移交相关部门。</w:t>
      </w:r>
    </w:p>
    <w:p w14:paraId="0FA39ED6">
      <w:pPr>
        <w:widowControl w:val="0"/>
        <w:autoSpaceDE/>
        <w:autoSpaceDN/>
        <w:spacing w:line="400" w:lineRule="exact"/>
        <w:ind w:firstLine="420" w:firstLineChars="200"/>
        <w:jc w:val="both"/>
        <w:rPr>
          <w:rFonts w:hint="eastAsia" w:ascii="仿宋" w:hAnsi="仿宋" w:eastAsia="仿宋" w:cs="仿宋"/>
          <w:color w:val="auto"/>
          <w:highlight w:val="none"/>
        </w:rPr>
      </w:pPr>
    </w:p>
    <w:p w14:paraId="5E6F7F66">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18.2.</w:t>
      </w:r>
      <w:r>
        <w:rPr>
          <w:rFonts w:hint="eastAsia" w:ascii="仿宋" w:hAnsi="仿宋" w:eastAsia="仿宋" w:cs="仿宋"/>
          <w:b/>
          <w:bCs/>
          <w:color w:val="auto"/>
          <w:highlight w:val="none"/>
          <w:lang w:val="en-US" w:eastAsia="zh-CN"/>
        </w:rPr>
        <w:t>3</w:t>
      </w:r>
      <w:r>
        <w:rPr>
          <w:rFonts w:hint="eastAsia" w:ascii="仿宋" w:hAnsi="仿宋" w:eastAsia="仿宋" w:cs="仿宋"/>
          <w:b/>
          <w:bCs/>
          <w:color w:val="auto"/>
          <w:highlight w:val="none"/>
        </w:rPr>
        <w:t>.其他违约责任</w:t>
      </w:r>
    </w:p>
    <w:p w14:paraId="3BA81870">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1C80FC04">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18.2.</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.1.乙方违反约定，应当按照违约金或损失赔偿额的计算方法支付。</w:t>
      </w:r>
    </w:p>
    <w:p w14:paraId="7545AFDC">
      <w:pPr>
        <w:widowControl w:val="0"/>
        <w:autoSpaceDE/>
        <w:autoSpaceDN/>
        <w:spacing w:line="400" w:lineRule="exact"/>
        <w:ind w:firstLine="420" w:firstLineChars="200"/>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18.2.</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.2.</w:t>
      </w:r>
      <w:r>
        <w:rPr>
          <w:rFonts w:hint="eastAsia" w:ascii="仿宋" w:hAnsi="仿宋" w:eastAsia="仿宋" w:cs="仿宋"/>
          <w:color w:val="auto"/>
          <w:highlight w:val="none"/>
          <w:lang w:val="en-US" w:eastAsia="zh-CN"/>
        </w:rPr>
        <w:t>如发生前款约定外的违约事项，给甲方或第三人造成损失的，</w:t>
      </w:r>
      <w:r>
        <w:rPr>
          <w:rFonts w:hint="eastAsia" w:ascii="仿宋" w:hAnsi="仿宋" w:eastAsia="仿宋" w:cs="仿宋"/>
          <w:color w:val="auto"/>
          <w:highlight w:val="none"/>
        </w:rPr>
        <w:t>乙方</w:t>
      </w:r>
      <w:r>
        <w:rPr>
          <w:rFonts w:hint="eastAsia" w:ascii="仿宋" w:hAnsi="仿宋" w:eastAsia="仿宋" w:cs="仿宋"/>
          <w:color w:val="auto"/>
          <w:highlight w:val="none"/>
          <w:lang w:val="en-US" w:eastAsia="zh-CN"/>
        </w:rPr>
        <w:t>应承担全部赔偿责任，应额外赔偿因此给甲方造成的直接经济损失（包括但不限于守约方的直接经济损失、预期可得利益损失以及为实现债权而支出的律师费、保全费、诉讼费、公证费、鉴定费、调查费等一切费用）。直接损失难以认定的，乙方应付违约金不应低于合同总金额的  10  %。</w:t>
      </w:r>
    </w:p>
    <w:p w14:paraId="6E1DC32A">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18.2.3.3.如进行转包或分包，甲方有权立即解除合同并要求乙方承担违约责任，违约金为本合同总金额的20%。若乙方私自转包、分包的行为给甲方或其他第三方造成损失的，由乙方承担全部赔偿责任。</w:t>
      </w:r>
    </w:p>
    <w:p w14:paraId="6E4ADF05">
      <w:pPr>
        <w:widowControl w:val="0"/>
        <w:autoSpaceDE/>
        <w:autoSpaceDN/>
        <w:spacing w:line="400" w:lineRule="exact"/>
        <w:ind w:firstLine="420" w:firstLineChars="200"/>
        <w:jc w:val="both"/>
        <w:rPr>
          <w:rFonts w:hint="eastAsia" w:ascii="仿宋" w:hAnsi="仿宋" w:eastAsia="仿宋" w:cs="仿宋"/>
          <w:color w:val="auto"/>
          <w:highlight w:val="none"/>
        </w:rPr>
      </w:pPr>
    </w:p>
    <w:p w14:paraId="413861C6">
      <w:pPr>
        <w:widowControl w:val="0"/>
        <w:autoSpaceDE/>
        <w:autoSpaceDN/>
        <w:spacing w:line="400" w:lineRule="exact"/>
        <w:ind w:firstLine="420" w:firstLineChars="200"/>
        <w:jc w:val="both"/>
        <w:rPr>
          <w:rFonts w:hint="eastAsia" w:ascii="仿宋" w:hAnsi="仿宋" w:eastAsia="仿宋" w:cs="仿宋"/>
          <w:color w:val="auto"/>
          <w:highlight w:val="none"/>
        </w:rPr>
      </w:pPr>
    </w:p>
    <w:p w14:paraId="737DE52F">
      <w:pPr>
        <w:widowControl w:val="0"/>
        <w:autoSpaceDE/>
        <w:autoSpaceDN/>
        <w:spacing w:line="400" w:lineRule="exact"/>
        <w:ind w:firstLine="422" w:firstLineChars="200"/>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第八章 争议解决</w:t>
      </w:r>
    </w:p>
    <w:p w14:paraId="099BC4CC">
      <w:pPr>
        <w:widowControl w:val="0"/>
        <w:autoSpaceDE/>
        <w:autoSpaceDN/>
        <w:spacing w:line="400" w:lineRule="exact"/>
        <w:ind w:firstLine="420" w:firstLineChars="200"/>
        <w:jc w:val="both"/>
        <w:rPr>
          <w:rFonts w:hint="eastAsia" w:ascii="仿宋" w:hAnsi="仿宋" w:eastAsia="仿宋" w:cs="仿宋"/>
          <w:color w:val="auto"/>
          <w:highlight w:val="none"/>
        </w:rPr>
      </w:pPr>
    </w:p>
    <w:p w14:paraId="0E2CDD95">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19.争议解决方式</w:t>
      </w:r>
    </w:p>
    <w:p w14:paraId="79C46B00">
      <w:pPr>
        <w:widowControl w:val="0"/>
        <w:autoSpaceDE/>
        <w:autoSpaceDN/>
        <w:spacing w:line="400" w:lineRule="exact"/>
        <w:ind w:firstLine="422" w:firstLineChars="200"/>
        <w:jc w:val="both"/>
        <w:rPr>
          <w:rFonts w:hint="eastAsia" w:ascii="仿宋" w:hAnsi="仿宋" w:eastAsia="仿宋" w:cs="仿宋"/>
          <w:b/>
          <w:bCs/>
          <w:color w:val="auto"/>
          <w:highlight w:val="none"/>
        </w:rPr>
      </w:pPr>
    </w:p>
    <w:p w14:paraId="327AD72E">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19.1.因履行合同所发生的一切争议，双方应友好协商解决，协商不成的，按下列第</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rPr>
        <w:t>种方式解决：</w:t>
      </w:r>
    </w:p>
    <w:p w14:paraId="28062DDB">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（1）向</w:t>
      </w:r>
      <w:r>
        <w:rPr>
          <w:rFonts w:hint="eastAsia" w:ascii="仿宋" w:hAnsi="仿宋" w:eastAsia="仿宋" w:cs="仿宋"/>
          <w:color w:val="auto"/>
          <w:highlight w:val="none"/>
          <w:lang w:val="zh-CN"/>
        </w:rPr>
        <w:t>合同履行地（签订地）仲裁机关</w:t>
      </w:r>
      <w:r>
        <w:rPr>
          <w:rFonts w:hint="eastAsia" w:ascii="仿宋" w:hAnsi="仿宋" w:eastAsia="仿宋" w:cs="仿宋"/>
          <w:color w:val="auto"/>
          <w:highlight w:val="none"/>
        </w:rPr>
        <w:t>提交仲裁，仲裁裁决为终局裁决；</w:t>
      </w:r>
    </w:p>
    <w:p w14:paraId="0098970F">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（2）双方均同意向甲方所在地人民法院提起诉讼，律师代理费用等均由败诉方承担。</w:t>
      </w:r>
    </w:p>
    <w:p w14:paraId="6F228BF6">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19.2.在仲裁、诉讼进行过程中，双方将继续履行本合同未涉诉的其它部分（合同被解除或终止的除外）。</w:t>
      </w:r>
    </w:p>
    <w:p w14:paraId="7ED6455C">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19.3.双方对于合同履行期间难以确定过错归属的，可以向双方认可的第三方机构申请鉴定，确认责任。鉴定费用由主张对方存在过错的一方先行垫付，最终由鉴定存在过错的一方承担。</w:t>
      </w:r>
    </w:p>
    <w:p w14:paraId="1CCBBFF3">
      <w:pPr>
        <w:widowControl w:val="0"/>
        <w:autoSpaceDE/>
        <w:autoSpaceDN/>
        <w:spacing w:line="400" w:lineRule="exact"/>
        <w:jc w:val="both"/>
        <w:rPr>
          <w:rFonts w:hint="eastAsia" w:ascii="仿宋" w:hAnsi="仿宋" w:eastAsia="仿宋" w:cs="仿宋"/>
          <w:color w:val="auto"/>
          <w:highlight w:val="none"/>
        </w:rPr>
      </w:pPr>
    </w:p>
    <w:p w14:paraId="156CC9AE">
      <w:pPr>
        <w:widowControl w:val="0"/>
        <w:autoSpaceDE/>
        <w:autoSpaceDN/>
        <w:spacing w:line="400" w:lineRule="exact"/>
        <w:ind w:firstLine="422" w:firstLineChars="200"/>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第九章 保密范围及责任</w:t>
      </w:r>
    </w:p>
    <w:p w14:paraId="353E2947">
      <w:pPr>
        <w:widowControl w:val="0"/>
        <w:autoSpaceDE/>
        <w:autoSpaceDN/>
        <w:spacing w:line="400" w:lineRule="exact"/>
        <w:jc w:val="both"/>
        <w:rPr>
          <w:rFonts w:hint="eastAsia" w:ascii="仿宋" w:hAnsi="仿宋" w:eastAsia="仿宋" w:cs="仿宋"/>
          <w:color w:val="auto"/>
          <w:highlight w:val="none"/>
        </w:rPr>
      </w:pPr>
    </w:p>
    <w:p w14:paraId="7120EB20">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20.保密信息范围</w:t>
      </w:r>
    </w:p>
    <w:p w14:paraId="46F23F82">
      <w:pPr>
        <w:widowControl w:val="0"/>
        <w:autoSpaceDE/>
        <w:autoSpaceDN/>
        <w:spacing w:line="400" w:lineRule="exact"/>
        <w:jc w:val="both"/>
        <w:rPr>
          <w:rFonts w:hint="eastAsia" w:ascii="仿宋" w:hAnsi="仿宋" w:eastAsia="仿宋" w:cs="仿宋"/>
          <w:color w:val="auto"/>
          <w:highlight w:val="none"/>
        </w:rPr>
      </w:pPr>
    </w:p>
    <w:p w14:paraId="35E7B627">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20.1.在本合同执行过程中乙方接触的甲方所有业务信息（包括但不限于合同、计划、文档、方案、图纸、数据等）。</w:t>
      </w:r>
    </w:p>
    <w:p w14:paraId="267E4A34">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20.2.在本合同执行过程中接触的政府机关文件（包括但不限于内部发文、各类通知及会议记录等）。</w:t>
      </w:r>
    </w:p>
    <w:p w14:paraId="66CCB2C6">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20.3.其他详细保密条款内容见附件。</w:t>
      </w:r>
    </w:p>
    <w:p w14:paraId="1FADC1F6">
      <w:pPr>
        <w:widowControl w:val="0"/>
        <w:autoSpaceDE/>
        <w:autoSpaceDN/>
        <w:spacing w:line="400" w:lineRule="exact"/>
        <w:ind w:firstLine="420" w:firstLineChars="200"/>
        <w:jc w:val="both"/>
        <w:rPr>
          <w:rFonts w:hint="eastAsia" w:ascii="仿宋" w:hAnsi="仿宋" w:eastAsia="仿宋" w:cs="仿宋"/>
          <w:color w:val="auto"/>
          <w:highlight w:val="none"/>
        </w:rPr>
      </w:pPr>
    </w:p>
    <w:p w14:paraId="70E06C18">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21.保密责任</w:t>
      </w:r>
    </w:p>
    <w:p w14:paraId="3676308A">
      <w:pPr>
        <w:widowControl w:val="0"/>
        <w:autoSpaceDE/>
        <w:autoSpaceDN/>
        <w:spacing w:line="400" w:lineRule="exact"/>
        <w:ind w:firstLine="420" w:firstLineChars="200"/>
        <w:jc w:val="both"/>
        <w:rPr>
          <w:rFonts w:hint="eastAsia" w:ascii="仿宋" w:hAnsi="仿宋" w:eastAsia="仿宋" w:cs="仿宋"/>
          <w:color w:val="auto"/>
          <w:highlight w:val="none"/>
        </w:rPr>
      </w:pPr>
    </w:p>
    <w:p w14:paraId="32E060D6">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21.1.乙方对其因身份、职务、职业或技术关系而知悉的甲方商业秘密和党政机关保密信息应严格保守，保证不被披露或使用，包括意外或过失。</w:t>
      </w:r>
    </w:p>
    <w:p w14:paraId="7F899BF3">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21.2.乙方不得以竞争为目的、或出于私利、或为第三人谋利而擅自保存、复制、披露、使用甲方商业秘密和党政机关保密信息；不得直接或间接地向无关人员泄露甲方的商业秘密和党政机关保密信息；不得向不承担保密义务的任何第三人披露甲方的商业秘密和党政机关保密信息。由此造成甲方损失的，乙方应负责赔偿。</w:t>
      </w:r>
    </w:p>
    <w:p w14:paraId="5E7E9B62">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21.3.乙方在从事政府项目时，不得擅自记录、复制、拍摄、摘抄、收藏在工作中涉及的保密信息，严禁将涉及政府项目的任何资料、数据透露或以其他方式提供给本项目以外的其他方或乙方内部与本项目无关的任何人员。由此造成甲方损失的，乙方应负责赔偿。</w:t>
      </w:r>
    </w:p>
    <w:p w14:paraId="1C3C94C2">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21.4.乙方对于工作期间知悉甲方的商业秘密和党政机关保密信息（包括业务信息在内）或工作过程中接触到的政府机关文件（包括内部发文、各类通知及会议记录等）的内容，同样承担保密责任，严禁将政府机关内部会议、谈话内容泄露给无关人员；不得翻阅与工作无关的文件和资料。乙方应当在完成委托事项或本合同终止或解除时将资料原件全部返还甲方，并销毁所有复制件。</w:t>
      </w:r>
    </w:p>
    <w:p w14:paraId="3C926DA3">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21.5.严禁泄露在工作中接触到的政府机关科技研究、发明、装备器材及其技术资料和政府工作信息。</w:t>
      </w:r>
    </w:p>
    <w:p w14:paraId="7EECC4AC">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21.6.未经甲方书面同意，乙方不得带领无关人员进入甲方办公场所，未经甲方工作人员允许，不得进入与项目服务无关的党政机关其他办公场所。</w:t>
      </w:r>
    </w:p>
    <w:p w14:paraId="2FA90C92">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21.7.乙方的保密义务延及乙方聘用的员工、工作人员，如因其员工、工作人员导致本合同保密义务的违反或商业秘密的泄露，由乙方承担全部违约责任。</w:t>
      </w:r>
    </w:p>
    <w:p w14:paraId="32DBE7B4">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21.8.涉及党政机关项目的保密内容可根据相关部门意见，相应增加修改，乙方予以接受并同意履行相应保密责任。</w:t>
      </w:r>
    </w:p>
    <w:p w14:paraId="4793A186">
      <w:pPr>
        <w:widowControl w:val="0"/>
        <w:autoSpaceDE/>
        <w:autoSpaceDN/>
        <w:spacing w:line="400" w:lineRule="exact"/>
        <w:jc w:val="both"/>
        <w:rPr>
          <w:rFonts w:hint="eastAsia" w:ascii="仿宋" w:hAnsi="仿宋" w:eastAsia="仿宋" w:cs="仿宋"/>
          <w:color w:val="auto"/>
          <w:highlight w:val="none"/>
        </w:rPr>
      </w:pPr>
    </w:p>
    <w:p w14:paraId="10C26047">
      <w:pPr>
        <w:widowControl w:val="0"/>
        <w:autoSpaceDE/>
        <w:autoSpaceDN/>
        <w:spacing w:line="400" w:lineRule="exact"/>
        <w:ind w:firstLine="422" w:firstLineChars="200"/>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第十章 项目资产权属</w:t>
      </w:r>
    </w:p>
    <w:p w14:paraId="1BBFC6BA">
      <w:pPr>
        <w:widowControl w:val="0"/>
        <w:autoSpaceDE/>
        <w:autoSpaceDN/>
        <w:spacing w:line="400" w:lineRule="exact"/>
        <w:jc w:val="both"/>
        <w:rPr>
          <w:rFonts w:hint="eastAsia" w:ascii="仿宋" w:hAnsi="仿宋" w:eastAsia="仿宋" w:cs="仿宋"/>
          <w:color w:val="auto"/>
          <w:highlight w:val="none"/>
        </w:rPr>
      </w:pPr>
    </w:p>
    <w:p w14:paraId="14363E07">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22.项目资产权属</w:t>
      </w:r>
    </w:p>
    <w:p w14:paraId="501E97FA">
      <w:pPr>
        <w:widowControl w:val="0"/>
        <w:autoSpaceDE/>
        <w:autoSpaceDN/>
        <w:spacing w:line="400" w:lineRule="exact"/>
        <w:ind w:firstLine="420" w:firstLineChars="200"/>
        <w:jc w:val="both"/>
        <w:rPr>
          <w:rFonts w:hint="eastAsia" w:ascii="仿宋" w:hAnsi="仿宋" w:eastAsia="仿宋" w:cs="仿宋"/>
          <w:color w:val="auto"/>
          <w:highlight w:val="none"/>
        </w:rPr>
      </w:pPr>
    </w:p>
    <w:p w14:paraId="43151582">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22.1.本合同不会引起任何已申请、登记的知识产权所有权的转移。</w:t>
      </w:r>
    </w:p>
    <w:p w14:paraId="5F7E311B">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22.2.本项目为运维服务，不涉及知识产权转移。</w:t>
      </w:r>
    </w:p>
    <w:p w14:paraId="329642B3">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22.3.本合同所涉及的数据所有权归政府所有。乙方只能用于履行本合同之义务或用于甲方书面明确同意的其他用途。</w:t>
      </w:r>
    </w:p>
    <w:p w14:paraId="504280DF">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22.4.乙方提供的相关软件应具备合法、合规授权，满足知识产权等方面的有关规定和要求。</w:t>
      </w:r>
    </w:p>
    <w:p w14:paraId="0CE62426">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22.5.乙方保证向甲方提供的服务成果不存在任何侵犯第三方专利权、商标权、著作权等合法权益的情形。如因乙方提供的服务成果侵犯任何第三方的合法权益，导致该第三方追究甲方责任的，乙方应负责解决并赔偿因此给甲方造成的全部损失。</w:t>
      </w:r>
    </w:p>
    <w:p w14:paraId="03DC8884">
      <w:pPr>
        <w:widowControl w:val="0"/>
        <w:autoSpaceDE/>
        <w:autoSpaceDN/>
        <w:spacing w:line="400" w:lineRule="exact"/>
        <w:ind w:firstLine="422" w:firstLineChars="200"/>
        <w:jc w:val="center"/>
        <w:rPr>
          <w:rFonts w:hint="eastAsia" w:ascii="仿宋" w:hAnsi="仿宋" w:eastAsia="仿宋" w:cs="仿宋"/>
          <w:b/>
          <w:bCs/>
          <w:color w:val="auto"/>
          <w:highlight w:val="none"/>
        </w:rPr>
      </w:pPr>
    </w:p>
    <w:p w14:paraId="05D1CFA1">
      <w:pPr>
        <w:widowControl w:val="0"/>
        <w:autoSpaceDE/>
        <w:autoSpaceDN/>
        <w:spacing w:line="400" w:lineRule="exact"/>
        <w:ind w:firstLine="422" w:firstLineChars="200"/>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第十一章 其他约定</w:t>
      </w:r>
    </w:p>
    <w:p w14:paraId="46DE38C8">
      <w:pPr>
        <w:widowControl w:val="0"/>
        <w:autoSpaceDE/>
        <w:autoSpaceDN/>
        <w:spacing w:line="400" w:lineRule="exact"/>
        <w:ind w:firstLine="420" w:firstLineChars="200"/>
        <w:jc w:val="both"/>
        <w:rPr>
          <w:rFonts w:hint="eastAsia" w:ascii="仿宋" w:hAnsi="仿宋" w:eastAsia="仿宋" w:cs="仿宋"/>
          <w:color w:val="auto"/>
          <w:highlight w:val="none"/>
        </w:rPr>
      </w:pPr>
    </w:p>
    <w:p w14:paraId="3F810702">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23.其他约定</w:t>
      </w:r>
    </w:p>
    <w:p w14:paraId="3F839DF6">
      <w:pPr>
        <w:widowControl w:val="0"/>
        <w:autoSpaceDE/>
        <w:autoSpaceDN/>
        <w:spacing w:line="400" w:lineRule="exact"/>
        <w:ind w:firstLine="420" w:firstLineChars="200"/>
        <w:jc w:val="both"/>
        <w:rPr>
          <w:rFonts w:hint="eastAsia" w:ascii="仿宋" w:hAnsi="仿宋" w:eastAsia="仿宋" w:cs="仿宋"/>
          <w:color w:val="auto"/>
          <w:highlight w:val="none"/>
        </w:rPr>
      </w:pPr>
    </w:p>
    <w:p w14:paraId="48769B61">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23.1.合同构成</w:t>
      </w:r>
    </w:p>
    <w:p w14:paraId="2BA45846">
      <w:pPr>
        <w:widowControl w:val="0"/>
        <w:autoSpaceDE/>
        <w:autoSpaceDN/>
        <w:spacing w:line="400" w:lineRule="exact"/>
        <w:ind w:firstLine="420" w:firstLineChars="200"/>
        <w:jc w:val="both"/>
        <w:rPr>
          <w:rFonts w:hint="eastAsia" w:ascii="仿宋" w:hAnsi="仿宋" w:eastAsia="仿宋" w:cs="仿宋"/>
          <w:color w:val="auto"/>
          <w:highlight w:val="none"/>
        </w:rPr>
      </w:pPr>
    </w:p>
    <w:p w14:paraId="2AD6A3AC">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23.1.1.下列文件均为本合同不可分割的组成部分，具有同等法律效力：</w:t>
      </w:r>
    </w:p>
    <w:p w14:paraId="1C3194F7">
      <w:pPr>
        <w:widowControl w:val="0"/>
        <w:autoSpaceDE/>
        <w:autoSpaceDN/>
        <w:spacing w:line="40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 xml:space="preserve">    （1）中标（成交）通知书；</w:t>
      </w:r>
    </w:p>
    <w:p w14:paraId="2053D844">
      <w:pPr>
        <w:widowControl w:val="0"/>
        <w:autoSpaceDE/>
        <w:autoSpaceDN/>
        <w:spacing w:line="40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 xml:space="preserve">    （2）采购文件；</w:t>
      </w:r>
    </w:p>
    <w:p w14:paraId="3DB0F35B">
      <w:pPr>
        <w:widowControl w:val="0"/>
        <w:autoSpaceDE/>
        <w:autoSpaceDN/>
        <w:spacing w:line="40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 xml:space="preserve">    （3）乙方中标的投标（响应）文件</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澄清函（</w:t>
      </w:r>
      <w:r>
        <w:rPr>
          <w:rFonts w:hint="eastAsia" w:ascii="仿宋" w:hAnsi="仿宋" w:eastAsia="仿宋" w:cs="仿宋"/>
          <w:color w:val="auto"/>
          <w:highlight w:val="none"/>
        </w:rPr>
        <w:t>若有</w:t>
      </w:r>
      <w:r>
        <w:rPr>
          <w:rFonts w:hint="eastAsia" w:ascii="仿宋" w:hAnsi="仿宋" w:eastAsia="仿宋" w:cs="仿宋"/>
          <w:color w:val="auto"/>
          <w:highlight w:val="none"/>
          <w:lang w:val="en-US" w:eastAsia="zh-CN"/>
        </w:rPr>
        <w:t>）</w:t>
      </w:r>
      <w:r>
        <w:rPr>
          <w:rFonts w:hint="eastAsia" w:ascii="仿宋" w:hAnsi="仿宋" w:eastAsia="仿宋" w:cs="仿宋"/>
          <w:color w:val="auto"/>
          <w:highlight w:val="none"/>
        </w:rPr>
        <w:t>；</w:t>
      </w:r>
    </w:p>
    <w:p w14:paraId="32B3A989">
      <w:pPr>
        <w:widowControl w:val="0"/>
        <w:autoSpaceDE/>
        <w:autoSpaceDN/>
        <w:spacing w:line="40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 xml:space="preserve">    （4）在合同实施过程中双方共同签署的补充协议（若有）；</w:t>
      </w:r>
    </w:p>
    <w:p w14:paraId="6C71AA5E">
      <w:pPr>
        <w:widowControl w:val="0"/>
        <w:autoSpaceDE/>
        <w:autoSpaceDN/>
        <w:spacing w:line="40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 xml:space="preserve">    （5）变更文件（若有）；</w:t>
      </w:r>
    </w:p>
    <w:p w14:paraId="0B49D6CA">
      <w:pPr>
        <w:widowControl w:val="0"/>
        <w:autoSpaceDE/>
        <w:autoSpaceDN/>
        <w:spacing w:line="40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 xml:space="preserve">    （6）合同附件。</w:t>
      </w:r>
    </w:p>
    <w:p w14:paraId="3A30D3E2">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上述文件先后解释顺序为：在合同实施过程中双方共同签署的补充协议、变更文件、本合同书、合同附件、中标（成交）通知书、采购文件、乙方中标的投标（响应）文件。补充协议之间如有冲突，以对乙方要求较高或对甲方更有利的条款为准。</w:t>
      </w:r>
    </w:p>
    <w:p w14:paraId="4767C428">
      <w:pPr>
        <w:widowControl w:val="0"/>
        <w:autoSpaceDE/>
        <w:autoSpaceDN/>
        <w:spacing w:line="400" w:lineRule="exact"/>
        <w:ind w:firstLine="420" w:firstLineChars="200"/>
        <w:jc w:val="both"/>
        <w:rPr>
          <w:rFonts w:hint="eastAsia" w:ascii="仿宋" w:hAnsi="仿宋" w:eastAsia="仿宋" w:cs="仿宋"/>
          <w:color w:val="auto"/>
          <w:highlight w:val="none"/>
        </w:rPr>
      </w:pPr>
    </w:p>
    <w:p w14:paraId="3336537F">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23.2.合同变更与修订</w:t>
      </w:r>
    </w:p>
    <w:p w14:paraId="6D369215">
      <w:pPr>
        <w:widowControl w:val="0"/>
        <w:autoSpaceDE/>
        <w:autoSpaceDN/>
        <w:spacing w:line="400" w:lineRule="exact"/>
        <w:ind w:firstLine="420" w:firstLineChars="200"/>
        <w:jc w:val="both"/>
        <w:rPr>
          <w:rFonts w:hint="eastAsia" w:ascii="仿宋" w:hAnsi="仿宋" w:eastAsia="仿宋" w:cs="仿宋"/>
          <w:color w:val="auto"/>
          <w:highlight w:val="none"/>
        </w:rPr>
      </w:pPr>
    </w:p>
    <w:p w14:paraId="05B97A8D">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23.2.1.除另有约定，本合同任何修改、补充或变更必须经双方协商一致，并书面签订补充协议。</w:t>
      </w:r>
    </w:p>
    <w:p w14:paraId="25A42DF1">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23.2.2.如果本合同的任何条款不合法、无效或不能执行，则：</w:t>
      </w:r>
    </w:p>
    <w:p w14:paraId="482F2405">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（1）并不影响其他条款的效力和执行；</w:t>
      </w:r>
    </w:p>
    <w:p w14:paraId="7935E706">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（2）双方应商定对不合法、无效或不能执行的条款进行修改，使之合法、有效并可执行；修改或更改应尽可能平衡双方之间的利益。</w:t>
      </w:r>
    </w:p>
    <w:p w14:paraId="230E495C">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23.2.3.项目变更时为确保效率，如无涉及项目合同金额变动且甲方认为没有必要的，可按照甲乙双方书面确认的往来文件立即实施。如涉及项目合同金额变动或甲方认为确有必要的，乙方需按甲方要求完成变更申请审批工作，并双方必须就相关变更事项签订补充协议。</w:t>
      </w:r>
    </w:p>
    <w:p w14:paraId="4F6CB827">
      <w:pPr>
        <w:widowControl w:val="0"/>
        <w:autoSpaceDE/>
        <w:autoSpaceDN/>
        <w:spacing w:line="400" w:lineRule="exact"/>
        <w:jc w:val="both"/>
        <w:rPr>
          <w:rFonts w:hint="eastAsia" w:ascii="仿宋" w:hAnsi="仿宋" w:eastAsia="仿宋" w:cs="仿宋"/>
          <w:color w:val="auto"/>
          <w:highlight w:val="none"/>
        </w:rPr>
      </w:pPr>
    </w:p>
    <w:p w14:paraId="3B0BC23B">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23.3.合同适用法律</w:t>
      </w:r>
    </w:p>
    <w:p w14:paraId="660C950C">
      <w:pPr>
        <w:widowControl w:val="0"/>
        <w:autoSpaceDE/>
        <w:autoSpaceDN/>
        <w:spacing w:line="400" w:lineRule="exact"/>
        <w:ind w:firstLine="420" w:firstLineChars="200"/>
        <w:jc w:val="both"/>
        <w:rPr>
          <w:rFonts w:hint="eastAsia" w:ascii="仿宋" w:hAnsi="仿宋" w:eastAsia="仿宋" w:cs="仿宋"/>
          <w:color w:val="auto"/>
          <w:highlight w:val="none"/>
        </w:rPr>
      </w:pPr>
    </w:p>
    <w:p w14:paraId="6C06EED7">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本合同的成立、有效性、解释、履行、签署、修订和终止以及争议的解决适用中华人民共和国法律。</w:t>
      </w:r>
    </w:p>
    <w:p w14:paraId="763F85C5">
      <w:pPr>
        <w:widowControl w:val="0"/>
        <w:autoSpaceDE/>
        <w:autoSpaceDN/>
        <w:spacing w:line="400" w:lineRule="exact"/>
        <w:ind w:firstLine="420" w:firstLineChars="200"/>
        <w:jc w:val="both"/>
        <w:rPr>
          <w:rFonts w:hint="eastAsia" w:ascii="仿宋" w:hAnsi="仿宋" w:eastAsia="仿宋" w:cs="仿宋"/>
          <w:color w:val="auto"/>
          <w:highlight w:val="none"/>
        </w:rPr>
      </w:pPr>
    </w:p>
    <w:p w14:paraId="13280FFE">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23.4.不弃权</w:t>
      </w:r>
    </w:p>
    <w:p w14:paraId="36B79A9B">
      <w:pPr>
        <w:widowControl w:val="0"/>
        <w:autoSpaceDE/>
        <w:autoSpaceDN/>
        <w:spacing w:line="400" w:lineRule="exact"/>
        <w:ind w:firstLine="420" w:firstLineChars="200"/>
        <w:jc w:val="both"/>
        <w:rPr>
          <w:rFonts w:hint="eastAsia" w:ascii="仿宋" w:hAnsi="仿宋" w:eastAsia="仿宋" w:cs="仿宋"/>
          <w:color w:val="auto"/>
          <w:highlight w:val="none"/>
        </w:rPr>
      </w:pPr>
    </w:p>
    <w:p w14:paraId="5A7CCE93">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除非另有规定，一方未行使或迟延行使本合同项下的权利、权力并不构成放弃这些权利、权力，而单一或部分行使这些权利、权力并不排斥行使任何其他权利、权力。</w:t>
      </w:r>
    </w:p>
    <w:p w14:paraId="6B7B3817">
      <w:pPr>
        <w:widowControl w:val="0"/>
        <w:autoSpaceDE/>
        <w:autoSpaceDN/>
        <w:spacing w:line="400" w:lineRule="exact"/>
        <w:ind w:firstLine="420" w:firstLineChars="200"/>
        <w:jc w:val="both"/>
        <w:rPr>
          <w:rFonts w:hint="eastAsia" w:ascii="仿宋" w:hAnsi="仿宋" w:eastAsia="仿宋" w:cs="仿宋"/>
          <w:color w:val="auto"/>
          <w:highlight w:val="none"/>
        </w:rPr>
      </w:pPr>
    </w:p>
    <w:p w14:paraId="55C27C9F">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23.5.通知与送达条款</w:t>
      </w:r>
    </w:p>
    <w:p w14:paraId="4640A046">
      <w:pPr>
        <w:widowControl w:val="0"/>
        <w:autoSpaceDE/>
        <w:autoSpaceDN/>
        <w:spacing w:line="400" w:lineRule="exact"/>
        <w:ind w:firstLine="420" w:firstLineChars="200"/>
        <w:jc w:val="both"/>
        <w:rPr>
          <w:rFonts w:hint="eastAsia" w:ascii="仿宋" w:hAnsi="仿宋" w:eastAsia="仿宋" w:cs="仿宋"/>
          <w:color w:val="auto"/>
          <w:highlight w:val="none"/>
        </w:rPr>
      </w:pPr>
    </w:p>
    <w:p w14:paraId="04C607B2">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23.5.1.本合同约定的联系地址、联系方式为甲乙双方唯一联系地址、联系方式。甲乙双方因履行本合同而需由一方发给对方的任何通知应以书面方式发出。该通知可以专人送达、传真、电子邮件、特快专递或挂号方式送达的方式发出。所有的通知应送达本合同项下对方当事人的地址或该方事先通知的其他地址或传真号码。该联系地址或联系方式有变动的，应至少提前三日书面通知对方。双方发生争议后，甚至进入诉讼程序，该联系地址、联系方式仍为有效。</w:t>
      </w:r>
    </w:p>
    <w:p w14:paraId="6195FD5C">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23.5.2.上述通知、要求或信息，以专人送达的，以受送达人在送达回执上的签收时间为送达日期；以传真方式送达的，以发送之日为送达日期；以电子邮件方式送达的，以到达受送达人特定系统的日期为送达日期；以特快专递或挂号方式送达的，以受送达人在相应邮寄凭证上签收之日为送达日期。上述联系地址或联系方式发生变动且未及时书面通知另一方的，另一方按原地址邮寄相关材料即视为已履行送达义务。</w:t>
      </w:r>
    </w:p>
    <w:p w14:paraId="70921483">
      <w:pPr>
        <w:widowControl w:val="0"/>
        <w:autoSpaceDE/>
        <w:autoSpaceDN/>
        <w:spacing w:line="400" w:lineRule="exact"/>
        <w:ind w:firstLine="420" w:firstLineChars="200"/>
        <w:jc w:val="both"/>
        <w:rPr>
          <w:rFonts w:hint="eastAsia" w:ascii="仿宋" w:hAnsi="仿宋" w:eastAsia="仿宋" w:cs="仿宋"/>
          <w:color w:val="auto"/>
          <w:highlight w:val="none"/>
        </w:rPr>
      </w:pPr>
    </w:p>
    <w:p w14:paraId="5E9356D8">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23.6.合同生效条件</w:t>
      </w:r>
    </w:p>
    <w:p w14:paraId="5E527BAE">
      <w:pPr>
        <w:widowControl w:val="0"/>
        <w:autoSpaceDE/>
        <w:autoSpaceDN/>
        <w:spacing w:line="400" w:lineRule="exact"/>
        <w:ind w:firstLine="420" w:firstLineChars="200"/>
        <w:jc w:val="both"/>
        <w:rPr>
          <w:rFonts w:hint="eastAsia" w:ascii="仿宋" w:hAnsi="仿宋" w:eastAsia="仿宋" w:cs="仿宋"/>
          <w:color w:val="auto"/>
          <w:highlight w:val="none"/>
        </w:rPr>
      </w:pPr>
    </w:p>
    <w:p w14:paraId="4EB45179">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本合同经甲乙双方法定代表人或授权委托代理人签字，并盖章后生效</w:t>
      </w:r>
      <w:r>
        <w:rPr>
          <w:rFonts w:hint="eastAsia" w:ascii="仿宋" w:hAnsi="仿宋" w:eastAsia="仿宋" w:cs="仿宋"/>
          <w:color w:val="auto"/>
          <w:highlight w:val="none"/>
          <w:lang w:eastAsia="zh-CN"/>
        </w:rPr>
        <w:t>；合同执行完毕后，自动失效，</w:t>
      </w:r>
      <w:r>
        <w:rPr>
          <w:rFonts w:hint="eastAsia" w:ascii="仿宋" w:hAnsi="仿宋" w:eastAsia="仿宋" w:cs="仿宋"/>
          <w:color w:val="auto"/>
          <w:highlight w:val="none"/>
          <w:lang w:val="en-US" w:eastAsia="zh-CN"/>
        </w:rPr>
        <w:t>但关于本</w:t>
      </w:r>
      <w:r>
        <w:rPr>
          <w:rFonts w:hint="eastAsia" w:ascii="仿宋" w:hAnsi="仿宋" w:eastAsia="仿宋" w:cs="仿宋"/>
          <w:color w:val="auto"/>
          <w:highlight w:val="none"/>
          <w:lang w:eastAsia="zh-CN"/>
        </w:rPr>
        <w:t>合同的服务承诺则长期有效</w:t>
      </w:r>
      <w:r>
        <w:rPr>
          <w:rFonts w:hint="eastAsia" w:ascii="仿宋" w:hAnsi="仿宋" w:eastAsia="仿宋" w:cs="仿宋"/>
          <w:color w:val="auto"/>
          <w:highlight w:val="none"/>
        </w:rPr>
        <w:t>。</w:t>
      </w:r>
    </w:p>
    <w:p w14:paraId="3746EBCF">
      <w:pPr>
        <w:widowControl w:val="0"/>
        <w:autoSpaceDE/>
        <w:autoSpaceDN/>
        <w:spacing w:line="400" w:lineRule="exact"/>
        <w:ind w:firstLine="420" w:firstLineChars="200"/>
        <w:jc w:val="both"/>
        <w:rPr>
          <w:rFonts w:hint="eastAsia" w:ascii="仿宋" w:hAnsi="仿宋" w:eastAsia="仿宋" w:cs="仿宋"/>
          <w:color w:val="auto"/>
          <w:highlight w:val="none"/>
        </w:rPr>
      </w:pPr>
    </w:p>
    <w:p w14:paraId="781F80F0">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23.7.合同份数</w:t>
      </w:r>
    </w:p>
    <w:p w14:paraId="0DED16B3">
      <w:pPr>
        <w:widowControl w:val="0"/>
        <w:autoSpaceDE/>
        <w:autoSpaceDN/>
        <w:spacing w:line="400" w:lineRule="exact"/>
        <w:ind w:firstLine="420" w:firstLineChars="200"/>
        <w:jc w:val="both"/>
        <w:rPr>
          <w:rFonts w:hint="eastAsia" w:ascii="仿宋" w:hAnsi="仿宋" w:eastAsia="仿宋" w:cs="仿宋"/>
          <w:color w:val="auto"/>
          <w:highlight w:val="none"/>
        </w:rPr>
      </w:pPr>
    </w:p>
    <w:p w14:paraId="00855CE4">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本合同一式</w:t>
      </w:r>
      <w:r>
        <w:rPr>
          <w:rFonts w:hint="eastAsia" w:ascii="仿宋" w:hAnsi="仿宋" w:eastAsia="仿宋" w:cs="仿宋"/>
          <w:color w:val="auto"/>
          <w:highlight w:val="none"/>
          <w:u w:val="single"/>
        </w:rPr>
        <w:t xml:space="preserve"> 陆 </w:t>
      </w:r>
      <w:r>
        <w:rPr>
          <w:rFonts w:hint="eastAsia" w:ascii="仿宋" w:hAnsi="仿宋" w:eastAsia="仿宋" w:cs="仿宋"/>
          <w:color w:val="auto"/>
          <w:highlight w:val="none"/>
        </w:rPr>
        <w:t>份，甲方执</w:t>
      </w:r>
      <w:r>
        <w:rPr>
          <w:rFonts w:hint="eastAsia" w:ascii="仿宋" w:hAnsi="仿宋" w:eastAsia="仿宋" w:cs="仿宋"/>
          <w:color w:val="auto"/>
          <w:highlight w:val="none"/>
          <w:u w:val="single"/>
        </w:rPr>
        <w:t xml:space="preserve"> 肆 </w:t>
      </w:r>
      <w:r>
        <w:rPr>
          <w:rFonts w:hint="eastAsia" w:ascii="仿宋" w:hAnsi="仿宋" w:eastAsia="仿宋" w:cs="仿宋"/>
          <w:color w:val="auto"/>
          <w:highlight w:val="none"/>
        </w:rPr>
        <w:t>份，乙方执</w:t>
      </w:r>
      <w:r>
        <w:rPr>
          <w:rFonts w:hint="eastAsia" w:ascii="仿宋" w:hAnsi="仿宋" w:eastAsia="仿宋" w:cs="仿宋"/>
          <w:color w:val="auto"/>
          <w:highlight w:val="none"/>
          <w:u w:val="single"/>
        </w:rPr>
        <w:t xml:space="preserve"> 贰 </w:t>
      </w:r>
      <w:r>
        <w:rPr>
          <w:rFonts w:hint="eastAsia" w:ascii="仿宋" w:hAnsi="仿宋" w:eastAsia="仿宋" w:cs="仿宋"/>
          <w:color w:val="auto"/>
          <w:highlight w:val="none"/>
        </w:rPr>
        <w:t>份，具有同等法律效力。</w:t>
      </w:r>
    </w:p>
    <w:p w14:paraId="304C1FA1">
      <w:pPr>
        <w:widowControl w:val="0"/>
        <w:autoSpaceDE/>
        <w:autoSpaceDN/>
        <w:spacing w:line="400" w:lineRule="exact"/>
        <w:ind w:firstLine="420" w:firstLineChars="200"/>
        <w:jc w:val="both"/>
        <w:rPr>
          <w:rFonts w:hint="eastAsia" w:ascii="仿宋" w:hAnsi="仿宋" w:eastAsia="仿宋" w:cs="仿宋"/>
          <w:color w:val="auto"/>
          <w:highlight w:val="none"/>
        </w:rPr>
      </w:pPr>
    </w:p>
    <w:p w14:paraId="382F7B27">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23.8.合同页数</w:t>
      </w:r>
    </w:p>
    <w:p w14:paraId="232EBF71">
      <w:pPr>
        <w:widowControl w:val="0"/>
        <w:autoSpaceDE/>
        <w:autoSpaceDN/>
        <w:spacing w:line="400" w:lineRule="exact"/>
        <w:ind w:firstLine="420" w:firstLineChars="200"/>
        <w:jc w:val="both"/>
        <w:rPr>
          <w:rFonts w:hint="eastAsia" w:ascii="仿宋" w:hAnsi="仿宋" w:eastAsia="仿宋" w:cs="仿宋"/>
          <w:color w:val="auto"/>
          <w:highlight w:val="none"/>
        </w:rPr>
      </w:pPr>
    </w:p>
    <w:p w14:paraId="25FC760A">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本合同正文（不含封面及签署页）合计</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页</w:t>
      </w:r>
      <w:r>
        <w:rPr>
          <w:rFonts w:hint="eastAsia" w:ascii="仿宋" w:hAnsi="仿宋" w:eastAsia="仿宋" w:cs="仿宋"/>
          <w:color w:val="auto"/>
          <w:highlight w:val="none"/>
          <w:u w:val="single"/>
        </w:rPr>
        <w:t xml:space="preserve">  A4  </w:t>
      </w:r>
      <w:r>
        <w:rPr>
          <w:rFonts w:hint="eastAsia" w:ascii="仿宋" w:hAnsi="仿宋" w:eastAsia="仿宋" w:cs="仿宋"/>
          <w:color w:val="auto"/>
          <w:highlight w:val="none"/>
        </w:rPr>
        <w:t>纸张，附件</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份共</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页</w:t>
      </w:r>
      <w:r>
        <w:rPr>
          <w:rFonts w:hint="eastAsia" w:ascii="仿宋" w:hAnsi="仿宋" w:eastAsia="仿宋" w:cs="仿宋"/>
          <w:color w:val="auto"/>
          <w:highlight w:val="none"/>
          <w:u w:val="single"/>
        </w:rPr>
        <w:t xml:space="preserve">   A4  </w:t>
      </w:r>
      <w:r>
        <w:rPr>
          <w:rFonts w:hint="eastAsia" w:ascii="仿宋" w:hAnsi="仿宋" w:eastAsia="仿宋" w:cs="仿宋"/>
          <w:color w:val="auto"/>
          <w:highlight w:val="none"/>
        </w:rPr>
        <w:t>纸张。缺页之合同为无效合同。</w:t>
      </w:r>
    </w:p>
    <w:p w14:paraId="336DBF9D">
      <w:pPr>
        <w:widowControl/>
        <w:autoSpaceDE/>
        <w:autoSpaceDN/>
        <w:spacing w:line="240" w:lineRule="auto"/>
        <w:jc w:val="left"/>
        <w:rPr>
          <w:rFonts w:hint="eastAsia" w:ascii="仿宋" w:hAnsi="仿宋" w:eastAsia="仿宋" w:cs="仿宋"/>
          <w:color w:val="auto"/>
          <w:highlight w:val="none"/>
        </w:rPr>
      </w:pPr>
    </w:p>
    <w:p w14:paraId="0AEBAF14">
      <w:pPr>
        <w:widowControl w:val="0"/>
        <w:autoSpaceDE/>
        <w:autoSpaceDN/>
        <w:spacing w:line="400" w:lineRule="exact"/>
        <w:jc w:val="both"/>
        <w:rPr>
          <w:rFonts w:hint="eastAsia" w:ascii="仿宋" w:hAnsi="仿宋" w:eastAsia="仿宋" w:cs="仿宋"/>
          <w:color w:val="auto"/>
          <w:highlight w:val="none"/>
        </w:rPr>
      </w:pPr>
    </w:p>
    <w:p w14:paraId="1DD553C5">
      <w:pPr>
        <w:widowControl w:val="0"/>
        <w:autoSpaceDE/>
        <w:autoSpaceDN/>
        <w:spacing w:line="400" w:lineRule="exact"/>
        <w:ind w:firstLine="422" w:firstLineChars="2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附件：</w:t>
      </w:r>
    </w:p>
    <w:p w14:paraId="3609932A">
      <w:pPr>
        <w:widowControl w:val="0"/>
        <w:autoSpaceDE/>
        <w:autoSpaceDN/>
        <w:spacing w:line="40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 xml:space="preserve">    </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.运维服务评价标准</w:t>
      </w:r>
    </w:p>
    <w:p w14:paraId="1A732EDA">
      <w:pPr>
        <w:widowControl w:val="0"/>
        <w:autoSpaceDE/>
        <w:autoSpaceDN/>
        <w:spacing w:line="400" w:lineRule="exact"/>
        <w:ind w:firstLine="420" w:firstLineChars="200"/>
        <w:jc w:val="both"/>
        <w:rPr>
          <w:rFonts w:hint="eastAsia" w:ascii="仿宋" w:hAnsi="仿宋" w:eastAsia="仿宋" w:cs="仿宋"/>
          <w:strike/>
          <w:color w:val="auto"/>
          <w:highlight w:val="none"/>
        </w:rPr>
      </w:pPr>
      <w:r>
        <w:rPr>
          <w:rFonts w:hint="eastAsia" w:ascii="仿宋" w:hAnsi="仿宋" w:eastAsia="仿宋" w:cs="仿宋"/>
          <w:color w:val="auto"/>
          <w:highlight w:val="none"/>
          <w:u w:val="none"/>
          <w:lang w:val="en-US" w:eastAsia="zh-CN"/>
        </w:rPr>
        <w:t>2</w:t>
      </w:r>
      <w:r>
        <w:rPr>
          <w:rFonts w:hint="eastAsia" w:ascii="仿宋" w:hAnsi="仿宋" w:eastAsia="仿宋" w:cs="仿宋"/>
          <w:color w:val="auto"/>
          <w:highlight w:val="none"/>
          <w:u w:val="none"/>
        </w:rPr>
        <w:t>.</w:t>
      </w:r>
      <w:r>
        <w:rPr>
          <w:rFonts w:hint="eastAsia" w:ascii="仿宋" w:hAnsi="仿宋" w:eastAsia="仿宋" w:cs="仿宋"/>
          <w:color w:val="auto"/>
          <w:highlight w:val="none"/>
        </w:rPr>
        <w:t>乙方团队人员清单</w:t>
      </w:r>
    </w:p>
    <w:p w14:paraId="68D2F7A0">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.保密承诺书</w:t>
      </w:r>
    </w:p>
    <w:p w14:paraId="7E5E2ACA">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rPr>
        <w:t>.反商业贿赂协议</w:t>
      </w:r>
    </w:p>
    <w:p w14:paraId="503C59AD">
      <w:pPr>
        <w:widowControl w:val="0"/>
        <w:tabs>
          <w:tab w:val="left" w:pos="3346"/>
        </w:tabs>
        <w:autoSpaceDE/>
        <w:autoSpaceDN/>
        <w:spacing w:line="400" w:lineRule="exact"/>
        <w:ind w:firstLine="420" w:firstLineChars="200"/>
        <w:jc w:val="both"/>
        <w:rPr>
          <w:rFonts w:hint="eastAsia" w:ascii="仿宋" w:hAnsi="仿宋" w:eastAsia="仿宋" w:cs="仿宋"/>
          <w:color w:val="auto"/>
          <w:highlight w:val="none"/>
          <w:lang w:eastAsia="zh-CN"/>
        </w:rPr>
      </w:pPr>
      <w:r>
        <w:rPr>
          <w:rFonts w:hint="eastAsia" w:ascii="仿宋" w:hAnsi="仿宋" w:eastAsia="仿宋" w:cs="仿宋"/>
          <w:color w:val="auto"/>
          <w:highlight w:val="none"/>
        </w:rPr>
        <w:t>（以下无合同正文）</w:t>
      </w:r>
      <w:r>
        <w:rPr>
          <w:rFonts w:hint="eastAsia" w:ascii="仿宋" w:hAnsi="仿宋" w:eastAsia="仿宋" w:cs="仿宋"/>
          <w:color w:val="auto"/>
          <w:highlight w:val="none"/>
          <w:lang w:eastAsia="zh-CN"/>
        </w:rPr>
        <w:tab/>
      </w:r>
    </w:p>
    <w:p w14:paraId="68C4D952">
      <w:pPr>
        <w:widowControl w:val="0"/>
        <w:tabs>
          <w:tab w:val="left" w:pos="3346"/>
        </w:tabs>
        <w:autoSpaceDE/>
        <w:autoSpaceDN/>
        <w:spacing w:line="400" w:lineRule="exact"/>
        <w:ind w:firstLine="420" w:firstLineChars="200"/>
        <w:jc w:val="both"/>
        <w:rPr>
          <w:rFonts w:hint="eastAsia" w:ascii="仿宋" w:hAnsi="仿宋" w:eastAsia="仿宋" w:cs="仿宋"/>
          <w:color w:val="auto"/>
          <w:highlight w:val="none"/>
          <w:lang w:eastAsia="zh-CN"/>
        </w:rPr>
        <w:sectPr>
          <w:headerReference r:id="rId9" w:type="default"/>
          <w:footerReference r:id="rId10" w:type="default"/>
          <w:pgSz w:w="12070" w:h="16950"/>
          <w:pgMar w:top="1440" w:right="1544" w:bottom="1112" w:left="1810" w:header="0" w:footer="898" w:gutter="0"/>
          <w:pgNumType w:fmt="decimal" w:start="1"/>
          <w:cols w:space="720" w:num="1"/>
          <w:formProt w:val="0"/>
          <w:docGrid w:linePitch="312" w:charSpace="0"/>
        </w:sectPr>
      </w:pPr>
    </w:p>
    <w:p w14:paraId="4E068E9D">
      <w:pPr>
        <w:widowControl w:val="0"/>
        <w:tabs>
          <w:tab w:val="left" w:pos="3346"/>
        </w:tabs>
        <w:autoSpaceDE/>
        <w:autoSpaceDN/>
        <w:spacing w:line="400" w:lineRule="exact"/>
        <w:ind w:firstLine="420" w:firstLineChars="200"/>
        <w:jc w:val="both"/>
        <w:rPr>
          <w:rFonts w:hint="eastAsia" w:ascii="仿宋" w:hAnsi="仿宋" w:eastAsia="仿宋" w:cs="仿宋"/>
          <w:color w:val="auto"/>
          <w:highlight w:val="none"/>
          <w:lang w:eastAsia="zh-CN"/>
        </w:rPr>
      </w:pPr>
    </w:p>
    <w:p w14:paraId="2172E0E9">
      <w:pPr>
        <w:widowControl w:val="0"/>
        <w:tabs>
          <w:tab w:val="left" w:pos="3346"/>
        </w:tabs>
        <w:autoSpaceDE/>
        <w:autoSpaceDN/>
        <w:spacing w:line="400" w:lineRule="exact"/>
        <w:ind w:firstLine="0" w:firstLineChars="0"/>
        <w:jc w:val="both"/>
        <w:rPr>
          <w:rFonts w:hint="eastAsia" w:ascii="仿宋" w:hAnsi="仿宋" w:eastAsia="仿宋" w:cs="仿宋"/>
          <w:color w:val="auto"/>
          <w:highlight w:val="none"/>
          <w:lang w:eastAsia="zh-CN"/>
        </w:rPr>
      </w:pPr>
    </w:p>
    <w:p w14:paraId="0AC03C12">
      <w:pPr>
        <w:widowControl w:val="0"/>
        <w:autoSpaceDE/>
        <w:autoSpaceDN/>
        <w:spacing w:line="400" w:lineRule="exact"/>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（签署页）</w:t>
      </w:r>
    </w:p>
    <w:p w14:paraId="62B4F332">
      <w:pPr>
        <w:widowControl w:val="0"/>
        <w:autoSpaceDE/>
        <w:autoSpaceDN/>
        <w:spacing w:line="520" w:lineRule="exact"/>
        <w:rPr>
          <w:rFonts w:hint="eastAsia" w:ascii="仿宋" w:hAnsi="仿宋" w:eastAsia="仿宋" w:cs="仿宋"/>
          <w:color w:val="auto"/>
          <w:highlight w:val="none"/>
          <w:u w:val="single"/>
        </w:rPr>
      </w:pPr>
      <w:r>
        <w:rPr>
          <w:rFonts w:hint="eastAsia" w:ascii="仿宋" w:hAnsi="仿宋" w:eastAsia="仿宋" w:cs="仿宋"/>
          <w:b/>
          <w:bCs/>
          <w:color w:val="auto"/>
          <w:highlight w:val="none"/>
        </w:rPr>
        <w:t>委托方（甲方）:</w:t>
      </w:r>
      <w:r>
        <w:rPr>
          <w:rFonts w:hint="eastAsia" w:ascii="仿宋" w:hAnsi="仿宋" w:eastAsia="仿宋" w:cs="仿宋"/>
          <w:color w:val="auto"/>
          <w:highlight w:val="none"/>
          <w:u w:val="single"/>
        </w:rPr>
        <w:t xml:space="preserve">                         （ 盖 章 ） </w:t>
      </w:r>
    </w:p>
    <w:p w14:paraId="3B419309">
      <w:pPr>
        <w:widowControl w:val="0"/>
        <w:autoSpaceDE/>
        <w:autoSpaceDN/>
        <w:spacing w:line="520" w:lineRule="exact"/>
        <w:rPr>
          <w:rFonts w:hint="eastAsia" w:ascii="仿宋" w:hAnsi="仿宋" w:eastAsia="仿宋" w:cs="仿宋"/>
          <w:color w:val="auto"/>
          <w:highlight w:val="none"/>
        </w:rPr>
      </w:pPr>
      <w:r>
        <w:rPr>
          <w:rFonts w:hint="eastAsia" w:ascii="仿宋" w:hAnsi="仿宋" w:eastAsia="仿宋" w:cs="仿宋"/>
          <w:color w:val="auto"/>
          <w:highlight w:val="none"/>
        </w:rPr>
        <w:t>住 所 地：</w:t>
      </w:r>
      <w:r>
        <w:rPr>
          <w:rFonts w:hint="eastAsia" w:ascii="仿宋" w:hAnsi="仿宋" w:eastAsia="仿宋" w:cs="仿宋"/>
          <w:color w:val="auto"/>
          <w:highlight w:val="none"/>
          <w:u w:val="single"/>
        </w:rPr>
        <w:t xml:space="preserve">                                          </w:t>
      </w:r>
    </w:p>
    <w:p w14:paraId="01A53608">
      <w:pPr>
        <w:widowControl w:val="0"/>
        <w:autoSpaceDE/>
        <w:autoSpaceDN/>
        <w:spacing w:line="520" w:lineRule="exact"/>
        <w:rPr>
          <w:rFonts w:hint="eastAsia" w:ascii="仿宋" w:hAnsi="仿宋" w:eastAsia="仿宋" w:cs="仿宋"/>
          <w:color w:val="auto"/>
          <w:highlight w:val="none"/>
        </w:rPr>
      </w:pPr>
      <w:r>
        <w:rPr>
          <w:rFonts w:hint="eastAsia" w:ascii="仿宋" w:hAnsi="仿宋" w:eastAsia="仿宋" w:cs="仿宋"/>
          <w:color w:val="auto"/>
          <w:highlight w:val="none"/>
        </w:rPr>
        <w:t>法定代表人/委托代理人：</w:t>
      </w:r>
      <w:r>
        <w:rPr>
          <w:rFonts w:hint="eastAsia" w:ascii="仿宋" w:hAnsi="仿宋" w:eastAsia="仿宋" w:cs="仿宋"/>
          <w:color w:val="auto"/>
          <w:highlight w:val="none"/>
          <w:u w:val="single"/>
        </w:rPr>
        <w:t xml:space="preserve">            （ 签 名 / 章 ） </w:t>
      </w:r>
      <w:r>
        <w:rPr>
          <w:rFonts w:hint="eastAsia" w:ascii="仿宋" w:hAnsi="仿宋" w:eastAsia="仿宋" w:cs="仿宋"/>
          <w:color w:val="auto"/>
          <w:highlight w:val="none"/>
        </w:rPr>
        <w:t xml:space="preserve">             </w:t>
      </w:r>
    </w:p>
    <w:p w14:paraId="78C61813">
      <w:pPr>
        <w:widowControl w:val="0"/>
        <w:autoSpaceDE/>
        <w:autoSpaceDN/>
        <w:spacing w:line="520" w:lineRule="exact"/>
        <w:rPr>
          <w:rFonts w:hint="eastAsia" w:ascii="仿宋" w:hAnsi="仿宋" w:eastAsia="仿宋" w:cs="仿宋"/>
          <w:color w:val="auto"/>
          <w:highlight w:val="none"/>
        </w:rPr>
      </w:pPr>
      <w:r>
        <w:rPr>
          <w:rFonts w:hint="eastAsia" w:ascii="仿宋" w:hAnsi="仿宋" w:eastAsia="仿宋" w:cs="仿宋"/>
          <w:color w:val="auto"/>
          <w:highlight w:val="none"/>
        </w:rPr>
        <w:t>项目联系人：</w:t>
      </w:r>
      <w:r>
        <w:rPr>
          <w:rFonts w:hint="eastAsia" w:ascii="仿宋" w:hAnsi="仿宋" w:eastAsia="仿宋" w:cs="仿宋"/>
          <w:color w:val="auto"/>
          <w:highlight w:val="none"/>
          <w:u w:val="single"/>
        </w:rPr>
        <w:t xml:space="preserve">                                        </w:t>
      </w:r>
    </w:p>
    <w:p w14:paraId="02FDD485">
      <w:pPr>
        <w:widowControl w:val="0"/>
        <w:autoSpaceDE/>
        <w:autoSpaceDN/>
        <w:spacing w:line="520" w:lineRule="exact"/>
        <w:rPr>
          <w:rFonts w:hint="eastAsia" w:ascii="仿宋" w:hAnsi="仿宋" w:eastAsia="仿宋" w:cs="仿宋"/>
          <w:color w:val="auto"/>
          <w:highlight w:val="none"/>
        </w:rPr>
      </w:pPr>
      <w:r>
        <w:rPr>
          <w:rFonts w:hint="eastAsia" w:ascii="仿宋" w:hAnsi="仿宋" w:eastAsia="仿宋" w:cs="仿宋"/>
          <w:color w:val="auto"/>
          <w:highlight w:val="none"/>
        </w:rPr>
        <w:t xml:space="preserve">联系方式: </w:t>
      </w:r>
      <w:r>
        <w:rPr>
          <w:rFonts w:hint="eastAsia" w:ascii="仿宋" w:hAnsi="仿宋" w:eastAsia="仿宋" w:cs="仿宋"/>
          <w:color w:val="auto"/>
          <w:highlight w:val="none"/>
          <w:u w:val="single"/>
        </w:rPr>
        <w:t xml:space="preserve">                                          </w:t>
      </w:r>
    </w:p>
    <w:p w14:paraId="7BB4335D">
      <w:pPr>
        <w:widowControl w:val="0"/>
        <w:autoSpaceDE/>
        <w:autoSpaceDN/>
        <w:spacing w:line="520" w:lineRule="exact"/>
        <w:rPr>
          <w:rFonts w:hint="eastAsia" w:ascii="仿宋" w:hAnsi="仿宋" w:eastAsia="仿宋" w:cs="仿宋"/>
          <w:color w:val="auto"/>
          <w:highlight w:val="none"/>
          <w:u w:val="single"/>
        </w:rPr>
      </w:pPr>
      <w:r>
        <w:rPr>
          <w:rFonts w:hint="eastAsia" w:ascii="仿宋" w:hAnsi="仿宋" w:eastAsia="仿宋" w:cs="仿宋"/>
          <w:color w:val="auto"/>
          <w:highlight w:val="none"/>
        </w:rPr>
        <w:t>通讯地址：</w:t>
      </w:r>
      <w:r>
        <w:rPr>
          <w:rFonts w:hint="eastAsia" w:ascii="仿宋" w:hAnsi="仿宋" w:eastAsia="仿宋" w:cs="仿宋"/>
          <w:color w:val="auto"/>
          <w:highlight w:val="none"/>
          <w:u w:val="single"/>
        </w:rPr>
        <w:t xml:space="preserve">                                          </w:t>
      </w:r>
    </w:p>
    <w:p w14:paraId="7E2C1687">
      <w:pPr>
        <w:widowControl w:val="0"/>
        <w:autoSpaceDE/>
        <w:autoSpaceDN/>
        <w:spacing w:line="520" w:lineRule="exact"/>
        <w:rPr>
          <w:rFonts w:hint="eastAsia" w:ascii="仿宋" w:hAnsi="仿宋" w:eastAsia="仿宋" w:cs="仿宋"/>
          <w:color w:val="auto"/>
          <w:highlight w:val="none"/>
        </w:rPr>
      </w:pPr>
      <w:r>
        <w:rPr>
          <w:rFonts w:hint="eastAsia" w:ascii="仿宋" w:hAnsi="仿宋" w:eastAsia="仿宋" w:cs="仿宋"/>
          <w:color w:val="auto"/>
          <w:highlight w:val="none"/>
        </w:rPr>
        <w:t>电   话：</w:t>
      </w:r>
      <w:r>
        <w:rPr>
          <w:rFonts w:hint="eastAsia" w:ascii="仿宋" w:hAnsi="仿宋" w:eastAsia="仿宋" w:cs="仿宋"/>
          <w:color w:val="auto"/>
          <w:highlight w:val="none"/>
          <w:u w:val="single"/>
        </w:rPr>
        <w:t xml:space="preserve">                                           </w:t>
      </w:r>
    </w:p>
    <w:p w14:paraId="42D65C19">
      <w:pPr>
        <w:widowControl w:val="0"/>
        <w:autoSpaceDE/>
        <w:autoSpaceDN/>
        <w:spacing w:line="520" w:lineRule="exact"/>
        <w:rPr>
          <w:rFonts w:hint="eastAsia" w:ascii="仿宋" w:hAnsi="仿宋" w:eastAsia="仿宋" w:cs="仿宋"/>
          <w:color w:val="auto"/>
          <w:highlight w:val="none"/>
        </w:rPr>
      </w:pPr>
      <w:r>
        <w:rPr>
          <w:rFonts w:hint="eastAsia" w:ascii="仿宋" w:hAnsi="仿宋" w:eastAsia="仿宋" w:cs="仿宋"/>
          <w:color w:val="auto"/>
          <w:highlight w:val="none"/>
        </w:rPr>
        <w:t>传   真：</w:t>
      </w:r>
      <w:r>
        <w:rPr>
          <w:rFonts w:hint="eastAsia" w:ascii="仿宋" w:hAnsi="仿宋" w:eastAsia="仿宋" w:cs="仿宋"/>
          <w:color w:val="auto"/>
          <w:highlight w:val="none"/>
          <w:u w:val="single"/>
        </w:rPr>
        <w:t xml:space="preserve">                                           </w:t>
      </w:r>
    </w:p>
    <w:p w14:paraId="4C9DAEA1">
      <w:pPr>
        <w:widowControl w:val="0"/>
        <w:autoSpaceDE/>
        <w:autoSpaceDN/>
        <w:spacing w:line="52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电子信箱：</w:t>
      </w:r>
      <w:r>
        <w:rPr>
          <w:rFonts w:hint="eastAsia" w:ascii="仿宋" w:hAnsi="仿宋" w:eastAsia="仿宋" w:cs="仿宋"/>
          <w:color w:val="auto"/>
          <w:highlight w:val="none"/>
          <w:u w:val="single"/>
        </w:rPr>
        <w:t xml:space="preserve">                                          </w:t>
      </w:r>
    </w:p>
    <w:p w14:paraId="7ED88E04">
      <w:pPr>
        <w:widowControl w:val="0"/>
        <w:autoSpaceDE/>
        <w:autoSpaceDN/>
        <w:spacing w:line="52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签订日期：</w:t>
      </w:r>
      <w:r>
        <w:rPr>
          <w:rFonts w:hint="eastAsia" w:ascii="仿宋" w:hAnsi="仿宋" w:eastAsia="仿宋" w:cs="仿宋"/>
          <w:color w:val="auto"/>
          <w:highlight w:val="none"/>
          <w:u w:val="single"/>
        </w:rPr>
        <w:t xml:space="preserve">                                          </w:t>
      </w:r>
    </w:p>
    <w:p w14:paraId="03150719">
      <w:pPr>
        <w:widowControl w:val="0"/>
        <w:autoSpaceDE/>
        <w:autoSpaceDN/>
        <w:spacing w:line="520" w:lineRule="exact"/>
        <w:jc w:val="both"/>
        <w:rPr>
          <w:rFonts w:hint="eastAsia" w:ascii="仿宋" w:hAnsi="仿宋" w:eastAsia="仿宋" w:cs="仿宋"/>
          <w:color w:val="auto"/>
          <w:highlight w:val="none"/>
        </w:rPr>
      </w:pPr>
    </w:p>
    <w:p w14:paraId="291EAC06">
      <w:pPr>
        <w:widowControl w:val="0"/>
        <w:autoSpaceDE/>
        <w:autoSpaceDN/>
        <w:spacing w:line="520" w:lineRule="exact"/>
        <w:jc w:val="both"/>
        <w:rPr>
          <w:rFonts w:hint="eastAsia" w:ascii="仿宋" w:hAnsi="仿宋" w:eastAsia="仿宋" w:cs="仿宋"/>
          <w:color w:val="auto"/>
          <w:highlight w:val="none"/>
        </w:rPr>
      </w:pPr>
    </w:p>
    <w:p w14:paraId="6459C52E">
      <w:pPr>
        <w:widowControl w:val="0"/>
        <w:autoSpaceDE/>
        <w:autoSpaceDN/>
        <w:spacing w:line="520" w:lineRule="exact"/>
        <w:jc w:val="both"/>
        <w:rPr>
          <w:rFonts w:hint="eastAsia" w:ascii="仿宋" w:hAnsi="仿宋" w:eastAsia="仿宋" w:cs="仿宋"/>
          <w:color w:val="auto"/>
          <w:highlight w:val="none"/>
        </w:rPr>
      </w:pPr>
      <w:r>
        <w:rPr>
          <w:rFonts w:hint="eastAsia" w:ascii="仿宋" w:hAnsi="仿宋" w:eastAsia="仿宋" w:cs="仿宋"/>
          <w:b/>
          <w:bCs/>
          <w:color w:val="auto"/>
          <w:highlight w:val="none"/>
        </w:rPr>
        <w:t>受托方（乙方）:</w:t>
      </w:r>
      <w:r>
        <w:rPr>
          <w:rFonts w:hint="eastAsia" w:ascii="仿宋" w:hAnsi="仿宋" w:eastAsia="仿宋" w:cs="仿宋"/>
          <w:color w:val="auto"/>
          <w:highlight w:val="none"/>
          <w:u w:val="single"/>
        </w:rPr>
        <w:t xml:space="preserve">                           （ 盖 章 ）</w:t>
      </w:r>
    </w:p>
    <w:p w14:paraId="2865B515">
      <w:pPr>
        <w:widowControl w:val="0"/>
        <w:autoSpaceDE/>
        <w:autoSpaceDN/>
        <w:spacing w:line="52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住 所 地：</w:t>
      </w:r>
      <w:r>
        <w:rPr>
          <w:rFonts w:hint="eastAsia" w:ascii="仿宋" w:hAnsi="仿宋" w:eastAsia="仿宋" w:cs="仿宋"/>
          <w:color w:val="auto"/>
          <w:highlight w:val="none"/>
          <w:u w:val="single"/>
        </w:rPr>
        <w:t xml:space="preserve">                                           </w:t>
      </w:r>
    </w:p>
    <w:p w14:paraId="1CD0DD0C">
      <w:pPr>
        <w:widowControl w:val="0"/>
        <w:autoSpaceDE/>
        <w:autoSpaceDN/>
        <w:spacing w:line="52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法定代表人/委托代理人：</w:t>
      </w:r>
      <w:r>
        <w:rPr>
          <w:rFonts w:hint="eastAsia" w:ascii="仿宋" w:hAnsi="仿宋" w:eastAsia="仿宋" w:cs="仿宋"/>
          <w:color w:val="auto"/>
          <w:highlight w:val="none"/>
          <w:u w:val="single"/>
        </w:rPr>
        <w:t xml:space="preserve">              （ 签 名 / 章 ）</w:t>
      </w:r>
    </w:p>
    <w:p w14:paraId="031FC3A4">
      <w:pPr>
        <w:widowControl w:val="0"/>
        <w:autoSpaceDE/>
        <w:autoSpaceDN/>
        <w:spacing w:line="52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项目联系人：</w:t>
      </w:r>
      <w:r>
        <w:rPr>
          <w:rFonts w:hint="eastAsia" w:ascii="仿宋" w:hAnsi="仿宋" w:eastAsia="仿宋" w:cs="仿宋"/>
          <w:color w:val="auto"/>
          <w:highlight w:val="none"/>
          <w:u w:val="single"/>
        </w:rPr>
        <w:t xml:space="preserve">                                         </w:t>
      </w:r>
    </w:p>
    <w:p w14:paraId="4B423759">
      <w:pPr>
        <w:widowControl w:val="0"/>
        <w:autoSpaceDE/>
        <w:autoSpaceDN/>
        <w:spacing w:line="520" w:lineRule="exact"/>
        <w:jc w:val="both"/>
        <w:rPr>
          <w:rFonts w:hint="eastAsia" w:ascii="仿宋" w:hAnsi="仿宋" w:eastAsia="仿宋" w:cs="仿宋"/>
          <w:color w:val="auto"/>
          <w:highlight w:val="none"/>
          <w:u w:val="single"/>
        </w:rPr>
      </w:pPr>
      <w:r>
        <w:rPr>
          <w:rFonts w:hint="eastAsia" w:ascii="仿宋" w:hAnsi="仿宋" w:eastAsia="仿宋" w:cs="仿宋"/>
          <w:color w:val="auto"/>
          <w:highlight w:val="none"/>
        </w:rPr>
        <w:t>联系方式：</w:t>
      </w:r>
      <w:r>
        <w:rPr>
          <w:rFonts w:hint="eastAsia" w:ascii="仿宋" w:hAnsi="仿宋" w:eastAsia="仿宋" w:cs="仿宋"/>
          <w:color w:val="auto"/>
          <w:highlight w:val="none"/>
          <w:u w:val="single"/>
        </w:rPr>
        <w:t xml:space="preserve">                                           </w:t>
      </w:r>
    </w:p>
    <w:p w14:paraId="308C6F99">
      <w:pPr>
        <w:widowControl w:val="0"/>
        <w:autoSpaceDE/>
        <w:autoSpaceDN/>
        <w:spacing w:line="52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通讯地址：</w:t>
      </w:r>
      <w:r>
        <w:rPr>
          <w:rFonts w:hint="eastAsia" w:ascii="仿宋" w:hAnsi="仿宋" w:eastAsia="仿宋" w:cs="仿宋"/>
          <w:color w:val="auto"/>
          <w:highlight w:val="none"/>
          <w:u w:val="single"/>
        </w:rPr>
        <w:t xml:space="preserve">                                           </w:t>
      </w:r>
    </w:p>
    <w:p w14:paraId="1774172B">
      <w:pPr>
        <w:widowControl w:val="0"/>
        <w:autoSpaceDE/>
        <w:autoSpaceDN/>
        <w:spacing w:line="52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电    话：</w:t>
      </w:r>
      <w:r>
        <w:rPr>
          <w:rFonts w:hint="eastAsia" w:ascii="仿宋" w:hAnsi="仿宋" w:eastAsia="仿宋" w:cs="仿宋"/>
          <w:color w:val="auto"/>
          <w:highlight w:val="none"/>
          <w:u w:val="single"/>
        </w:rPr>
        <w:t xml:space="preserve">                                           </w:t>
      </w:r>
    </w:p>
    <w:p w14:paraId="6707CE6B">
      <w:pPr>
        <w:widowControl w:val="0"/>
        <w:autoSpaceDE/>
        <w:autoSpaceDN/>
        <w:spacing w:line="52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传   真：</w:t>
      </w:r>
      <w:r>
        <w:rPr>
          <w:rFonts w:hint="eastAsia" w:ascii="仿宋" w:hAnsi="仿宋" w:eastAsia="仿宋" w:cs="仿宋"/>
          <w:color w:val="auto"/>
          <w:highlight w:val="none"/>
          <w:u w:val="single"/>
        </w:rPr>
        <w:t xml:space="preserve">                                            </w:t>
      </w:r>
    </w:p>
    <w:p w14:paraId="5D4C73E3">
      <w:pPr>
        <w:widowControl w:val="0"/>
        <w:autoSpaceDE/>
        <w:autoSpaceDN/>
        <w:spacing w:line="52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电子信箱：</w:t>
      </w:r>
      <w:r>
        <w:rPr>
          <w:rFonts w:hint="eastAsia" w:ascii="仿宋" w:hAnsi="仿宋" w:eastAsia="仿宋" w:cs="仿宋"/>
          <w:color w:val="auto"/>
          <w:highlight w:val="none"/>
          <w:u w:val="single"/>
        </w:rPr>
        <w:t xml:space="preserve">                                           </w:t>
      </w:r>
    </w:p>
    <w:p w14:paraId="1655BD61">
      <w:pPr>
        <w:widowControl w:val="0"/>
        <w:autoSpaceDE/>
        <w:autoSpaceDN/>
        <w:spacing w:line="52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签订日期：</w:t>
      </w:r>
      <w:r>
        <w:rPr>
          <w:rFonts w:hint="eastAsia" w:ascii="仿宋" w:hAnsi="仿宋" w:eastAsia="仿宋" w:cs="仿宋"/>
          <w:color w:val="auto"/>
          <w:highlight w:val="none"/>
          <w:u w:val="single"/>
        </w:rPr>
        <w:t xml:space="preserve">                                           </w:t>
      </w:r>
    </w:p>
    <w:p w14:paraId="0AB46385">
      <w:pPr>
        <w:widowControl w:val="0"/>
        <w:autoSpaceDE/>
        <w:autoSpaceDN/>
        <w:spacing w:line="400" w:lineRule="exact"/>
        <w:jc w:val="both"/>
        <w:rPr>
          <w:rFonts w:hint="eastAsia" w:ascii="仿宋" w:hAnsi="仿宋" w:eastAsia="仿宋" w:cs="仿宋"/>
          <w:color w:val="auto"/>
          <w:highlight w:val="none"/>
        </w:rPr>
      </w:pPr>
    </w:p>
    <w:p w14:paraId="75775AF9">
      <w:pPr>
        <w:widowControl w:val="0"/>
        <w:autoSpaceDE/>
        <w:autoSpaceDN/>
        <w:spacing w:line="400" w:lineRule="exact"/>
        <w:jc w:val="both"/>
        <w:rPr>
          <w:rFonts w:hint="eastAsia" w:ascii="仿宋" w:hAnsi="仿宋" w:eastAsia="仿宋" w:cs="仿宋"/>
          <w:color w:val="auto"/>
          <w:highlight w:val="none"/>
        </w:rPr>
      </w:pPr>
    </w:p>
    <w:p w14:paraId="1EFF5B01">
      <w:pPr>
        <w:widowControl w:val="0"/>
        <w:autoSpaceDE/>
        <w:autoSpaceDN/>
        <w:spacing w:line="400" w:lineRule="exact"/>
        <w:jc w:val="both"/>
        <w:rPr>
          <w:rFonts w:hint="eastAsia" w:ascii="仿宋" w:hAnsi="仿宋" w:eastAsia="仿宋" w:cs="仿宋"/>
          <w:color w:val="auto"/>
          <w:highlight w:val="none"/>
        </w:rPr>
      </w:pPr>
    </w:p>
    <w:p w14:paraId="165EE9E3">
      <w:pPr>
        <w:widowControl w:val="0"/>
        <w:autoSpaceDE/>
        <w:autoSpaceDN/>
        <w:spacing w:line="400" w:lineRule="exact"/>
        <w:jc w:val="both"/>
        <w:rPr>
          <w:rFonts w:hint="eastAsia" w:ascii="仿宋" w:hAnsi="仿宋" w:eastAsia="仿宋" w:cs="仿宋"/>
          <w:color w:val="auto"/>
          <w:highlight w:val="none"/>
        </w:rPr>
      </w:pPr>
    </w:p>
    <w:p w14:paraId="572B4836">
      <w:pPr>
        <w:widowControl w:val="0"/>
        <w:autoSpaceDE/>
        <w:autoSpaceDN/>
        <w:spacing w:line="400" w:lineRule="exact"/>
        <w:jc w:val="both"/>
        <w:rPr>
          <w:rFonts w:hint="eastAsia" w:ascii="仿宋" w:hAnsi="仿宋" w:eastAsia="仿宋" w:cs="仿宋"/>
          <w:color w:val="auto"/>
          <w:highlight w:val="none"/>
        </w:rPr>
        <w:sectPr>
          <w:headerReference r:id="rId11" w:type="default"/>
          <w:footerReference r:id="rId12" w:type="default"/>
          <w:pgSz w:w="12070" w:h="16950"/>
          <w:pgMar w:top="1440" w:right="1544" w:bottom="1112" w:left="1810" w:header="0" w:footer="898" w:gutter="0"/>
          <w:pgNumType w:fmt="decimal"/>
          <w:cols w:space="720" w:num="1"/>
          <w:formProt w:val="0"/>
          <w:docGrid w:linePitch="312" w:charSpace="0"/>
        </w:sectPr>
      </w:pPr>
    </w:p>
    <w:p w14:paraId="7F58E607">
      <w:pPr>
        <w:autoSpaceDE/>
        <w:autoSpaceDN/>
        <w:spacing w:line="400" w:lineRule="exact"/>
        <w:jc w:val="both"/>
        <w:rPr>
          <w:rFonts w:hint="eastAsia" w:ascii="仿宋" w:hAnsi="仿宋" w:eastAsia="仿宋" w:cs="仿宋"/>
          <w:b/>
          <w:bCs/>
          <w:color w:val="auto"/>
          <w:highlight w:val="none"/>
        </w:rPr>
      </w:pPr>
      <w:r>
        <w:rPr>
          <w:rFonts w:hint="eastAsia" w:ascii="仿宋" w:hAnsi="仿宋" w:eastAsia="仿宋" w:cs="仿宋"/>
          <w:b/>
          <w:bCs/>
          <w:color w:val="auto"/>
          <w:highlight w:val="none"/>
          <w:lang w:eastAsia="zh-CN"/>
        </w:rPr>
        <w:t>附</w:t>
      </w:r>
      <w:r>
        <w:rPr>
          <w:rFonts w:hint="eastAsia" w:ascii="仿宋" w:hAnsi="仿宋" w:eastAsia="仿宋" w:cs="仿宋"/>
          <w:b/>
          <w:bCs/>
          <w:color w:val="auto"/>
          <w:highlight w:val="none"/>
        </w:rPr>
        <w:t>件</w:t>
      </w:r>
      <w:r>
        <w:rPr>
          <w:rFonts w:hint="eastAsia" w:ascii="仿宋" w:hAnsi="仿宋" w:eastAsia="仿宋" w:cs="仿宋"/>
          <w:b/>
          <w:bCs/>
          <w:color w:val="auto"/>
          <w:highlight w:val="none"/>
          <w:lang w:val="en-US" w:eastAsia="zh-CN"/>
        </w:rPr>
        <w:t>1</w:t>
      </w:r>
      <w:r>
        <w:rPr>
          <w:rFonts w:hint="eastAsia" w:ascii="仿宋" w:hAnsi="仿宋" w:eastAsia="仿宋" w:cs="仿宋"/>
          <w:b/>
          <w:bCs/>
          <w:color w:val="auto"/>
          <w:highlight w:val="none"/>
        </w:rPr>
        <w:t>：</w:t>
      </w:r>
    </w:p>
    <w:p w14:paraId="164026D9">
      <w:pPr>
        <w:autoSpaceDE/>
        <w:autoSpaceDN/>
        <w:spacing w:line="400" w:lineRule="exact"/>
        <w:ind w:firstLine="3162" w:firstLineChars="1500"/>
        <w:jc w:val="both"/>
        <w:rPr>
          <w:rFonts w:hint="eastAsia" w:ascii="仿宋" w:hAnsi="仿宋" w:eastAsia="仿宋" w:cs="仿宋"/>
          <w:color w:val="auto"/>
          <w:highlight w:val="none"/>
        </w:rPr>
      </w:pPr>
      <w:r>
        <w:rPr>
          <w:rFonts w:hint="eastAsia" w:ascii="仿宋" w:hAnsi="仿宋" w:eastAsia="仿宋" w:cs="仿宋"/>
          <w:b/>
          <w:bCs/>
          <w:color w:val="auto"/>
          <w:highlight w:val="none"/>
        </w:rPr>
        <w:t>运维服务评价标准</w:t>
      </w:r>
    </w:p>
    <w:p w14:paraId="0B6A9BBD">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1.运维人员应当遵守甲方的有关规定，严格执行有关廉政制度、保密制度、考勤制度等工作纪律；</w:t>
      </w:r>
    </w:p>
    <w:p w14:paraId="3473B092">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2.必须服从甲方管理，甲方安排的任务，应立即遵守执行，做到迅速响应；</w:t>
      </w:r>
    </w:p>
    <w:p w14:paraId="0ADB497D">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3.做好工作日志登记，定期将工作日志交于甲方；服务内容、服务量每周向甲方汇报，每月形成汇总报告，按年度存档。甲方对驻场运维公司工作情况进行评价，将评价结果作为付款的重要依据。</w:t>
      </w:r>
    </w:p>
    <w:p w14:paraId="64E40A88">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4.乙方应实行严密的保密措施，未经授权或批准，不准对外提供技术文件、软件代码、业务资料以及其他未经公开的数据信息等。一旦出现泄密情况，乙方应承担所有损失和责任。</w:t>
      </w:r>
    </w:p>
    <w:p w14:paraId="7A7244CA">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5.驻场</w:t>
      </w:r>
      <w:r>
        <w:rPr>
          <w:rFonts w:hint="eastAsia" w:ascii="仿宋" w:hAnsi="仿宋" w:eastAsia="仿宋" w:cs="仿宋"/>
          <w:color w:val="auto"/>
          <w:highlight w:val="none"/>
          <w:lang w:eastAsia="zh-CN"/>
        </w:rPr>
        <w:t>（巡检）</w:t>
      </w:r>
      <w:r>
        <w:rPr>
          <w:rFonts w:hint="eastAsia" w:ascii="仿宋" w:hAnsi="仿宋" w:eastAsia="仿宋" w:cs="仿宋"/>
          <w:color w:val="auto"/>
          <w:highlight w:val="none"/>
        </w:rPr>
        <w:t>运维人员在办公时间，不得从事与工作无关的活动，严格遵守甲方工作纪律和工作秩序，维护甲方工作形象。</w:t>
      </w:r>
    </w:p>
    <w:p w14:paraId="3297E217">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6.运维</w:t>
      </w:r>
      <w:r>
        <w:rPr>
          <w:rFonts w:hint="eastAsia" w:ascii="仿宋" w:hAnsi="仿宋" w:eastAsia="仿宋" w:cs="仿宋"/>
          <w:color w:val="auto"/>
          <w:highlight w:val="none"/>
          <w:lang w:eastAsia="zh-CN"/>
        </w:rPr>
        <w:t>（巡检）</w:t>
      </w:r>
      <w:r>
        <w:rPr>
          <w:rFonts w:hint="eastAsia" w:ascii="仿宋" w:hAnsi="仿宋" w:eastAsia="仿宋" w:cs="仿宋"/>
          <w:color w:val="auto"/>
          <w:highlight w:val="none"/>
        </w:rPr>
        <w:t>人员在接听办公电话时应使用普通话，通话期间注意使用礼貌用语。不得与用户发生争执，如当事人不在，应代为记录并转告。</w:t>
      </w:r>
    </w:p>
    <w:p w14:paraId="319B2EEF">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7.乙方应保持运维</w:t>
      </w:r>
      <w:r>
        <w:rPr>
          <w:rFonts w:hint="eastAsia" w:ascii="仿宋" w:hAnsi="仿宋" w:eastAsia="仿宋" w:cs="仿宋"/>
          <w:color w:val="auto"/>
          <w:highlight w:val="none"/>
          <w:lang w:eastAsia="zh-CN"/>
        </w:rPr>
        <w:t>（巡检）</w:t>
      </w:r>
      <w:r>
        <w:rPr>
          <w:rFonts w:hint="eastAsia" w:ascii="仿宋" w:hAnsi="仿宋" w:eastAsia="仿宋" w:cs="仿宋"/>
          <w:color w:val="auto"/>
          <w:highlight w:val="none"/>
        </w:rPr>
        <w:t>人员固定，如因特殊原因出现人员变动时，运维公司必须事先提出书面变更申请，报甲方同意，在甲方要求时间内完成工作交接并进行保密检查后方可进行人员调整，确保运维</w:t>
      </w:r>
      <w:r>
        <w:rPr>
          <w:rFonts w:hint="eastAsia" w:ascii="仿宋" w:hAnsi="仿宋" w:eastAsia="仿宋" w:cs="仿宋"/>
          <w:color w:val="auto"/>
          <w:highlight w:val="none"/>
          <w:lang w:eastAsia="zh-CN"/>
        </w:rPr>
        <w:t>（巡检）</w:t>
      </w:r>
      <w:r>
        <w:rPr>
          <w:rFonts w:hint="eastAsia" w:ascii="仿宋" w:hAnsi="仿宋" w:eastAsia="仿宋" w:cs="仿宋"/>
          <w:color w:val="auto"/>
          <w:highlight w:val="none"/>
        </w:rPr>
        <w:t>服务不受影响。</w:t>
      </w:r>
    </w:p>
    <w:p w14:paraId="551B20DA">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8.建立联络员制度。乙方应明确一名负责运维管理的固定人员与甲方联系沟通</w:t>
      </w:r>
      <w:r>
        <w:rPr>
          <w:rFonts w:hint="eastAsia" w:ascii="仿宋" w:hAnsi="仿宋" w:eastAsia="仿宋" w:cs="仿宋"/>
          <w:color w:val="auto"/>
          <w:highlight w:val="none"/>
          <w:lang w:eastAsia="zh-CN"/>
        </w:rPr>
        <w:t>，并提出合理工作建议</w:t>
      </w:r>
      <w:r>
        <w:rPr>
          <w:rFonts w:hint="eastAsia" w:ascii="仿宋" w:hAnsi="仿宋" w:eastAsia="仿宋" w:cs="仿宋"/>
          <w:color w:val="auto"/>
          <w:highlight w:val="none"/>
        </w:rPr>
        <w:t>。</w:t>
      </w:r>
    </w:p>
    <w:p w14:paraId="5BE958FC">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9.乙方应建立运维操作规范，完善相关保密规章制度，健全信息安全保密技术防护手段。</w:t>
      </w:r>
    </w:p>
    <w:p w14:paraId="713CF49D">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10.按照《运维</w:t>
      </w:r>
      <w:r>
        <w:rPr>
          <w:rFonts w:hint="eastAsia" w:ascii="仿宋" w:hAnsi="仿宋" w:eastAsia="仿宋" w:cs="仿宋"/>
          <w:color w:val="auto"/>
          <w:highlight w:val="none"/>
          <w:lang w:eastAsia="zh-CN"/>
        </w:rPr>
        <w:t>（维保）</w:t>
      </w:r>
      <w:r>
        <w:rPr>
          <w:rFonts w:hint="eastAsia" w:ascii="仿宋" w:hAnsi="仿宋" w:eastAsia="仿宋" w:cs="仿宋"/>
          <w:color w:val="auto"/>
          <w:highlight w:val="none"/>
        </w:rPr>
        <w:t>服务商服务保障评价表》</w:t>
      </w:r>
      <w:r>
        <w:rPr>
          <w:rFonts w:hint="eastAsia" w:ascii="仿宋" w:hAnsi="仿宋" w:eastAsia="仿宋" w:cs="仿宋"/>
          <w:b w:val="0"/>
          <w:bCs w:val="0"/>
          <w:color w:val="auto"/>
          <w:highlight w:val="none"/>
          <w:lang w:eastAsia="zh-CN"/>
        </w:rPr>
        <w:t>（建设</w:t>
      </w:r>
      <w:r>
        <w:rPr>
          <w:rFonts w:hint="eastAsia" w:ascii="仿宋" w:hAnsi="仿宋" w:eastAsia="仿宋" w:cs="仿宋"/>
          <w:b w:val="0"/>
          <w:bCs w:val="0"/>
          <w:color w:val="auto"/>
          <w:highlight w:val="none"/>
          <w:lang w:val="en-US" w:eastAsia="zh-CN"/>
        </w:rPr>
        <w:t>处室根据具体项目制定</w:t>
      </w:r>
      <w:r>
        <w:rPr>
          <w:rFonts w:hint="eastAsia" w:ascii="仿宋" w:hAnsi="仿宋" w:eastAsia="仿宋" w:cs="仿宋"/>
          <w:b w:val="0"/>
          <w:bCs w:val="0"/>
          <w:color w:val="auto"/>
          <w:highlight w:val="none"/>
          <w:lang w:eastAsia="zh-CN"/>
        </w:rPr>
        <w:t>）</w:t>
      </w:r>
      <w:r>
        <w:rPr>
          <w:rFonts w:hint="eastAsia" w:ascii="仿宋" w:hAnsi="仿宋" w:eastAsia="仿宋" w:cs="仿宋"/>
          <w:color w:val="auto"/>
          <w:highlight w:val="none"/>
          <w:lang w:eastAsia="zh-CN"/>
        </w:rPr>
        <w:t>中的</w:t>
      </w:r>
      <w:r>
        <w:rPr>
          <w:rFonts w:hint="eastAsia" w:ascii="仿宋" w:hAnsi="仿宋" w:eastAsia="仿宋" w:cs="仿宋"/>
          <w:color w:val="auto"/>
          <w:highlight w:val="none"/>
        </w:rPr>
        <w:t>“评分标准”进行</w:t>
      </w:r>
      <w:r>
        <w:rPr>
          <w:rFonts w:hint="eastAsia" w:ascii="仿宋" w:hAnsi="仿宋" w:eastAsia="仿宋" w:cs="仿宋"/>
          <w:color w:val="auto"/>
          <w:highlight w:val="none"/>
          <w:lang w:eastAsia="zh-CN"/>
        </w:rPr>
        <w:t>运维服务</w:t>
      </w:r>
      <w:r>
        <w:rPr>
          <w:rFonts w:hint="eastAsia" w:ascii="仿宋" w:hAnsi="仿宋" w:eastAsia="仿宋" w:cs="仿宋"/>
          <w:color w:val="auto"/>
          <w:highlight w:val="none"/>
        </w:rPr>
        <w:t>评价</w:t>
      </w:r>
      <w:r>
        <w:rPr>
          <w:rFonts w:hint="eastAsia" w:ascii="仿宋" w:hAnsi="仿宋" w:eastAsia="仿宋" w:cs="仿宋"/>
          <w:color w:val="auto"/>
          <w:highlight w:val="none"/>
          <w:lang w:eastAsia="zh-CN"/>
        </w:rPr>
        <w:t>，涉及基础设施运维服务的，按照《</w:t>
      </w:r>
      <w:r>
        <w:rPr>
          <w:rFonts w:hint="eastAsia" w:ascii="仿宋" w:hAnsi="仿宋" w:eastAsia="仿宋" w:cs="仿宋"/>
          <w:color w:val="auto"/>
          <w:highlight w:val="none"/>
        </w:rPr>
        <w:t>陕西省财政厅信息化基础设施运维服务评价表</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进行</w:t>
      </w:r>
      <w:r>
        <w:rPr>
          <w:rFonts w:hint="eastAsia" w:ascii="仿宋" w:hAnsi="仿宋" w:eastAsia="仿宋" w:cs="仿宋"/>
          <w:color w:val="auto"/>
          <w:highlight w:val="none"/>
          <w:lang w:eastAsia="zh-CN"/>
        </w:rPr>
        <w:t>运维服务</w:t>
      </w:r>
      <w:r>
        <w:rPr>
          <w:rFonts w:hint="eastAsia" w:ascii="仿宋" w:hAnsi="仿宋" w:eastAsia="仿宋" w:cs="仿宋"/>
          <w:color w:val="auto"/>
          <w:highlight w:val="none"/>
        </w:rPr>
        <w:t>评价</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总分为100分。</w:t>
      </w:r>
    </w:p>
    <w:p w14:paraId="62B31D72">
      <w:pPr>
        <w:autoSpaceDE/>
        <w:autoSpaceDN/>
        <w:spacing w:line="400" w:lineRule="exact"/>
        <w:ind w:firstLine="420" w:firstLineChars="200"/>
        <w:jc w:val="both"/>
        <w:rPr>
          <w:rFonts w:hint="eastAsia" w:ascii="仿宋" w:hAnsi="仿宋" w:eastAsia="仿宋" w:cs="仿宋"/>
          <w:color w:val="auto"/>
          <w:highlight w:val="none"/>
        </w:rPr>
      </w:pPr>
    </w:p>
    <w:p w14:paraId="0C23BBFA">
      <w:pPr>
        <w:autoSpaceDE/>
        <w:autoSpaceDN/>
        <w:spacing w:line="400" w:lineRule="exact"/>
        <w:ind w:firstLine="420" w:firstLineChars="200"/>
        <w:jc w:val="both"/>
        <w:rPr>
          <w:rFonts w:hint="eastAsia" w:ascii="仿宋" w:hAnsi="仿宋" w:eastAsia="仿宋" w:cs="仿宋"/>
          <w:color w:val="auto"/>
          <w:highlight w:val="none"/>
        </w:rPr>
      </w:pPr>
    </w:p>
    <w:p w14:paraId="19FFC727">
      <w:pPr>
        <w:autoSpaceDE/>
        <w:autoSpaceDN/>
        <w:spacing w:line="400" w:lineRule="exact"/>
        <w:ind w:firstLine="420" w:firstLineChars="200"/>
        <w:jc w:val="both"/>
        <w:rPr>
          <w:rFonts w:hint="eastAsia" w:ascii="仿宋" w:hAnsi="仿宋" w:eastAsia="仿宋" w:cs="仿宋"/>
          <w:color w:val="auto"/>
          <w:highlight w:val="none"/>
        </w:rPr>
      </w:pPr>
    </w:p>
    <w:p w14:paraId="339468A5">
      <w:pPr>
        <w:autoSpaceDE/>
        <w:autoSpaceDN/>
        <w:spacing w:line="400" w:lineRule="exact"/>
        <w:ind w:firstLine="420" w:firstLineChars="200"/>
        <w:jc w:val="both"/>
        <w:rPr>
          <w:rFonts w:hint="eastAsia" w:ascii="仿宋" w:hAnsi="仿宋" w:eastAsia="仿宋" w:cs="仿宋"/>
          <w:color w:val="auto"/>
          <w:highlight w:val="none"/>
        </w:rPr>
      </w:pPr>
    </w:p>
    <w:p w14:paraId="1FD975CC">
      <w:pPr>
        <w:autoSpaceDE/>
        <w:autoSpaceDN/>
        <w:spacing w:line="400" w:lineRule="exact"/>
        <w:ind w:firstLine="420" w:firstLineChars="200"/>
        <w:jc w:val="both"/>
        <w:rPr>
          <w:rFonts w:hint="eastAsia" w:ascii="仿宋" w:hAnsi="仿宋" w:eastAsia="仿宋" w:cs="仿宋"/>
          <w:color w:val="auto"/>
          <w:highlight w:val="none"/>
        </w:rPr>
      </w:pPr>
    </w:p>
    <w:p w14:paraId="07D068D4">
      <w:pPr>
        <w:autoSpaceDE/>
        <w:autoSpaceDN/>
        <w:spacing w:line="400" w:lineRule="exact"/>
        <w:ind w:firstLine="420" w:firstLineChars="200"/>
        <w:jc w:val="both"/>
        <w:rPr>
          <w:rFonts w:hint="eastAsia" w:ascii="仿宋" w:hAnsi="仿宋" w:eastAsia="仿宋" w:cs="仿宋"/>
          <w:color w:val="auto"/>
          <w:highlight w:val="none"/>
        </w:rPr>
      </w:pPr>
    </w:p>
    <w:p w14:paraId="346B5FB9">
      <w:pPr>
        <w:autoSpaceDE/>
        <w:autoSpaceDN/>
        <w:spacing w:line="400" w:lineRule="exact"/>
        <w:ind w:firstLine="420" w:firstLineChars="200"/>
        <w:jc w:val="both"/>
        <w:rPr>
          <w:rFonts w:hint="eastAsia" w:ascii="仿宋" w:hAnsi="仿宋" w:eastAsia="仿宋" w:cs="仿宋"/>
          <w:color w:val="auto"/>
          <w:highlight w:val="none"/>
        </w:rPr>
      </w:pPr>
    </w:p>
    <w:p w14:paraId="1824B840">
      <w:pPr>
        <w:autoSpaceDE/>
        <w:autoSpaceDN/>
        <w:spacing w:line="400" w:lineRule="exact"/>
        <w:ind w:firstLine="420" w:firstLineChars="200"/>
        <w:jc w:val="both"/>
        <w:rPr>
          <w:rFonts w:hint="eastAsia" w:ascii="仿宋" w:hAnsi="仿宋" w:eastAsia="仿宋" w:cs="仿宋"/>
          <w:color w:val="auto"/>
          <w:highlight w:val="none"/>
        </w:rPr>
      </w:pPr>
    </w:p>
    <w:p w14:paraId="1C6A1858">
      <w:pPr>
        <w:autoSpaceDE/>
        <w:autoSpaceDN/>
        <w:spacing w:line="400" w:lineRule="exact"/>
        <w:ind w:firstLine="420" w:firstLineChars="200"/>
        <w:jc w:val="both"/>
        <w:rPr>
          <w:rFonts w:hint="eastAsia" w:ascii="仿宋" w:hAnsi="仿宋" w:eastAsia="仿宋" w:cs="仿宋"/>
          <w:color w:val="auto"/>
          <w:highlight w:val="none"/>
        </w:rPr>
      </w:pPr>
    </w:p>
    <w:p w14:paraId="3CB02A8A">
      <w:pPr>
        <w:autoSpaceDE/>
        <w:autoSpaceDN/>
        <w:spacing w:line="400" w:lineRule="exact"/>
        <w:ind w:firstLine="420" w:firstLineChars="200"/>
        <w:jc w:val="both"/>
        <w:rPr>
          <w:rFonts w:hint="eastAsia" w:ascii="仿宋" w:hAnsi="仿宋" w:eastAsia="仿宋" w:cs="仿宋"/>
          <w:color w:val="auto"/>
          <w:highlight w:val="none"/>
        </w:rPr>
      </w:pPr>
    </w:p>
    <w:p w14:paraId="21641CA0">
      <w:pPr>
        <w:autoSpaceDE/>
        <w:autoSpaceDN/>
        <w:spacing w:line="400" w:lineRule="exact"/>
        <w:jc w:val="both"/>
        <w:rPr>
          <w:rFonts w:hint="eastAsia" w:ascii="仿宋" w:hAnsi="仿宋" w:eastAsia="仿宋" w:cs="仿宋"/>
          <w:b/>
          <w:bCs/>
          <w:color w:val="auto"/>
          <w:highlight w:val="none"/>
        </w:rPr>
      </w:pPr>
    </w:p>
    <w:p w14:paraId="066C242F">
      <w:pPr>
        <w:autoSpaceDE/>
        <w:autoSpaceDN/>
        <w:spacing w:line="400" w:lineRule="exact"/>
        <w:jc w:val="both"/>
        <w:rPr>
          <w:rFonts w:hint="eastAsia" w:ascii="仿宋" w:hAnsi="仿宋" w:eastAsia="仿宋" w:cs="仿宋"/>
          <w:b/>
          <w:bCs/>
          <w:color w:val="auto"/>
          <w:highlight w:val="none"/>
        </w:rPr>
      </w:pPr>
    </w:p>
    <w:p w14:paraId="2B6015CC">
      <w:pPr>
        <w:autoSpaceDE/>
        <w:autoSpaceDN/>
        <w:spacing w:line="400" w:lineRule="exact"/>
        <w:jc w:val="both"/>
        <w:rPr>
          <w:rFonts w:hint="eastAsia" w:ascii="仿宋" w:hAnsi="仿宋" w:eastAsia="仿宋" w:cs="仿宋"/>
          <w:b/>
          <w:bCs/>
          <w:color w:val="auto"/>
          <w:highlight w:val="none"/>
        </w:rPr>
      </w:pPr>
    </w:p>
    <w:p w14:paraId="1620B918">
      <w:pPr>
        <w:autoSpaceDE/>
        <w:autoSpaceDN/>
        <w:spacing w:line="400" w:lineRule="exact"/>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附件</w:t>
      </w:r>
      <w:r>
        <w:rPr>
          <w:rFonts w:hint="eastAsia" w:ascii="仿宋" w:hAnsi="仿宋" w:eastAsia="仿宋" w:cs="仿宋"/>
          <w:b/>
          <w:bCs/>
          <w:color w:val="auto"/>
          <w:highlight w:val="none"/>
          <w:lang w:val="en-US" w:eastAsia="zh-CN"/>
        </w:rPr>
        <w:t>2</w:t>
      </w:r>
      <w:r>
        <w:rPr>
          <w:rFonts w:hint="eastAsia" w:ascii="仿宋" w:hAnsi="仿宋" w:eastAsia="仿宋" w:cs="仿宋"/>
          <w:b/>
          <w:bCs/>
          <w:color w:val="auto"/>
          <w:highlight w:val="none"/>
        </w:rPr>
        <w:t>：</w:t>
      </w:r>
    </w:p>
    <w:p w14:paraId="245B8476">
      <w:pPr>
        <w:autoSpaceDE/>
        <w:autoSpaceDN/>
        <w:spacing w:line="400" w:lineRule="exact"/>
        <w:ind w:firstLine="3373" w:firstLineChars="160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t>乙方团队人员清单</w:t>
      </w:r>
    </w:p>
    <w:tbl>
      <w:tblPr>
        <w:tblStyle w:val="16"/>
        <w:tblW w:w="9639" w:type="dxa"/>
        <w:tblInd w:w="-5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7"/>
        <w:gridCol w:w="851"/>
        <w:gridCol w:w="709"/>
        <w:gridCol w:w="2409"/>
        <w:gridCol w:w="851"/>
        <w:gridCol w:w="1220"/>
        <w:gridCol w:w="1480"/>
        <w:gridCol w:w="1552"/>
      </w:tblGrid>
      <w:tr w14:paraId="02D11B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567" w:type="dxa"/>
          </w:tcPr>
          <w:p w14:paraId="39534DDE">
            <w:pPr>
              <w:pStyle w:val="20"/>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color w:val="auto"/>
                <w:spacing w:val="13"/>
                <w:kern w:val="2"/>
                <w:sz w:val="18"/>
                <w:szCs w:val="18"/>
                <w:highlight w:val="none"/>
              </w:rPr>
            </w:pPr>
            <w:r>
              <w:rPr>
                <w:rFonts w:hint="eastAsia" w:ascii="仿宋" w:hAnsi="仿宋" w:eastAsia="仿宋" w:cs="仿宋"/>
                <w:b/>
                <w:color w:val="auto"/>
                <w:spacing w:val="13"/>
                <w:kern w:val="2"/>
                <w:sz w:val="18"/>
                <w:szCs w:val="18"/>
                <w:highlight w:val="none"/>
              </w:rPr>
              <w:t>序号</w:t>
            </w:r>
          </w:p>
        </w:tc>
        <w:tc>
          <w:tcPr>
            <w:tcW w:w="851" w:type="dxa"/>
            <w:vAlign w:val="center"/>
          </w:tcPr>
          <w:p w14:paraId="73EE6958">
            <w:pPr>
              <w:pStyle w:val="20"/>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color w:val="auto"/>
                <w:spacing w:val="13"/>
                <w:kern w:val="2"/>
                <w:sz w:val="18"/>
                <w:szCs w:val="18"/>
                <w:highlight w:val="none"/>
              </w:rPr>
            </w:pPr>
            <w:r>
              <w:rPr>
                <w:rFonts w:hint="eastAsia" w:ascii="仿宋" w:hAnsi="仿宋" w:eastAsia="仿宋" w:cs="仿宋"/>
                <w:b/>
                <w:color w:val="auto"/>
                <w:spacing w:val="13"/>
                <w:kern w:val="2"/>
                <w:sz w:val="18"/>
                <w:szCs w:val="18"/>
                <w:highlight w:val="none"/>
              </w:rPr>
              <w:t>姓名</w:t>
            </w:r>
          </w:p>
        </w:tc>
        <w:tc>
          <w:tcPr>
            <w:tcW w:w="709" w:type="dxa"/>
            <w:vAlign w:val="center"/>
          </w:tcPr>
          <w:p w14:paraId="6A7E5B2B">
            <w:pPr>
              <w:pStyle w:val="20"/>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color w:val="auto"/>
                <w:spacing w:val="13"/>
                <w:kern w:val="2"/>
                <w:sz w:val="18"/>
                <w:szCs w:val="18"/>
                <w:highlight w:val="none"/>
              </w:rPr>
            </w:pPr>
            <w:r>
              <w:rPr>
                <w:rFonts w:hint="eastAsia" w:ascii="仿宋" w:hAnsi="仿宋" w:eastAsia="仿宋" w:cs="仿宋"/>
                <w:b/>
                <w:color w:val="auto"/>
                <w:spacing w:val="13"/>
                <w:kern w:val="2"/>
                <w:sz w:val="18"/>
                <w:szCs w:val="18"/>
                <w:highlight w:val="none"/>
              </w:rPr>
              <w:t>性别</w:t>
            </w:r>
          </w:p>
        </w:tc>
        <w:tc>
          <w:tcPr>
            <w:tcW w:w="2409" w:type="dxa"/>
            <w:vAlign w:val="center"/>
          </w:tcPr>
          <w:p w14:paraId="67DC3AAC">
            <w:pPr>
              <w:pStyle w:val="20"/>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color w:val="auto"/>
                <w:spacing w:val="13"/>
                <w:kern w:val="2"/>
                <w:sz w:val="18"/>
                <w:szCs w:val="18"/>
                <w:highlight w:val="none"/>
              </w:rPr>
            </w:pPr>
            <w:r>
              <w:rPr>
                <w:rFonts w:hint="eastAsia" w:ascii="仿宋" w:hAnsi="仿宋" w:eastAsia="仿宋" w:cs="仿宋"/>
                <w:b/>
                <w:color w:val="auto"/>
                <w:spacing w:val="13"/>
                <w:kern w:val="2"/>
                <w:sz w:val="18"/>
                <w:szCs w:val="18"/>
                <w:highlight w:val="none"/>
              </w:rPr>
              <w:t>身份证号</w:t>
            </w:r>
          </w:p>
        </w:tc>
        <w:tc>
          <w:tcPr>
            <w:tcW w:w="851" w:type="dxa"/>
            <w:vAlign w:val="center"/>
          </w:tcPr>
          <w:p w14:paraId="436913DD">
            <w:pPr>
              <w:pStyle w:val="20"/>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color w:val="auto"/>
                <w:spacing w:val="13"/>
                <w:kern w:val="2"/>
                <w:sz w:val="18"/>
                <w:szCs w:val="18"/>
                <w:highlight w:val="none"/>
              </w:rPr>
            </w:pPr>
            <w:r>
              <w:rPr>
                <w:rFonts w:hint="eastAsia" w:ascii="仿宋" w:hAnsi="仿宋" w:eastAsia="仿宋" w:cs="仿宋"/>
                <w:b/>
                <w:color w:val="auto"/>
                <w:spacing w:val="13"/>
                <w:kern w:val="2"/>
                <w:sz w:val="18"/>
                <w:szCs w:val="18"/>
                <w:highlight w:val="none"/>
              </w:rPr>
              <w:t>学历</w:t>
            </w:r>
          </w:p>
        </w:tc>
        <w:tc>
          <w:tcPr>
            <w:tcW w:w="1220" w:type="dxa"/>
            <w:vAlign w:val="center"/>
          </w:tcPr>
          <w:p w14:paraId="508F95D6">
            <w:pPr>
              <w:pStyle w:val="20"/>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color w:val="auto"/>
                <w:spacing w:val="13"/>
                <w:kern w:val="2"/>
                <w:sz w:val="18"/>
                <w:szCs w:val="18"/>
                <w:highlight w:val="none"/>
              </w:rPr>
            </w:pPr>
            <w:r>
              <w:rPr>
                <w:rFonts w:hint="eastAsia" w:ascii="仿宋" w:hAnsi="仿宋" w:eastAsia="仿宋" w:cs="仿宋"/>
                <w:b/>
                <w:color w:val="auto"/>
                <w:spacing w:val="13"/>
                <w:kern w:val="2"/>
                <w:sz w:val="18"/>
                <w:szCs w:val="18"/>
                <w:highlight w:val="none"/>
              </w:rPr>
              <w:t>职 称</w:t>
            </w:r>
          </w:p>
        </w:tc>
        <w:tc>
          <w:tcPr>
            <w:tcW w:w="1480" w:type="dxa"/>
            <w:vAlign w:val="center"/>
          </w:tcPr>
          <w:p w14:paraId="5A08EF62">
            <w:pPr>
              <w:pStyle w:val="20"/>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color w:val="auto"/>
                <w:spacing w:val="13"/>
                <w:kern w:val="2"/>
                <w:sz w:val="18"/>
                <w:szCs w:val="18"/>
                <w:highlight w:val="none"/>
              </w:rPr>
            </w:pPr>
            <w:r>
              <w:rPr>
                <w:rFonts w:hint="eastAsia" w:ascii="仿宋" w:hAnsi="仿宋" w:eastAsia="仿宋" w:cs="仿宋"/>
                <w:b/>
                <w:color w:val="auto"/>
                <w:spacing w:val="13"/>
                <w:kern w:val="2"/>
                <w:sz w:val="18"/>
                <w:szCs w:val="18"/>
                <w:highlight w:val="none"/>
              </w:rPr>
              <w:t>同类工作年限</w:t>
            </w:r>
          </w:p>
        </w:tc>
        <w:tc>
          <w:tcPr>
            <w:tcW w:w="1552" w:type="dxa"/>
            <w:vAlign w:val="center"/>
          </w:tcPr>
          <w:p w14:paraId="4047AEF7">
            <w:pPr>
              <w:pStyle w:val="20"/>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color w:val="auto"/>
                <w:spacing w:val="13"/>
                <w:kern w:val="2"/>
                <w:sz w:val="18"/>
                <w:szCs w:val="18"/>
                <w:highlight w:val="none"/>
              </w:rPr>
            </w:pPr>
            <w:r>
              <w:rPr>
                <w:rFonts w:hint="eastAsia" w:ascii="仿宋" w:hAnsi="仿宋" w:eastAsia="仿宋" w:cs="仿宋"/>
                <w:b/>
                <w:color w:val="auto"/>
                <w:spacing w:val="13"/>
                <w:kern w:val="2"/>
                <w:sz w:val="18"/>
                <w:szCs w:val="18"/>
                <w:highlight w:val="none"/>
              </w:rPr>
              <w:t>职务</w:t>
            </w:r>
          </w:p>
        </w:tc>
      </w:tr>
      <w:tr w14:paraId="51BCA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567" w:type="dxa"/>
          </w:tcPr>
          <w:p w14:paraId="1E981E19">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851" w:type="dxa"/>
            <w:vAlign w:val="center"/>
          </w:tcPr>
          <w:p w14:paraId="1439A29B">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spacing w:val="13"/>
                <w:kern w:val="2"/>
                <w:sz w:val="18"/>
                <w:szCs w:val="18"/>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4B8EB21B">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2409" w:type="dxa"/>
            <w:tcBorders>
              <w:top w:val="single" w:color="000000" w:sz="4" w:space="0"/>
              <w:left w:val="single" w:color="000000" w:sz="4" w:space="0"/>
              <w:bottom w:val="single" w:color="000000" w:sz="4" w:space="0"/>
              <w:right w:val="single" w:color="000000" w:sz="4" w:space="0"/>
            </w:tcBorders>
            <w:vAlign w:val="center"/>
          </w:tcPr>
          <w:p w14:paraId="4EA7E0FB">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448EADE8">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1220" w:type="dxa"/>
            <w:tcBorders>
              <w:top w:val="single" w:color="000000" w:sz="4" w:space="0"/>
              <w:left w:val="single" w:color="000000" w:sz="4" w:space="0"/>
              <w:bottom w:val="single" w:color="000000" w:sz="4" w:space="0"/>
              <w:right w:val="single" w:color="000000" w:sz="4" w:space="0"/>
            </w:tcBorders>
            <w:vAlign w:val="center"/>
          </w:tcPr>
          <w:p w14:paraId="39FDABDE">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1480" w:type="dxa"/>
            <w:tcBorders>
              <w:top w:val="single" w:color="000000" w:sz="4" w:space="0"/>
              <w:left w:val="single" w:color="000000" w:sz="4" w:space="0"/>
              <w:bottom w:val="single" w:color="000000" w:sz="4" w:space="0"/>
              <w:right w:val="single" w:color="000000" w:sz="4" w:space="0"/>
            </w:tcBorders>
            <w:vAlign w:val="center"/>
          </w:tcPr>
          <w:p w14:paraId="3CEBD6AC">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1552" w:type="dxa"/>
            <w:tcBorders>
              <w:top w:val="single" w:color="000000" w:sz="4" w:space="0"/>
              <w:left w:val="single" w:color="000000" w:sz="4" w:space="0"/>
              <w:bottom w:val="single" w:color="000000" w:sz="4" w:space="0"/>
              <w:right w:val="single" w:color="000000" w:sz="4" w:space="0"/>
            </w:tcBorders>
            <w:vAlign w:val="center"/>
          </w:tcPr>
          <w:p w14:paraId="41E5AAED">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r>
      <w:tr w14:paraId="6ACD27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567" w:type="dxa"/>
          </w:tcPr>
          <w:p w14:paraId="04BC1868">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851" w:type="dxa"/>
            <w:vAlign w:val="center"/>
          </w:tcPr>
          <w:p w14:paraId="551E7862">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spacing w:val="13"/>
                <w:kern w:val="2"/>
                <w:sz w:val="18"/>
                <w:szCs w:val="18"/>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762B9BC6">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2409" w:type="dxa"/>
            <w:tcBorders>
              <w:top w:val="single" w:color="000000" w:sz="4" w:space="0"/>
              <w:left w:val="single" w:color="000000" w:sz="4" w:space="0"/>
              <w:bottom w:val="single" w:color="000000" w:sz="4" w:space="0"/>
              <w:right w:val="single" w:color="000000" w:sz="4" w:space="0"/>
            </w:tcBorders>
            <w:vAlign w:val="center"/>
          </w:tcPr>
          <w:p w14:paraId="39A7560F">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7AAF8EB4">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1220" w:type="dxa"/>
            <w:tcBorders>
              <w:top w:val="single" w:color="000000" w:sz="4" w:space="0"/>
              <w:left w:val="single" w:color="000000" w:sz="4" w:space="0"/>
              <w:bottom w:val="single" w:color="000000" w:sz="4" w:space="0"/>
              <w:right w:val="single" w:color="000000" w:sz="4" w:space="0"/>
            </w:tcBorders>
            <w:vAlign w:val="center"/>
          </w:tcPr>
          <w:p w14:paraId="2D55DACD">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1480" w:type="dxa"/>
            <w:tcBorders>
              <w:top w:val="single" w:color="000000" w:sz="4" w:space="0"/>
              <w:left w:val="single" w:color="000000" w:sz="4" w:space="0"/>
              <w:bottom w:val="single" w:color="000000" w:sz="4" w:space="0"/>
              <w:right w:val="single" w:color="000000" w:sz="4" w:space="0"/>
            </w:tcBorders>
            <w:vAlign w:val="center"/>
          </w:tcPr>
          <w:p w14:paraId="3088B259">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1552" w:type="dxa"/>
            <w:tcBorders>
              <w:top w:val="single" w:color="000000" w:sz="4" w:space="0"/>
              <w:left w:val="single" w:color="000000" w:sz="4" w:space="0"/>
              <w:bottom w:val="single" w:color="000000" w:sz="4" w:space="0"/>
              <w:right w:val="single" w:color="000000" w:sz="4" w:space="0"/>
            </w:tcBorders>
            <w:vAlign w:val="center"/>
          </w:tcPr>
          <w:p w14:paraId="1D27B32C">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r>
      <w:tr w14:paraId="079E2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567" w:type="dxa"/>
          </w:tcPr>
          <w:p w14:paraId="12C0D785">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851" w:type="dxa"/>
            <w:vAlign w:val="center"/>
          </w:tcPr>
          <w:p w14:paraId="1C02A6B9">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spacing w:val="13"/>
                <w:kern w:val="2"/>
                <w:sz w:val="18"/>
                <w:szCs w:val="18"/>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279670AE">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2409" w:type="dxa"/>
            <w:tcBorders>
              <w:top w:val="single" w:color="000000" w:sz="4" w:space="0"/>
              <w:left w:val="single" w:color="000000" w:sz="4" w:space="0"/>
              <w:bottom w:val="single" w:color="000000" w:sz="4" w:space="0"/>
              <w:right w:val="single" w:color="000000" w:sz="4" w:space="0"/>
            </w:tcBorders>
            <w:vAlign w:val="center"/>
          </w:tcPr>
          <w:p w14:paraId="15E710EC">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533AF26D">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1220" w:type="dxa"/>
            <w:tcBorders>
              <w:top w:val="single" w:color="000000" w:sz="4" w:space="0"/>
              <w:left w:val="single" w:color="000000" w:sz="4" w:space="0"/>
              <w:bottom w:val="single" w:color="000000" w:sz="4" w:space="0"/>
              <w:right w:val="single" w:color="000000" w:sz="4" w:space="0"/>
            </w:tcBorders>
            <w:vAlign w:val="center"/>
          </w:tcPr>
          <w:p w14:paraId="0690097D">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1480" w:type="dxa"/>
            <w:tcBorders>
              <w:top w:val="single" w:color="000000" w:sz="4" w:space="0"/>
              <w:left w:val="single" w:color="000000" w:sz="4" w:space="0"/>
              <w:bottom w:val="single" w:color="000000" w:sz="4" w:space="0"/>
              <w:right w:val="single" w:color="000000" w:sz="4" w:space="0"/>
            </w:tcBorders>
            <w:vAlign w:val="center"/>
          </w:tcPr>
          <w:p w14:paraId="06172D67">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1552" w:type="dxa"/>
            <w:tcBorders>
              <w:top w:val="single" w:color="000000" w:sz="4" w:space="0"/>
              <w:left w:val="single" w:color="000000" w:sz="4" w:space="0"/>
              <w:bottom w:val="single" w:color="000000" w:sz="4" w:space="0"/>
              <w:right w:val="single" w:color="000000" w:sz="4" w:space="0"/>
            </w:tcBorders>
            <w:vAlign w:val="center"/>
          </w:tcPr>
          <w:p w14:paraId="68D8CF05">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r>
      <w:tr w14:paraId="6B25F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567" w:type="dxa"/>
          </w:tcPr>
          <w:p w14:paraId="4F56254E">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851" w:type="dxa"/>
            <w:vAlign w:val="center"/>
          </w:tcPr>
          <w:p w14:paraId="03094FA4">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spacing w:val="13"/>
                <w:kern w:val="2"/>
                <w:sz w:val="18"/>
                <w:szCs w:val="18"/>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6B47A6C7">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2409" w:type="dxa"/>
            <w:tcBorders>
              <w:top w:val="single" w:color="000000" w:sz="4" w:space="0"/>
              <w:left w:val="single" w:color="000000" w:sz="4" w:space="0"/>
              <w:bottom w:val="single" w:color="000000" w:sz="4" w:space="0"/>
              <w:right w:val="single" w:color="000000" w:sz="4" w:space="0"/>
            </w:tcBorders>
            <w:vAlign w:val="center"/>
          </w:tcPr>
          <w:p w14:paraId="0E1D6153">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32CFD74D">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1220" w:type="dxa"/>
            <w:tcBorders>
              <w:top w:val="single" w:color="000000" w:sz="4" w:space="0"/>
              <w:left w:val="single" w:color="000000" w:sz="4" w:space="0"/>
              <w:bottom w:val="single" w:color="000000" w:sz="4" w:space="0"/>
              <w:right w:val="single" w:color="000000" w:sz="4" w:space="0"/>
            </w:tcBorders>
            <w:vAlign w:val="center"/>
          </w:tcPr>
          <w:p w14:paraId="49BDCA9E">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1480" w:type="dxa"/>
            <w:tcBorders>
              <w:top w:val="single" w:color="000000" w:sz="4" w:space="0"/>
              <w:left w:val="single" w:color="000000" w:sz="4" w:space="0"/>
              <w:bottom w:val="single" w:color="000000" w:sz="4" w:space="0"/>
              <w:right w:val="single" w:color="000000" w:sz="4" w:space="0"/>
            </w:tcBorders>
            <w:vAlign w:val="center"/>
          </w:tcPr>
          <w:p w14:paraId="3AB8AFF0">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1552" w:type="dxa"/>
            <w:tcBorders>
              <w:top w:val="single" w:color="000000" w:sz="4" w:space="0"/>
              <w:left w:val="single" w:color="000000" w:sz="4" w:space="0"/>
              <w:bottom w:val="single" w:color="000000" w:sz="4" w:space="0"/>
              <w:right w:val="single" w:color="000000" w:sz="4" w:space="0"/>
            </w:tcBorders>
            <w:vAlign w:val="center"/>
          </w:tcPr>
          <w:p w14:paraId="23E18363">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r>
      <w:tr w14:paraId="6EC5D0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567" w:type="dxa"/>
          </w:tcPr>
          <w:p w14:paraId="10324858">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851" w:type="dxa"/>
            <w:vAlign w:val="center"/>
          </w:tcPr>
          <w:p w14:paraId="43D0C5D3">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spacing w:val="13"/>
                <w:kern w:val="2"/>
                <w:sz w:val="18"/>
                <w:szCs w:val="18"/>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75B923B8">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2409" w:type="dxa"/>
            <w:tcBorders>
              <w:top w:val="single" w:color="000000" w:sz="4" w:space="0"/>
              <w:left w:val="single" w:color="000000" w:sz="4" w:space="0"/>
              <w:bottom w:val="single" w:color="000000" w:sz="4" w:space="0"/>
              <w:right w:val="single" w:color="000000" w:sz="4" w:space="0"/>
            </w:tcBorders>
            <w:vAlign w:val="center"/>
          </w:tcPr>
          <w:p w14:paraId="3B77CBB2">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19D9E3AB">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1220" w:type="dxa"/>
            <w:tcBorders>
              <w:top w:val="single" w:color="000000" w:sz="4" w:space="0"/>
              <w:left w:val="single" w:color="000000" w:sz="4" w:space="0"/>
              <w:bottom w:val="single" w:color="000000" w:sz="4" w:space="0"/>
              <w:right w:val="single" w:color="000000" w:sz="4" w:space="0"/>
            </w:tcBorders>
            <w:vAlign w:val="center"/>
          </w:tcPr>
          <w:p w14:paraId="0675702B">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1480" w:type="dxa"/>
            <w:tcBorders>
              <w:top w:val="single" w:color="000000" w:sz="4" w:space="0"/>
              <w:left w:val="single" w:color="000000" w:sz="4" w:space="0"/>
              <w:bottom w:val="single" w:color="000000" w:sz="4" w:space="0"/>
              <w:right w:val="single" w:color="000000" w:sz="4" w:space="0"/>
            </w:tcBorders>
            <w:vAlign w:val="center"/>
          </w:tcPr>
          <w:p w14:paraId="65BACD69">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c>
          <w:tcPr>
            <w:tcW w:w="1552" w:type="dxa"/>
            <w:tcBorders>
              <w:top w:val="single" w:color="000000" w:sz="4" w:space="0"/>
              <w:left w:val="single" w:color="000000" w:sz="4" w:space="0"/>
              <w:bottom w:val="single" w:color="000000" w:sz="4" w:space="0"/>
              <w:right w:val="single" w:color="000000" w:sz="4" w:space="0"/>
            </w:tcBorders>
            <w:vAlign w:val="center"/>
          </w:tcPr>
          <w:p w14:paraId="3C65AA47">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p>
        </w:tc>
      </w:tr>
      <w:tr w14:paraId="4D3B3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9639" w:type="dxa"/>
            <w:gridSpan w:val="8"/>
            <w:tcBorders>
              <w:right w:val="single" w:color="000000" w:sz="4" w:space="0"/>
            </w:tcBorders>
          </w:tcPr>
          <w:p w14:paraId="42A60C71">
            <w:pPr>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kern w:val="2"/>
                <w:sz w:val="18"/>
                <w:szCs w:val="18"/>
                <w:highlight w:val="none"/>
              </w:rPr>
            </w:pPr>
            <w:r>
              <w:rPr>
                <w:rFonts w:hint="eastAsia" w:ascii="仿宋" w:hAnsi="仿宋" w:eastAsia="仿宋" w:cs="仿宋"/>
                <w:color w:val="auto"/>
                <w:spacing w:val="1"/>
                <w:kern w:val="2"/>
                <w:sz w:val="18"/>
                <w:szCs w:val="18"/>
                <w:highlight w:val="none"/>
              </w:rPr>
              <w:t>项目主要人员简历(毕业院校、曾任职、专长、承担同类项目历史情况)</w:t>
            </w:r>
          </w:p>
        </w:tc>
      </w:tr>
    </w:tbl>
    <w:p w14:paraId="569AAE1F">
      <w:pPr>
        <w:autoSpaceDE/>
        <w:autoSpaceDN/>
        <w:spacing w:line="400" w:lineRule="exact"/>
        <w:rPr>
          <w:rFonts w:hint="eastAsia" w:ascii="仿宋" w:hAnsi="仿宋" w:eastAsia="仿宋" w:cs="仿宋"/>
          <w:color w:val="auto"/>
          <w:highlight w:val="none"/>
        </w:rPr>
      </w:pPr>
    </w:p>
    <w:tbl>
      <w:tblPr>
        <w:tblStyle w:val="16"/>
        <w:tblpPr w:leftFromText="180" w:rightFromText="180" w:vertAnchor="text" w:horzAnchor="page" w:tblpX="1275" w:tblpY="389"/>
        <w:tblOverlap w:val="never"/>
        <w:tblW w:w="9621" w:type="dxa"/>
        <w:tblInd w:w="0" w:type="dxa"/>
        <w:tblLayout w:type="fixed"/>
        <w:tblCellMar>
          <w:top w:w="96" w:type="dxa"/>
          <w:left w:w="24" w:type="dxa"/>
          <w:bottom w:w="0" w:type="dxa"/>
          <w:right w:w="5" w:type="dxa"/>
        </w:tblCellMar>
      </w:tblPr>
      <w:tblGrid>
        <w:gridCol w:w="2212"/>
        <w:gridCol w:w="1560"/>
        <w:gridCol w:w="992"/>
        <w:gridCol w:w="1559"/>
        <w:gridCol w:w="1701"/>
        <w:gridCol w:w="1597"/>
      </w:tblGrid>
      <w:tr w14:paraId="5FCB3FEC">
        <w:tblPrEx>
          <w:tblCellMar>
            <w:top w:w="96" w:type="dxa"/>
            <w:left w:w="24" w:type="dxa"/>
            <w:bottom w:w="0" w:type="dxa"/>
            <w:right w:w="5" w:type="dxa"/>
          </w:tblCellMar>
        </w:tblPrEx>
        <w:trPr>
          <w:trHeight w:val="567" w:hRule="exact"/>
        </w:trPr>
        <w:tc>
          <w:tcPr>
            <w:tcW w:w="2212" w:type="dxa"/>
            <w:tcBorders>
              <w:top w:val="single" w:color="000000" w:sz="4" w:space="0"/>
              <w:left w:val="single" w:color="000000" w:sz="4" w:space="0"/>
              <w:bottom w:val="single" w:color="000000" w:sz="4" w:space="0"/>
              <w:right w:val="single" w:color="000000" w:sz="4" w:space="0"/>
            </w:tcBorders>
            <w:vAlign w:val="center"/>
          </w:tcPr>
          <w:p w14:paraId="5C6D9DE8">
            <w:pPr>
              <w:pStyle w:val="20"/>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color w:val="auto"/>
                <w:spacing w:val="13"/>
                <w:kern w:val="2"/>
                <w:sz w:val="18"/>
                <w:szCs w:val="18"/>
                <w:highlight w:val="none"/>
              </w:rPr>
            </w:pPr>
            <w:r>
              <w:rPr>
                <w:rFonts w:hint="eastAsia" w:ascii="仿宋" w:hAnsi="仿宋" w:eastAsia="仿宋" w:cs="仿宋"/>
                <w:b/>
                <w:color w:val="auto"/>
                <w:spacing w:val="13"/>
                <w:kern w:val="2"/>
                <w:sz w:val="18"/>
                <w:szCs w:val="18"/>
                <w:highlight w:val="none"/>
              </w:rPr>
              <w:t xml:space="preserve">姓 名 </w:t>
            </w:r>
          </w:p>
        </w:tc>
        <w:tc>
          <w:tcPr>
            <w:tcW w:w="4111" w:type="dxa"/>
            <w:gridSpan w:val="3"/>
            <w:tcBorders>
              <w:top w:val="single" w:color="000000" w:sz="4" w:space="0"/>
              <w:left w:val="single" w:color="000000" w:sz="4" w:space="0"/>
              <w:bottom w:val="single" w:color="000000" w:sz="4" w:space="0"/>
              <w:right w:val="single" w:color="000000" w:sz="4" w:space="0"/>
            </w:tcBorders>
            <w:vAlign w:val="center"/>
          </w:tcPr>
          <w:p w14:paraId="68DDF31B">
            <w:pPr>
              <w:pStyle w:val="20"/>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spacing w:val="13"/>
                <w:kern w:val="2"/>
                <w:sz w:val="18"/>
                <w:szCs w:val="18"/>
                <w:highlight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9B898">
            <w:pPr>
              <w:pStyle w:val="20"/>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color w:val="auto"/>
                <w:spacing w:val="13"/>
                <w:kern w:val="2"/>
                <w:sz w:val="18"/>
                <w:szCs w:val="18"/>
                <w:highlight w:val="none"/>
              </w:rPr>
            </w:pPr>
            <w:r>
              <w:rPr>
                <w:rFonts w:hint="eastAsia" w:ascii="仿宋" w:hAnsi="仿宋" w:eastAsia="仿宋" w:cs="仿宋"/>
                <w:b/>
                <w:color w:val="auto"/>
                <w:spacing w:val="13"/>
                <w:kern w:val="2"/>
                <w:sz w:val="18"/>
                <w:szCs w:val="18"/>
                <w:highlight w:val="none"/>
              </w:rPr>
              <w:t>年 龄</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4FE45">
            <w:pPr>
              <w:pStyle w:val="20"/>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spacing w:val="13"/>
                <w:kern w:val="2"/>
                <w:sz w:val="18"/>
                <w:szCs w:val="18"/>
                <w:highlight w:val="none"/>
              </w:rPr>
            </w:pPr>
          </w:p>
        </w:tc>
      </w:tr>
      <w:tr w14:paraId="599820B0">
        <w:tblPrEx>
          <w:tblCellMar>
            <w:top w:w="96" w:type="dxa"/>
            <w:left w:w="24" w:type="dxa"/>
            <w:bottom w:w="0" w:type="dxa"/>
            <w:right w:w="5" w:type="dxa"/>
          </w:tblCellMar>
        </w:tblPrEx>
        <w:trPr>
          <w:trHeight w:val="567" w:hRule="exact"/>
        </w:trPr>
        <w:tc>
          <w:tcPr>
            <w:tcW w:w="2212" w:type="dxa"/>
            <w:tcBorders>
              <w:top w:val="single" w:color="000000" w:sz="4" w:space="0"/>
              <w:left w:val="single" w:color="000000" w:sz="4" w:space="0"/>
              <w:bottom w:val="single" w:color="000000" w:sz="4" w:space="0"/>
              <w:right w:val="single" w:color="000000" w:sz="4" w:space="0"/>
            </w:tcBorders>
            <w:vAlign w:val="center"/>
          </w:tcPr>
          <w:p w14:paraId="45263C10">
            <w:pPr>
              <w:pStyle w:val="20"/>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color w:val="auto"/>
                <w:spacing w:val="13"/>
                <w:kern w:val="2"/>
                <w:sz w:val="18"/>
                <w:szCs w:val="18"/>
                <w:highlight w:val="none"/>
              </w:rPr>
            </w:pPr>
            <w:r>
              <w:rPr>
                <w:rFonts w:hint="eastAsia" w:ascii="仿宋" w:hAnsi="仿宋" w:eastAsia="仿宋" w:cs="仿宋"/>
                <w:b/>
                <w:color w:val="auto"/>
                <w:spacing w:val="13"/>
                <w:kern w:val="2"/>
                <w:sz w:val="18"/>
                <w:szCs w:val="18"/>
                <w:highlight w:val="none"/>
              </w:rPr>
              <w:t xml:space="preserve">毕业院校 </w:t>
            </w:r>
          </w:p>
        </w:tc>
        <w:tc>
          <w:tcPr>
            <w:tcW w:w="4111" w:type="dxa"/>
            <w:gridSpan w:val="3"/>
            <w:tcBorders>
              <w:top w:val="single" w:color="000000" w:sz="4" w:space="0"/>
              <w:left w:val="single" w:color="000000" w:sz="4" w:space="0"/>
              <w:bottom w:val="single" w:color="000000" w:sz="4" w:space="0"/>
              <w:right w:val="single" w:color="000000" w:sz="4" w:space="0"/>
            </w:tcBorders>
            <w:vAlign w:val="center"/>
          </w:tcPr>
          <w:p w14:paraId="1CC49C56">
            <w:pPr>
              <w:pStyle w:val="20"/>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spacing w:val="13"/>
                <w:kern w:val="2"/>
                <w:sz w:val="18"/>
                <w:szCs w:val="18"/>
                <w:highlight w:val="none"/>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41C57267">
            <w:pPr>
              <w:pStyle w:val="20"/>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color w:val="auto"/>
                <w:spacing w:val="13"/>
                <w:kern w:val="2"/>
                <w:sz w:val="18"/>
                <w:szCs w:val="18"/>
                <w:highlight w:val="none"/>
              </w:rPr>
            </w:pPr>
            <w:r>
              <w:rPr>
                <w:rFonts w:hint="eastAsia" w:ascii="仿宋" w:hAnsi="仿宋" w:eastAsia="仿宋" w:cs="仿宋"/>
                <w:b/>
                <w:color w:val="auto"/>
                <w:spacing w:val="13"/>
                <w:kern w:val="2"/>
                <w:sz w:val="18"/>
                <w:szCs w:val="18"/>
                <w:highlight w:val="none"/>
              </w:rPr>
              <w:t xml:space="preserve">专 业 </w:t>
            </w:r>
          </w:p>
        </w:tc>
        <w:tc>
          <w:tcPr>
            <w:tcW w:w="1597" w:type="dxa"/>
            <w:tcBorders>
              <w:top w:val="single" w:color="000000" w:sz="4" w:space="0"/>
              <w:left w:val="single" w:color="000000" w:sz="4" w:space="0"/>
              <w:bottom w:val="single" w:color="000000" w:sz="4" w:space="0"/>
              <w:right w:val="single" w:color="000000" w:sz="4" w:space="0"/>
            </w:tcBorders>
            <w:vAlign w:val="center"/>
          </w:tcPr>
          <w:p w14:paraId="34C5214F">
            <w:pPr>
              <w:pStyle w:val="20"/>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spacing w:val="13"/>
                <w:kern w:val="2"/>
                <w:sz w:val="18"/>
                <w:szCs w:val="18"/>
                <w:highlight w:val="none"/>
              </w:rPr>
            </w:pPr>
          </w:p>
        </w:tc>
      </w:tr>
      <w:tr w14:paraId="39EF2EC0">
        <w:tblPrEx>
          <w:tblCellMar>
            <w:top w:w="96" w:type="dxa"/>
            <w:left w:w="24" w:type="dxa"/>
            <w:bottom w:w="0" w:type="dxa"/>
            <w:right w:w="5" w:type="dxa"/>
          </w:tblCellMar>
        </w:tblPrEx>
        <w:trPr>
          <w:trHeight w:val="567" w:hRule="exact"/>
        </w:trPr>
        <w:tc>
          <w:tcPr>
            <w:tcW w:w="2212" w:type="dxa"/>
            <w:tcBorders>
              <w:top w:val="single" w:color="000000" w:sz="4" w:space="0"/>
              <w:left w:val="single" w:color="000000" w:sz="4" w:space="0"/>
              <w:bottom w:val="single" w:color="000000" w:sz="4" w:space="0"/>
              <w:right w:val="single" w:color="000000" w:sz="4" w:space="0"/>
            </w:tcBorders>
            <w:vAlign w:val="center"/>
          </w:tcPr>
          <w:p w14:paraId="2E719960">
            <w:pPr>
              <w:pStyle w:val="20"/>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color w:val="auto"/>
                <w:spacing w:val="13"/>
                <w:kern w:val="2"/>
                <w:sz w:val="18"/>
                <w:szCs w:val="18"/>
                <w:highlight w:val="none"/>
              </w:rPr>
            </w:pPr>
            <w:r>
              <w:rPr>
                <w:rFonts w:hint="eastAsia" w:ascii="仿宋" w:hAnsi="仿宋" w:eastAsia="仿宋" w:cs="仿宋"/>
                <w:b/>
                <w:color w:val="auto"/>
                <w:spacing w:val="13"/>
                <w:kern w:val="2"/>
                <w:sz w:val="18"/>
                <w:szCs w:val="18"/>
                <w:highlight w:val="none"/>
              </w:rPr>
              <w:t xml:space="preserve">学 位 </w:t>
            </w:r>
          </w:p>
        </w:tc>
        <w:tc>
          <w:tcPr>
            <w:tcW w:w="1560" w:type="dxa"/>
            <w:tcBorders>
              <w:top w:val="single" w:color="000000" w:sz="4" w:space="0"/>
              <w:left w:val="single" w:color="000000" w:sz="4" w:space="0"/>
              <w:bottom w:val="single" w:color="000000" w:sz="4" w:space="0"/>
              <w:right w:val="single" w:color="000000" w:sz="4" w:space="0"/>
            </w:tcBorders>
            <w:vAlign w:val="center"/>
          </w:tcPr>
          <w:p w14:paraId="33FCAD72">
            <w:pPr>
              <w:pStyle w:val="20"/>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spacing w:val="13"/>
                <w:kern w:val="2"/>
                <w:sz w:val="18"/>
                <w:szCs w:val="18"/>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00F86A6D">
            <w:pPr>
              <w:pStyle w:val="20"/>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color w:val="auto"/>
                <w:spacing w:val="13"/>
                <w:kern w:val="2"/>
                <w:sz w:val="18"/>
                <w:szCs w:val="18"/>
                <w:highlight w:val="none"/>
              </w:rPr>
            </w:pPr>
            <w:r>
              <w:rPr>
                <w:rFonts w:hint="eastAsia" w:ascii="仿宋" w:hAnsi="仿宋" w:eastAsia="仿宋" w:cs="仿宋"/>
                <w:b/>
                <w:color w:val="auto"/>
                <w:spacing w:val="13"/>
                <w:kern w:val="2"/>
                <w:sz w:val="18"/>
                <w:szCs w:val="18"/>
                <w:highlight w:val="none"/>
              </w:rPr>
              <w:t xml:space="preserve">职 称 </w:t>
            </w:r>
          </w:p>
        </w:tc>
        <w:tc>
          <w:tcPr>
            <w:tcW w:w="1559" w:type="dxa"/>
            <w:tcBorders>
              <w:top w:val="single" w:color="000000" w:sz="4" w:space="0"/>
              <w:left w:val="single" w:color="000000" w:sz="4" w:space="0"/>
              <w:bottom w:val="single" w:color="000000" w:sz="4" w:space="0"/>
              <w:right w:val="single" w:color="000000" w:sz="4" w:space="0"/>
            </w:tcBorders>
            <w:vAlign w:val="center"/>
          </w:tcPr>
          <w:p w14:paraId="0BD74781">
            <w:pPr>
              <w:pStyle w:val="20"/>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spacing w:val="13"/>
                <w:kern w:val="2"/>
                <w:sz w:val="18"/>
                <w:szCs w:val="18"/>
                <w:highlight w:val="none"/>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5F8B506C">
            <w:pPr>
              <w:pStyle w:val="20"/>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color w:val="auto"/>
                <w:spacing w:val="13"/>
                <w:kern w:val="2"/>
                <w:sz w:val="18"/>
                <w:szCs w:val="18"/>
                <w:highlight w:val="none"/>
              </w:rPr>
            </w:pPr>
            <w:r>
              <w:rPr>
                <w:rFonts w:hint="eastAsia" w:ascii="仿宋" w:hAnsi="仿宋" w:eastAsia="仿宋" w:cs="仿宋"/>
                <w:b/>
                <w:color w:val="auto"/>
                <w:spacing w:val="13"/>
                <w:kern w:val="2"/>
                <w:sz w:val="18"/>
                <w:szCs w:val="18"/>
                <w:highlight w:val="none"/>
              </w:rPr>
              <w:t xml:space="preserve">职 务 </w:t>
            </w:r>
          </w:p>
        </w:tc>
        <w:tc>
          <w:tcPr>
            <w:tcW w:w="1597" w:type="dxa"/>
            <w:tcBorders>
              <w:top w:val="single" w:color="000000" w:sz="4" w:space="0"/>
              <w:left w:val="single" w:color="000000" w:sz="4" w:space="0"/>
              <w:bottom w:val="single" w:color="000000" w:sz="4" w:space="0"/>
              <w:right w:val="single" w:color="000000" w:sz="4" w:space="0"/>
            </w:tcBorders>
            <w:vAlign w:val="center"/>
          </w:tcPr>
          <w:p w14:paraId="7A1C5026">
            <w:pPr>
              <w:pStyle w:val="20"/>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spacing w:val="13"/>
                <w:kern w:val="2"/>
                <w:sz w:val="18"/>
                <w:szCs w:val="18"/>
                <w:highlight w:val="none"/>
              </w:rPr>
            </w:pPr>
            <w:r>
              <w:rPr>
                <w:rFonts w:hint="eastAsia" w:ascii="仿宋" w:hAnsi="仿宋" w:eastAsia="仿宋" w:cs="仿宋"/>
                <w:color w:val="auto"/>
                <w:spacing w:val="13"/>
                <w:kern w:val="2"/>
                <w:sz w:val="18"/>
                <w:szCs w:val="18"/>
                <w:highlight w:val="none"/>
              </w:rPr>
              <w:t xml:space="preserve"> </w:t>
            </w:r>
          </w:p>
        </w:tc>
      </w:tr>
      <w:tr w14:paraId="1BA1E262">
        <w:tblPrEx>
          <w:tblCellMar>
            <w:top w:w="96" w:type="dxa"/>
            <w:left w:w="24" w:type="dxa"/>
            <w:bottom w:w="0" w:type="dxa"/>
            <w:right w:w="5" w:type="dxa"/>
          </w:tblCellMar>
        </w:tblPrEx>
        <w:trPr>
          <w:trHeight w:val="567" w:hRule="exact"/>
        </w:trPr>
        <w:tc>
          <w:tcPr>
            <w:tcW w:w="2212" w:type="dxa"/>
            <w:tcBorders>
              <w:top w:val="single" w:color="000000" w:sz="4" w:space="0"/>
              <w:left w:val="single" w:color="000000" w:sz="4" w:space="0"/>
              <w:bottom w:val="single" w:color="000000" w:sz="4" w:space="0"/>
              <w:right w:val="single" w:color="000000" w:sz="4" w:space="0"/>
            </w:tcBorders>
            <w:vAlign w:val="center"/>
          </w:tcPr>
          <w:p w14:paraId="0948F043">
            <w:pPr>
              <w:pStyle w:val="20"/>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color w:val="auto"/>
                <w:spacing w:val="13"/>
                <w:kern w:val="2"/>
                <w:sz w:val="18"/>
                <w:szCs w:val="18"/>
                <w:highlight w:val="none"/>
              </w:rPr>
            </w:pPr>
            <w:r>
              <w:rPr>
                <w:rFonts w:hint="eastAsia" w:ascii="仿宋" w:hAnsi="仿宋" w:eastAsia="仿宋" w:cs="仿宋"/>
                <w:b/>
                <w:color w:val="auto"/>
                <w:spacing w:val="13"/>
                <w:kern w:val="2"/>
                <w:sz w:val="18"/>
                <w:szCs w:val="18"/>
                <w:highlight w:val="none"/>
              </w:rPr>
              <w:t xml:space="preserve">现所在机构或部门 </w:t>
            </w:r>
          </w:p>
        </w:tc>
        <w:tc>
          <w:tcPr>
            <w:tcW w:w="4111" w:type="dxa"/>
            <w:gridSpan w:val="3"/>
            <w:tcBorders>
              <w:top w:val="single" w:color="000000" w:sz="4" w:space="0"/>
              <w:left w:val="single" w:color="000000" w:sz="4" w:space="0"/>
              <w:bottom w:val="single" w:color="000000" w:sz="4" w:space="0"/>
              <w:right w:val="single" w:color="000000" w:sz="4" w:space="0"/>
            </w:tcBorders>
            <w:vAlign w:val="center"/>
          </w:tcPr>
          <w:p w14:paraId="6E733DAE">
            <w:pPr>
              <w:pStyle w:val="20"/>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spacing w:val="13"/>
                <w:kern w:val="2"/>
                <w:sz w:val="18"/>
                <w:szCs w:val="18"/>
                <w:highlight w:val="none"/>
              </w:rPr>
            </w:pPr>
            <w:r>
              <w:rPr>
                <w:rFonts w:hint="eastAsia" w:ascii="仿宋" w:hAnsi="仿宋" w:eastAsia="仿宋" w:cs="仿宋"/>
                <w:color w:val="auto"/>
                <w:spacing w:val="13"/>
                <w:kern w:val="2"/>
                <w:sz w:val="18"/>
                <w:szCs w:val="18"/>
                <w:highlight w:val="none"/>
              </w:rPr>
              <w:t xml:space="preserve"> </w:t>
            </w:r>
          </w:p>
        </w:tc>
        <w:tc>
          <w:tcPr>
            <w:tcW w:w="1701" w:type="dxa"/>
            <w:tcBorders>
              <w:top w:val="single" w:color="000000" w:sz="4" w:space="0"/>
              <w:left w:val="single" w:color="000000" w:sz="4" w:space="0"/>
              <w:bottom w:val="single" w:color="000000" w:sz="4" w:space="0"/>
              <w:right w:val="single" w:color="000000" w:sz="4" w:space="0"/>
            </w:tcBorders>
            <w:vAlign w:val="center"/>
          </w:tcPr>
          <w:p w14:paraId="170B813A">
            <w:pPr>
              <w:pStyle w:val="20"/>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color w:val="auto"/>
                <w:spacing w:val="13"/>
                <w:kern w:val="2"/>
                <w:sz w:val="18"/>
                <w:szCs w:val="18"/>
                <w:highlight w:val="none"/>
              </w:rPr>
            </w:pPr>
            <w:r>
              <w:rPr>
                <w:rFonts w:hint="eastAsia" w:ascii="仿宋" w:hAnsi="仿宋" w:eastAsia="仿宋" w:cs="仿宋"/>
                <w:b/>
                <w:color w:val="auto"/>
                <w:spacing w:val="13"/>
                <w:kern w:val="2"/>
                <w:sz w:val="18"/>
                <w:szCs w:val="18"/>
                <w:highlight w:val="none"/>
              </w:rPr>
              <w:t xml:space="preserve">服务时间 </w:t>
            </w:r>
          </w:p>
        </w:tc>
        <w:tc>
          <w:tcPr>
            <w:tcW w:w="1597" w:type="dxa"/>
            <w:tcBorders>
              <w:top w:val="single" w:color="000000" w:sz="4" w:space="0"/>
              <w:left w:val="single" w:color="000000" w:sz="4" w:space="0"/>
              <w:bottom w:val="single" w:color="000000" w:sz="4" w:space="0"/>
              <w:right w:val="single" w:color="000000" w:sz="4" w:space="0"/>
            </w:tcBorders>
            <w:vAlign w:val="center"/>
          </w:tcPr>
          <w:p w14:paraId="4B6A218E">
            <w:pPr>
              <w:pStyle w:val="20"/>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spacing w:val="13"/>
                <w:kern w:val="2"/>
                <w:sz w:val="18"/>
                <w:szCs w:val="18"/>
                <w:highlight w:val="none"/>
              </w:rPr>
            </w:pPr>
            <w:r>
              <w:rPr>
                <w:rFonts w:hint="eastAsia" w:ascii="仿宋" w:hAnsi="仿宋" w:eastAsia="仿宋" w:cs="仿宋"/>
                <w:color w:val="auto"/>
                <w:spacing w:val="13"/>
                <w:kern w:val="2"/>
                <w:sz w:val="18"/>
                <w:szCs w:val="18"/>
                <w:highlight w:val="none"/>
              </w:rPr>
              <w:t xml:space="preserve"> </w:t>
            </w:r>
          </w:p>
        </w:tc>
      </w:tr>
      <w:tr w14:paraId="760D6803">
        <w:tblPrEx>
          <w:tblCellMar>
            <w:top w:w="96" w:type="dxa"/>
            <w:left w:w="24" w:type="dxa"/>
            <w:bottom w:w="0" w:type="dxa"/>
            <w:right w:w="5" w:type="dxa"/>
          </w:tblCellMar>
        </w:tblPrEx>
        <w:trPr>
          <w:trHeight w:val="567" w:hRule="exact"/>
        </w:trPr>
        <w:tc>
          <w:tcPr>
            <w:tcW w:w="9621" w:type="dxa"/>
            <w:gridSpan w:val="6"/>
            <w:tcBorders>
              <w:top w:val="single" w:color="000000" w:sz="4" w:space="0"/>
              <w:left w:val="single" w:color="000000" w:sz="4" w:space="0"/>
              <w:bottom w:val="single" w:color="000000" w:sz="4" w:space="0"/>
              <w:right w:val="single" w:color="000000" w:sz="4" w:space="0"/>
            </w:tcBorders>
            <w:vAlign w:val="center"/>
          </w:tcPr>
          <w:p w14:paraId="091E4329">
            <w:pPr>
              <w:pStyle w:val="20"/>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color w:val="auto"/>
                <w:spacing w:val="13"/>
                <w:kern w:val="2"/>
                <w:sz w:val="18"/>
                <w:szCs w:val="18"/>
                <w:highlight w:val="none"/>
              </w:rPr>
            </w:pPr>
            <w:r>
              <w:rPr>
                <w:rFonts w:hint="eastAsia" w:ascii="仿宋" w:hAnsi="仿宋" w:eastAsia="仿宋" w:cs="仿宋"/>
                <w:b/>
                <w:color w:val="auto"/>
                <w:spacing w:val="13"/>
                <w:kern w:val="2"/>
                <w:sz w:val="18"/>
                <w:szCs w:val="18"/>
                <w:highlight w:val="none"/>
              </w:rPr>
              <w:t xml:space="preserve">主 要 经 历 </w:t>
            </w:r>
          </w:p>
        </w:tc>
      </w:tr>
      <w:tr w14:paraId="7C891FF9">
        <w:tblPrEx>
          <w:tblCellMar>
            <w:top w:w="96" w:type="dxa"/>
            <w:left w:w="24" w:type="dxa"/>
            <w:bottom w:w="0" w:type="dxa"/>
            <w:right w:w="5" w:type="dxa"/>
          </w:tblCellMar>
        </w:tblPrEx>
        <w:trPr>
          <w:trHeight w:val="567" w:hRule="exact"/>
        </w:trPr>
        <w:tc>
          <w:tcPr>
            <w:tcW w:w="2212" w:type="dxa"/>
            <w:tcBorders>
              <w:top w:val="single" w:color="000000" w:sz="4" w:space="0"/>
              <w:left w:val="single" w:color="000000" w:sz="4" w:space="0"/>
              <w:bottom w:val="single" w:color="auto" w:sz="4" w:space="0"/>
              <w:right w:val="single" w:color="000000" w:sz="4" w:space="0"/>
            </w:tcBorders>
            <w:vAlign w:val="center"/>
          </w:tcPr>
          <w:p w14:paraId="137CD8F1">
            <w:pPr>
              <w:pStyle w:val="20"/>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color w:val="auto"/>
                <w:spacing w:val="13"/>
                <w:kern w:val="2"/>
                <w:sz w:val="18"/>
                <w:szCs w:val="18"/>
                <w:highlight w:val="none"/>
              </w:rPr>
            </w:pPr>
            <w:r>
              <w:rPr>
                <w:rFonts w:hint="eastAsia" w:ascii="仿宋" w:hAnsi="仿宋" w:eastAsia="仿宋" w:cs="仿宋"/>
                <w:b/>
                <w:color w:val="auto"/>
                <w:spacing w:val="13"/>
                <w:kern w:val="2"/>
                <w:sz w:val="18"/>
                <w:szCs w:val="18"/>
                <w:highlight w:val="none"/>
              </w:rPr>
              <w:t xml:space="preserve">日 期 </w:t>
            </w:r>
          </w:p>
        </w:tc>
        <w:tc>
          <w:tcPr>
            <w:tcW w:w="4111" w:type="dxa"/>
            <w:gridSpan w:val="3"/>
            <w:tcBorders>
              <w:top w:val="single" w:color="000000" w:sz="4" w:space="0"/>
              <w:left w:val="single" w:color="000000" w:sz="4" w:space="0"/>
              <w:bottom w:val="single" w:color="auto" w:sz="4" w:space="0"/>
              <w:right w:val="single" w:color="000000" w:sz="4" w:space="0"/>
            </w:tcBorders>
            <w:vAlign w:val="center"/>
          </w:tcPr>
          <w:p w14:paraId="13F9FA05">
            <w:pPr>
              <w:pStyle w:val="20"/>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color w:val="auto"/>
                <w:spacing w:val="13"/>
                <w:kern w:val="2"/>
                <w:sz w:val="18"/>
                <w:szCs w:val="18"/>
                <w:highlight w:val="none"/>
              </w:rPr>
            </w:pPr>
            <w:r>
              <w:rPr>
                <w:rFonts w:hint="eastAsia" w:ascii="仿宋" w:hAnsi="仿宋" w:eastAsia="仿宋" w:cs="仿宋"/>
                <w:b/>
                <w:color w:val="auto"/>
                <w:spacing w:val="13"/>
                <w:kern w:val="2"/>
                <w:sz w:val="18"/>
                <w:szCs w:val="18"/>
                <w:highlight w:val="none"/>
              </w:rPr>
              <w:t xml:space="preserve">参加过的项目名称 </w:t>
            </w:r>
          </w:p>
        </w:tc>
        <w:tc>
          <w:tcPr>
            <w:tcW w:w="1701" w:type="dxa"/>
            <w:tcBorders>
              <w:top w:val="single" w:color="000000" w:sz="4" w:space="0"/>
              <w:left w:val="single" w:color="000000" w:sz="4" w:space="0"/>
              <w:bottom w:val="single" w:color="auto" w:sz="4" w:space="0"/>
              <w:right w:val="single" w:color="000000" w:sz="4" w:space="0"/>
            </w:tcBorders>
            <w:vAlign w:val="center"/>
          </w:tcPr>
          <w:p w14:paraId="07B0964C">
            <w:pPr>
              <w:pStyle w:val="20"/>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color w:val="auto"/>
                <w:spacing w:val="13"/>
                <w:kern w:val="2"/>
                <w:sz w:val="18"/>
                <w:szCs w:val="18"/>
                <w:highlight w:val="none"/>
              </w:rPr>
            </w:pPr>
            <w:r>
              <w:rPr>
                <w:rFonts w:hint="eastAsia" w:ascii="仿宋" w:hAnsi="仿宋" w:eastAsia="仿宋" w:cs="仿宋"/>
                <w:b/>
                <w:color w:val="auto"/>
                <w:spacing w:val="13"/>
                <w:kern w:val="2"/>
                <w:sz w:val="18"/>
                <w:szCs w:val="18"/>
                <w:highlight w:val="none"/>
              </w:rPr>
              <w:t xml:space="preserve">担任何职 </w:t>
            </w:r>
          </w:p>
        </w:tc>
        <w:tc>
          <w:tcPr>
            <w:tcW w:w="1597" w:type="dxa"/>
            <w:tcBorders>
              <w:top w:val="single" w:color="000000" w:sz="4" w:space="0"/>
              <w:left w:val="single" w:color="000000" w:sz="4" w:space="0"/>
              <w:bottom w:val="single" w:color="auto" w:sz="4" w:space="0"/>
              <w:right w:val="single" w:color="000000" w:sz="4" w:space="0"/>
            </w:tcBorders>
            <w:vAlign w:val="center"/>
          </w:tcPr>
          <w:p w14:paraId="2A9B6398">
            <w:pPr>
              <w:pStyle w:val="20"/>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b/>
                <w:color w:val="auto"/>
                <w:spacing w:val="13"/>
                <w:kern w:val="2"/>
                <w:sz w:val="18"/>
                <w:szCs w:val="18"/>
                <w:highlight w:val="none"/>
              </w:rPr>
            </w:pPr>
            <w:r>
              <w:rPr>
                <w:rFonts w:hint="eastAsia" w:ascii="仿宋" w:hAnsi="仿宋" w:eastAsia="仿宋" w:cs="仿宋"/>
                <w:b/>
                <w:color w:val="auto"/>
                <w:spacing w:val="13"/>
                <w:kern w:val="2"/>
                <w:sz w:val="18"/>
                <w:szCs w:val="18"/>
                <w:highlight w:val="none"/>
              </w:rPr>
              <w:t xml:space="preserve">备 注 </w:t>
            </w:r>
          </w:p>
        </w:tc>
      </w:tr>
      <w:tr w14:paraId="36EBE2CB">
        <w:tblPrEx>
          <w:tblCellMar>
            <w:top w:w="96" w:type="dxa"/>
            <w:left w:w="24" w:type="dxa"/>
            <w:bottom w:w="0" w:type="dxa"/>
            <w:right w:w="5" w:type="dxa"/>
          </w:tblCellMar>
        </w:tblPrEx>
        <w:trPr>
          <w:trHeight w:val="567" w:hRule="exact"/>
        </w:trPr>
        <w:tc>
          <w:tcPr>
            <w:tcW w:w="2212" w:type="dxa"/>
            <w:tcBorders>
              <w:top w:val="single" w:color="auto" w:sz="4" w:space="0"/>
              <w:left w:val="single" w:color="auto" w:sz="4" w:space="0"/>
              <w:bottom w:val="single" w:color="auto" w:sz="4" w:space="0"/>
              <w:right w:val="single" w:color="auto" w:sz="4" w:space="0"/>
            </w:tcBorders>
            <w:vAlign w:val="center"/>
          </w:tcPr>
          <w:p w14:paraId="2F96DEB1">
            <w:pPr>
              <w:pStyle w:val="20"/>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spacing w:val="13"/>
                <w:kern w:val="2"/>
                <w:sz w:val="18"/>
                <w:szCs w:val="18"/>
                <w:highlight w:val="none"/>
              </w:rPr>
            </w:pPr>
          </w:p>
        </w:tc>
        <w:tc>
          <w:tcPr>
            <w:tcW w:w="4111" w:type="dxa"/>
            <w:gridSpan w:val="3"/>
            <w:tcBorders>
              <w:top w:val="single" w:color="auto" w:sz="4" w:space="0"/>
              <w:left w:val="single" w:color="auto" w:sz="4" w:space="0"/>
              <w:bottom w:val="single" w:color="auto" w:sz="4" w:space="0"/>
              <w:right w:val="single" w:color="auto" w:sz="4" w:space="0"/>
            </w:tcBorders>
            <w:vAlign w:val="center"/>
          </w:tcPr>
          <w:p w14:paraId="2774A21A">
            <w:pPr>
              <w:pStyle w:val="20"/>
              <w:keepNext w:val="0"/>
              <w:keepLines w:val="0"/>
              <w:widowControl/>
              <w:suppressLineNumbers w:val="0"/>
              <w:autoSpaceDE/>
              <w:autoSpaceDN/>
              <w:spacing w:before="0" w:beforeAutospacing="0" w:after="0" w:afterAutospacing="0" w:line="400" w:lineRule="exact"/>
              <w:ind w:left="0" w:right="0"/>
              <w:rPr>
                <w:rFonts w:hint="eastAsia" w:ascii="仿宋" w:hAnsi="仿宋" w:eastAsia="仿宋" w:cs="仿宋"/>
                <w:color w:val="auto"/>
                <w:spacing w:val="13"/>
                <w:kern w:val="2"/>
                <w:sz w:val="18"/>
                <w:szCs w:val="18"/>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738AE5DB">
            <w:pPr>
              <w:pStyle w:val="20"/>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spacing w:val="13"/>
                <w:kern w:val="2"/>
                <w:sz w:val="18"/>
                <w:szCs w:val="18"/>
                <w:highlight w:val="none"/>
              </w:rPr>
            </w:pPr>
          </w:p>
        </w:tc>
        <w:tc>
          <w:tcPr>
            <w:tcW w:w="1597" w:type="dxa"/>
            <w:tcBorders>
              <w:top w:val="single" w:color="auto" w:sz="4" w:space="0"/>
              <w:left w:val="single" w:color="auto" w:sz="4" w:space="0"/>
              <w:bottom w:val="single" w:color="auto" w:sz="4" w:space="0"/>
              <w:right w:val="single" w:color="auto" w:sz="4" w:space="0"/>
            </w:tcBorders>
            <w:vAlign w:val="center"/>
          </w:tcPr>
          <w:p w14:paraId="2D83F6E1">
            <w:pPr>
              <w:pStyle w:val="20"/>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spacing w:val="13"/>
                <w:kern w:val="2"/>
                <w:sz w:val="18"/>
                <w:szCs w:val="18"/>
                <w:highlight w:val="none"/>
              </w:rPr>
            </w:pPr>
          </w:p>
        </w:tc>
      </w:tr>
      <w:tr w14:paraId="2028D55D">
        <w:tblPrEx>
          <w:tblCellMar>
            <w:top w:w="96" w:type="dxa"/>
            <w:left w:w="24" w:type="dxa"/>
            <w:bottom w:w="0" w:type="dxa"/>
            <w:right w:w="5" w:type="dxa"/>
          </w:tblCellMar>
        </w:tblPrEx>
        <w:trPr>
          <w:trHeight w:val="567" w:hRule="exact"/>
        </w:trPr>
        <w:tc>
          <w:tcPr>
            <w:tcW w:w="2212" w:type="dxa"/>
            <w:tcBorders>
              <w:top w:val="single" w:color="auto" w:sz="4" w:space="0"/>
              <w:left w:val="single" w:color="auto" w:sz="4" w:space="0"/>
              <w:bottom w:val="single" w:color="auto" w:sz="4" w:space="0"/>
              <w:right w:val="single" w:color="auto" w:sz="4" w:space="0"/>
            </w:tcBorders>
            <w:vAlign w:val="center"/>
          </w:tcPr>
          <w:p w14:paraId="06D5284F">
            <w:pPr>
              <w:pStyle w:val="20"/>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spacing w:val="13"/>
                <w:kern w:val="2"/>
                <w:sz w:val="18"/>
                <w:szCs w:val="18"/>
                <w:highlight w:val="none"/>
              </w:rPr>
            </w:pPr>
          </w:p>
        </w:tc>
        <w:tc>
          <w:tcPr>
            <w:tcW w:w="4111" w:type="dxa"/>
            <w:gridSpan w:val="3"/>
            <w:tcBorders>
              <w:top w:val="single" w:color="auto" w:sz="4" w:space="0"/>
              <w:left w:val="single" w:color="auto" w:sz="4" w:space="0"/>
              <w:bottom w:val="single" w:color="auto" w:sz="4" w:space="0"/>
              <w:right w:val="single" w:color="auto" w:sz="4" w:space="0"/>
            </w:tcBorders>
            <w:vAlign w:val="center"/>
          </w:tcPr>
          <w:p w14:paraId="18FC4161">
            <w:pPr>
              <w:pStyle w:val="20"/>
              <w:keepNext w:val="0"/>
              <w:keepLines w:val="0"/>
              <w:widowControl/>
              <w:suppressLineNumbers w:val="0"/>
              <w:autoSpaceDE/>
              <w:autoSpaceDN/>
              <w:spacing w:before="0" w:beforeAutospacing="0" w:after="0" w:afterAutospacing="0" w:line="400" w:lineRule="exact"/>
              <w:ind w:left="0" w:right="0"/>
              <w:rPr>
                <w:rFonts w:hint="eastAsia" w:ascii="仿宋" w:hAnsi="仿宋" w:eastAsia="仿宋" w:cs="仿宋"/>
                <w:color w:val="auto"/>
                <w:spacing w:val="13"/>
                <w:kern w:val="2"/>
                <w:sz w:val="18"/>
                <w:szCs w:val="18"/>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57DDD617">
            <w:pPr>
              <w:pStyle w:val="20"/>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spacing w:val="13"/>
                <w:kern w:val="2"/>
                <w:sz w:val="18"/>
                <w:szCs w:val="18"/>
                <w:highlight w:val="none"/>
              </w:rPr>
            </w:pPr>
          </w:p>
        </w:tc>
        <w:tc>
          <w:tcPr>
            <w:tcW w:w="1597" w:type="dxa"/>
            <w:tcBorders>
              <w:top w:val="single" w:color="auto" w:sz="4" w:space="0"/>
              <w:left w:val="single" w:color="auto" w:sz="4" w:space="0"/>
              <w:bottom w:val="single" w:color="auto" w:sz="4" w:space="0"/>
              <w:right w:val="single" w:color="auto" w:sz="4" w:space="0"/>
            </w:tcBorders>
            <w:vAlign w:val="center"/>
          </w:tcPr>
          <w:p w14:paraId="0EA39559">
            <w:pPr>
              <w:pStyle w:val="20"/>
              <w:keepNext w:val="0"/>
              <w:keepLines w:val="0"/>
              <w:widowControl/>
              <w:suppressLineNumbers w:val="0"/>
              <w:autoSpaceDE/>
              <w:autoSpaceDN/>
              <w:spacing w:before="0" w:beforeAutospacing="0" w:after="0" w:afterAutospacing="0" w:line="400" w:lineRule="exact"/>
              <w:ind w:left="0" w:right="0"/>
              <w:jc w:val="center"/>
              <w:rPr>
                <w:rFonts w:hint="eastAsia" w:ascii="仿宋" w:hAnsi="仿宋" w:eastAsia="仿宋" w:cs="仿宋"/>
                <w:color w:val="auto"/>
                <w:spacing w:val="13"/>
                <w:kern w:val="2"/>
                <w:sz w:val="18"/>
                <w:szCs w:val="18"/>
                <w:highlight w:val="none"/>
              </w:rPr>
            </w:pPr>
          </w:p>
        </w:tc>
      </w:tr>
    </w:tbl>
    <w:p w14:paraId="410D36C3">
      <w:pPr>
        <w:autoSpaceDE/>
        <w:autoSpaceDN/>
        <w:spacing w:line="400" w:lineRule="exact"/>
        <w:rPr>
          <w:rFonts w:hint="eastAsia" w:ascii="仿宋" w:hAnsi="仿宋" w:eastAsia="仿宋" w:cs="仿宋"/>
          <w:color w:val="auto"/>
          <w:highlight w:val="none"/>
        </w:rPr>
      </w:pPr>
    </w:p>
    <w:p w14:paraId="6F98A833">
      <w:pPr>
        <w:autoSpaceDE/>
        <w:autoSpaceDN/>
        <w:spacing w:line="400" w:lineRule="exact"/>
        <w:rPr>
          <w:rFonts w:hint="eastAsia" w:ascii="仿宋" w:hAnsi="仿宋" w:eastAsia="仿宋" w:cs="仿宋"/>
          <w:b/>
          <w:bCs/>
          <w:color w:val="auto"/>
          <w:highlight w:val="none"/>
        </w:rPr>
      </w:pPr>
    </w:p>
    <w:p w14:paraId="28A4D9FB">
      <w:pPr>
        <w:autoSpaceDE/>
        <w:autoSpaceDN/>
        <w:spacing w:line="400" w:lineRule="exact"/>
        <w:rPr>
          <w:rFonts w:hint="eastAsia" w:ascii="仿宋" w:hAnsi="仿宋" w:eastAsia="仿宋" w:cs="仿宋"/>
          <w:b/>
          <w:bCs/>
          <w:color w:val="auto"/>
          <w:highlight w:val="none"/>
        </w:rPr>
      </w:pPr>
    </w:p>
    <w:p w14:paraId="47A09D72">
      <w:pPr>
        <w:autoSpaceDE/>
        <w:autoSpaceDN/>
        <w:spacing w:line="400" w:lineRule="exact"/>
        <w:rPr>
          <w:rFonts w:hint="eastAsia" w:ascii="仿宋" w:hAnsi="仿宋" w:eastAsia="仿宋" w:cs="仿宋"/>
          <w:b/>
          <w:bCs/>
          <w:color w:val="auto"/>
          <w:highlight w:val="none"/>
        </w:rPr>
      </w:pPr>
    </w:p>
    <w:p w14:paraId="79CCC4DD">
      <w:pPr>
        <w:autoSpaceDE/>
        <w:autoSpaceDN/>
        <w:spacing w:line="400" w:lineRule="exact"/>
        <w:rPr>
          <w:rFonts w:hint="eastAsia" w:ascii="仿宋" w:hAnsi="仿宋" w:eastAsia="仿宋" w:cs="仿宋"/>
          <w:b/>
          <w:bCs/>
          <w:color w:val="auto"/>
          <w:highlight w:val="none"/>
        </w:rPr>
      </w:pPr>
    </w:p>
    <w:p w14:paraId="23AB52ED">
      <w:pPr>
        <w:autoSpaceDE/>
        <w:autoSpaceDN/>
        <w:spacing w:line="400" w:lineRule="exact"/>
        <w:rPr>
          <w:rFonts w:hint="eastAsia" w:ascii="仿宋" w:hAnsi="仿宋" w:eastAsia="仿宋" w:cs="仿宋"/>
          <w:b/>
          <w:bCs/>
          <w:color w:val="auto"/>
          <w:highlight w:val="none"/>
        </w:rPr>
      </w:pPr>
    </w:p>
    <w:p w14:paraId="702860AB">
      <w:pPr>
        <w:autoSpaceDE/>
        <w:autoSpaceDN/>
        <w:spacing w:line="400" w:lineRule="exact"/>
        <w:rPr>
          <w:rFonts w:hint="eastAsia" w:ascii="仿宋" w:hAnsi="仿宋" w:eastAsia="仿宋" w:cs="仿宋"/>
          <w:b/>
          <w:bCs/>
          <w:color w:val="auto"/>
          <w:highlight w:val="none"/>
        </w:rPr>
      </w:pPr>
    </w:p>
    <w:p w14:paraId="3E7D1BDA">
      <w:pPr>
        <w:autoSpaceDE/>
        <w:autoSpaceDN/>
        <w:spacing w:line="400" w:lineRule="exact"/>
        <w:rPr>
          <w:rFonts w:hint="eastAsia" w:ascii="仿宋" w:hAnsi="仿宋" w:eastAsia="仿宋" w:cs="仿宋"/>
          <w:b/>
          <w:bCs/>
          <w:color w:val="auto"/>
          <w:highlight w:val="none"/>
        </w:rPr>
      </w:pPr>
    </w:p>
    <w:p w14:paraId="3453841F">
      <w:pPr>
        <w:autoSpaceDE/>
        <w:autoSpaceDN/>
        <w:spacing w:line="400" w:lineRule="exact"/>
        <w:rPr>
          <w:rFonts w:hint="eastAsia" w:ascii="仿宋" w:hAnsi="仿宋" w:eastAsia="仿宋" w:cs="仿宋"/>
          <w:b/>
          <w:bCs/>
          <w:color w:val="auto"/>
          <w:highlight w:val="none"/>
        </w:rPr>
      </w:pPr>
    </w:p>
    <w:p w14:paraId="38C8F76E">
      <w:pPr>
        <w:autoSpaceDE/>
        <w:autoSpaceDN/>
        <w:spacing w:line="400" w:lineRule="exact"/>
        <w:rPr>
          <w:rFonts w:hint="eastAsia" w:ascii="仿宋" w:hAnsi="仿宋" w:eastAsia="仿宋" w:cs="仿宋"/>
          <w:b/>
          <w:bCs/>
          <w:color w:val="auto"/>
          <w:highlight w:val="none"/>
        </w:rPr>
      </w:pPr>
    </w:p>
    <w:p w14:paraId="28038474">
      <w:pPr>
        <w:autoSpaceDE/>
        <w:autoSpaceDN/>
        <w:spacing w:line="400" w:lineRule="exact"/>
        <w:rPr>
          <w:rFonts w:hint="eastAsia" w:ascii="仿宋" w:hAnsi="仿宋" w:eastAsia="仿宋" w:cs="仿宋"/>
          <w:b/>
          <w:bCs/>
          <w:color w:val="auto"/>
          <w:sz w:val="18"/>
          <w:szCs w:val="18"/>
          <w:highlight w:val="none"/>
        </w:rPr>
      </w:pPr>
    </w:p>
    <w:p w14:paraId="48E8FB76">
      <w:pPr>
        <w:autoSpaceDE/>
        <w:autoSpaceDN/>
        <w:spacing w:line="400" w:lineRule="exact"/>
        <w:rPr>
          <w:rFonts w:hint="eastAsia" w:ascii="仿宋" w:hAnsi="仿宋" w:eastAsia="仿宋" w:cs="仿宋"/>
          <w:b/>
          <w:bCs/>
          <w:color w:val="auto"/>
          <w:sz w:val="18"/>
          <w:szCs w:val="18"/>
          <w:highlight w:val="none"/>
        </w:rPr>
      </w:pPr>
    </w:p>
    <w:p w14:paraId="6296F3EE">
      <w:pPr>
        <w:pStyle w:val="5"/>
        <w:autoSpaceDE/>
        <w:autoSpaceDN/>
        <w:spacing w:line="400" w:lineRule="exact"/>
        <w:jc w:val="both"/>
        <w:rPr>
          <w:rFonts w:hint="eastAsia" w:ascii="仿宋" w:hAnsi="仿宋" w:eastAsia="仿宋" w:cs="仿宋"/>
          <w:b/>
          <w:bCs/>
          <w:color w:val="auto"/>
          <w:spacing w:val="-5"/>
          <w:sz w:val="21"/>
          <w:szCs w:val="21"/>
          <w:highlight w:val="none"/>
        </w:rPr>
      </w:pPr>
    </w:p>
    <w:p w14:paraId="461B7934">
      <w:pPr>
        <w:pStyle w:val="5"/>
        <w:autoSpaceDE/>
        <w:autoSpaceDN/>
        <w:spacing w:line="400" w:lineRule="exact"/>
        <w:jc w:val="both"/>
        <w:rPr>
          <w:rFonts w:hint="eastAsia" w:ascii="仿宋" w:hAnsi="仿宋" w:eastAsia="仿宋" w:cs="仿宋"/>
          <w:color w:val="auto"/>
          <w:sz w:val="21"/>
          <w:szCs w:val="21"/>
          <w:highlight w:val="none"/>
        </w:rPr>
      </w:pPr>
      <w:r>
        <w:rPr>
          <w:rFonts w:hint="eastAsia" w:ascii="仿宋" w:hAnsi="仿宋" w:eastAsia="仿宋" w:cs="仿宋"/>
          <w:b/>
          <w:bCs/>
          <w:color w:val="auto"/>
          <w:spacing w:val="-5"/>
          <w:sz w:val="21"/>
          <w:szCs w:val="21"/>
          <w:highlight w:val="none"/>
        </w:rPr>
        <w:t>附件</w:t>
      </w:r>
      <w:r>
        <w:rPr>
          <w:rFonts w:hint="eastAsia" w:ascii="仿宋" w:hAnsi="仿宋" w:eastAsia="仿宋" w:cs="仿宋"/>
          <w:b/>
          <w:bCs/>
          <w:color w:val="auto"/>
          <w:spacing w:val="-5"/>
          <w:sz w:val="21"/>
          <w:szCs w:val="21"/>
          <w:highlight w:val="none"/>
          <w:lang w:val="en-US" w:eastAsia="zh-CN"/>
        </w:rPr>
        <w:t>3</w:t>
      </w:r>
      <w:r>
        <w:rPr>
          <w:rFonts w:hint="eastAsia" w:ascii="仿宋" w:hAnsi="仿宋" w:eastAsia="仿宋" w:cs="仿宋"/>
          <w:b/>
          <w:bCs/>
          <w:color w:val="auto"/>
          <w:spacing w:val="-5"/>
          <w:sz w:val="21"/>
          <w:szCs w:val="21"/>
          <w:highlight w:val="none"/>
        </w:rPr>
        <w:t>：</w:t>
      </w:r>
    </w:p>
    <w:p w14:paraId="4E95539B">
      <w:pPr>
        <w:pStyle w:val="5"/>
        <w:autoSpaceDE/>
        <w:autoSpaceDN/>
        <w:spacing w:line="400" w:lineRule="exact"/>
        <w:jc w:val="center"/>
        <w:rPr>
          <w:rFonts w:hint="eastAsia" w:ascii="仿宋" w:hAnsi="仿宋" w:eastAsia="仿宋" w:cs="仿宋"/>
          <w:b/>
          <w:bCs/>
          <w:color w:val="auto"/>
          <w:spacing w:val="-4"/>
          <w:sz w:val="21"/>
          <w:szCs w:val="21"/>
          <w:highlight w:val="none"/>
        </w:rPr>
      </w:pPr>
      <w:r>
        <w:rPr>
          <w:rFonts w:hint="eastAsia" w:ascii="仿宋" w:hAnsi="仿宋" w:eastAsia="仿宋" w:cs="仿宋"/>
          <w:b/>
          <w:bCs/>
          <w:color w:val="auto"/>
          <w:spacing w:val="-4"/>
          <w:sz w:val="21"/>
          <w:szCs w:val="21"/>
          <w:highlight w:val="none"/>
        </w:rPr>
        <w:t>保密承诺书</w:t>
      </w:r>
    </w:p>
    <w:p w14:paraId="6843EA66">
      <w:pPr>
        <w:pStyle w:val="4"/>
        <w:rPr>
          <w:rFonts w:hint="eastAsia" w:ascii="仿宋" w:hAnsi="仿宋" w:eastAsia="仿宋" w:cs="仿宋"/>
          <w:color w:val="auto"/>
          <w:highlight w:val="none"/>
        </w:rPr>
      </w:pPr>
    </w:p>
    <w:p w14:paraId="36A57F30">
      <w:pPr>
        <w:autoSpaceDE/>
        <w:autoSpaceDN/>
        <w:spacing w:line="400" w:lineRule="exact"/>
        <w:ind w:firstLine="420" w:firstLineChars="200"/>
        <w:jc w:val="both"/>
        <w:rPr>
          <w:rFonts w:hint="eastAsia" w:ascii="仿宋" w:hAnsi="仿宋" w:eastAsia="仿宋" w:cs="仿宋"/>
          <w:color w:val="auto"/>
          <w:highlight w:val="none"/>
          <w:u w:val="single"/>
        </w:rPr>
      </w:pPr>
      <w:r>
        <w:rPr>
          <w:rFonts w:hint="eastAsia" w:ascii="仿宋" w:hAnsi="仿宋" w:eastAsia="仿宋" w:cs="仿宋"/>
          <w:color w:val="auto"/>
          <w:highlight w:val="none"/>
        </w:rPr>
        <w:t>致：</w:t>
      </w:r>
      <w:r>
        <w:rPr>
          <w:rFonts w:hint="eastAsia" w:ascii="仿宋" w:hAnsi="仿宋" w:eastAsia="仿宋" w:cs="仿宋"/>
          <w:color w:val="auto"/>
          <w:highlight w:val="none"/>
          <w:u w:val="single"/>
        </w:rPr>
        <w:t xml:space="preserve"> 陕西省财政厅 </w:t>
      </w:r>
    </w:p>
    <w:p w14:paraId="25C4373C">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为保护合作方甲方的合法利益，保证合作双方实现顺利合作，避免因信息泄露而给甲方造成损失，本项目的服务方以及参与本项目的所有员工承诺遵守本保密协议内容。</w:t>
      </w:r>
    </w:p>
    <w:p w14:paraId="4D973D66">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一、保密信息定义</w:t>
      </w:r>
    </w:p>
    <w:p w14:paraId="0EA0CC5F">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本协议所称的“保密信息”是指所有涉密信息、商业秘密、技术秘密、通信或与该项目相关的其他信息，无论是书面的、口头的、图形的、电磁的或其它任何形式的信息，包括（但不限于）数据、用户名、口令、产品、文件、规划、方案、技术、方法、仪器设备和其它信息及文档等，上述信息在本项目以如下形式确定：</w:t>
      </w:r>
    </w:p>
    <w:p w14:paraId="678DDA9B">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1.甲方在项目实施中为乙方及乙方工作人员提供必要的数据、程序、用户名、口令和资料等；</w:t>
      </w:r>
    </w:p>
    <w:p w14:paraId="2BF98C4A">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2.在对甲方提供服务工作中涉及的业务及技术文档，包括政策、方案设计细节、程序文件、数据结构，以及相关业务系统的硬软件、文档，测试和测试产生的数据等；</w:t>
      </w:r>
    </w:p>
    <w:p w14:paraId="521DB15F">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3.服务过程中产生的所有成果为保密的内容；</w:t>
      </w:r>
    </w:p>
    <w:p w14:paraId="43C917C9">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4.其他甲方合理认为并申明属于保密信息的内容。</w:t>
      </w:r>
    </w:p>
    <w:p w14:paraId="7CEEC2DA">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二、保密要求</w:t>
      </w:r>
    </w:p>
    <w:p w14:paraId="05E1632C">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我公司在国家相关法律法规、规章政策所规定的前提下，全力限制“保密信息”的使用范围以利保密防范，并仅用于为甲方提供服务。在未经甲方书面形式授权下，我公司不会直接或间接使用“项目资料”的利益或目的性的任何专有信息，亦不会把任何专用信息披露给他人，我公司的所有员工均有义务受约束，并负有保密的义务。</w:t>
      </w:r>
    </w:p>
    <w:p w14:paraId="3EA3B10B">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1.承诺人始终对保密资料保密，不在项目之外使用甲方提供的保密信息及因履行本项目而掌握的保密信息。</w:t>
      </w:r>
    </w:p>
    <w:p w14:paraId="4E818CE1">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2.未经甲方书面同意，不向任何第三方提供保密信息以及可以接触上述保密信息的手段，包括在公开场合展览，公开对外宣传，作为文章、讯息、参考数据发表等。</w:t>
      </w:r>
    </w:p>
    <w:p w14:paraId="31699F55">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3.只向项目相关人员（包括各自的领导、同事和雇员等）为商讨合作项目而有需要知悉</w:t>
      </w:r>
    </w:p>
    <w:p w14:paraId="14825EA5">
      <w:pPr>
        <w:autoSpaceDE/>
        <w:autoSpaceDN/>
        <w:spacing w:line="40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保密信息的人士披露保密信息；并保证上述各相关人员的行为将会符合本守则的规定。</w:t>
      </w:r>
    </w:p>
    <w:p w14:paraId="62F81877">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4.在商讨合作项目的过程中，若需向第三方披露甲方的保密信息，应取得甲方书面许可，并要求该第三方不得向任何其它人士泄露保密信息。</w:t>
      </w:r>
    </w:p>
    <w:p w14:paraId="36239635">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5.运维</w:t>
      </w:r>
      <w:r>
        <w:rPr>
          <w:rFonts w:hint="eastAsia" w:ascii="仿宋" w:hAnsi="仿宋" w:eastAsia="仿宋" w:cs="仿宋"/>
          <w:color w:val="auto"/>
          <w:highlight w:val="none"/>
          <w:lang w:eastAsia="zh-CN"/>
        </w:rPr>
        <w:t>服务</w:t>
      </w:r>
      <w:r>
        <w:rPr>
          <w:rFonts w:hint="eastAsia" w:ascii="仿宋" w:hAnsi="仿宋" w:eastAsia="仿宋" w:cs="仿宋"/>
          <w:color w:val="auto"/>
          <w:highlight w:val="none"/>
        </w:rPr>
        <w:t>人员离岗、转岗时，应当进行保密检查，确保个人不私自携带、留存保密信息。</w:t>
      </w:r>
    </w:p>
    <w:p w14:paraId="26013CC7">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6.运维</w:t>
      </w:r>
      <w:r>
        <w:rPr>
          <w:rFonts w:hint="eastAsia" w:ascii="仿宋" w:hAnsi="仿宋" w:eastAsia="仿宋" w:cs="仿宋"/>
          <w:color w:val="auto"/>
          <w:highlight w:val="none"/>
          <w:lang w:eastAsia="zh-CN"/>
        </w:rPr>
        <w:t>服务</w:t>
      </w:r>
      <w:r>
        <w:rPr>
          <w:rFonts w:hint="eastAsia" w:ascii="仿宋" w:hAnsi="仿宋" w:eastAsia="仿宋" w:cs="仿宋"/>
          <w:color w:val="auto"/>
          <w:highlight w:val="none"/>
        </w:rPr>
        <w:t>人员离职时，应与其签订离职保密协议书，督促离职人员严格遵守相关保密规定，不得因工作变动泄露保密信息。</w:t>
      </w:r>
    </w:p>
    <w:p w14:paraId="131C1E7F">
      <w:pPr>
        <w:autoSpaceDE/>
        <w:autoSpaceDN/>
        <w:spacing w:line="400" w:lineRule="exact"/>
        <w:ind w:firstLine="420" w:firstLineChars="200"/>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7.</w:t>
      </w:r>
      <w:r>
        <w:rPr>
          <w:rFonts w:hint="eastAsia" w:ascii="仿宋" w:hAnsi="仿宋" w:eastAsia="仿宋" w:cs="仿宋"/>
          <w:color w:val="auto"/>
          <w:highlight w:val="none"/>
          <w:lang w:eastAsia="zh-CN"/>
        </w:rPr>
        <w:t>运维服务工作结束后，运维期间产生的保密信息，应全部移交甲方，并在甲方的监督下将其删除。运维人员不得私自留存、复制、销毁与运维工作相关的文件、资料，更不得提供或出售给其他无关单位和人员。</w:t>
      </w:r>
    </w:p>
    <w:p w14:paraId="70AEE683">
      <w:pPr>
        <w:autoSpaceDE/>
        <w:autoSpaceDN/>
        <w:spacing w:line="400" w:lineRule="exact"/>
        <w:ind w:firstLine="420" w:firstLineChars="200"/>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8.运维服务项目的所有权、处置权均属于甲方，承诺人不得擅自处理运维服务项目有关信息，不得改变运维设备用途、干扰运行，不得下载有关资料、数据和程序。</w:t>
      </w:r>
    </w:p>
    <w:p w14:paraId="1744726C">
      <w:pPr>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9</w:t>
      </w:r>
      <w:r>
        <w:rPr>
          <w:rFonts w:hint="eastAsia" w:ascii="仿宋" w:hAnsi="仿宋" w:eastAsia="仿宋" w:cs="仿宋"/>
          <w:color w:val="auto"/>
          <w:highlight w:val="none"/>
        </w:rPr>
        <w:t>.有关保密的内容和义务，未经甲方解封则长期有效。</w:t>
      </w:r>
    </w:p>
    <w:p w14:paraId="28FCF14B">
      <w:pPr>
        <w:autoSpaceDE/>
        <w:autoSpaceDN/>
        <w:spacing w:line="400" w:lineRule="exact"/>
        <w:ind w:firstLine="420" w:firstLineChars="200"/>
        <w:jc w:val="both"/>
        <w:rPr>
          <w:rFonts w:hint="eastAsia" w:ascii="仿宋" w:hAnsi="仿宋" w:eastAsia="仿宋" w:cs="仿宋"/>
          <w:color w:val="auto"/>
          <w:highlight w:val="none"/>
        </w:rPr>
      </w:pPr>
    </w:p>
    <w:p w14:paraId="68A383B8">
      <w:pPr>
        <w:autoSpaceDE/>
        <w:autoSpaceDN/>
        <w:spacing w:line="400" w:lineRule="exact"/>
        <w:ind w:firstLine="420" w:firstLineChars="200"/>
        <w:jc w:val="both"/>
        <w:rPr>
          <w:rFonts w:hint="eastAsia" w:ascii="仿宋" w:hAnsi="仿宋" w:eastAsia="仿宋" w:cs="仿宋"/>
          <w:color w:val="auto"/>
          <w:highlight w:val="none"/>
        </w:rPr>
      </w:pPr>
    </w:p>
    <w:p w14:paraId="210E3817">
      <w:pPr>
        <w:autoSpaceDE/>
        <w:autoSpaceDN/>
        <w:spacing w:line="400" w:lineRule="exact"/>
        <w:ind w:firstLine="5250" w:firstLineChars="2500"/>
        <w:jc w:val="both"/>
        <w:rPr>
          <w:rFonts w:hint="eastAsia" w:ascii="仿宋" w:hAnsi="仿宋" w:eastAsia="仿宋" w:cs="仿宋"/>
          <w:color w:val="auto"/>
          <w:highlight w:val="none"/>
        </w:rPr>
      </w:pPr>
      <w:r>
        <w:rPr>
          <w:rFonts w:hint="eastAsia" w:ascii="仿宋" w:hAnsi="仿宋" w:eastAsia="仿宋" w:cs="仿宋"/>
          <w:color w:val="auto"/>
          <w:highlight w:val="none"/>
        </w:rPr>
        <w:t>承诺人：</w:t>
      </w:r>
    </w:p>
    <w:p w14:paraId="3AFEEF99">
      <w:pPr>
        <w:autoSpaceDE/>
        <w:autoSpaceDN/>
        <w:spacing w:line="400" w:lineRule="exact"/>
        <w:ind w:firstLine="5250" w:firstLineChars="2500"/>
        <w:jc w:val="both"/>
        <w:rPr>
          <w:rFonts w:hint="eastAsia" w:ascii="仿宋" w:hAnsi="仿宋" w:eastAsia="仿宋" w:cs="仿宋"/>
          <w:color w:val="auto"/>
          <w:highlight w:val="none"/>
        </w:rPr>
      </w:pPr>
    </w:p>
    <w:p w14:paraId="41D53922">
      <w:pPr>
        <w:autoSpaceDE/>
        <w:autoSpaceDN/>
        <w:spacing w:line="40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 xml:space="preserve">                                （法定代表人或委托代理人签字/章并盖单位公章）</w:t>
      </w:r>
    </w:p>
    <w:p w14:paraId="09007366">
      <w:pPr>
        <w:autoSpaceDE/>
        <w:autoSpaceDN/>
        <w:spacing w:line="400" w:lineRule="exact"/>
        <w:jc w:val="both"/>
        <w:rPr>
          <w:rFonts w:hint="eastAsia" w:ascii="仿宋" w:hAnsi="仿宋" w:eastAsia="仿宋" w:cs="仿宋"/>
          <w:color w:val="auto"/>
          <w:highlight w:val="none"/>
        </w:rPr>
      </w:pPr>
    </w:p>
    <w:p w14:paraId="52DB5BCD">
      <w:pPr>
        <w:autoSpaceDE/>
        <w:autoSpaceDN/>
        <w:spacing w:line="400" w:lineRule="exact"/>
        <w:ind w:firstLine="5250" w:firstLineChars="2500"/>
        <w:jc w:val="both"/>
        <w:rPr>
          <w:rFonts w:hint="eastAsia" w:ascii="仿宋" w:hAnsi="仿宋" w:eastAsia="仿宋" w:cs="仿宋"/>
          <w:color w:val="auto"/>
          <w:highlight w:val="none"/>
        </w:rPr>
      </w:pPr>
      <w:r>
        <w:rPr>
          <w:rFonts w:hint="eastAsia" w:ascii="仿宋" w:hAnsi="仿宋" w:eastAsia="仿宋" w:cs="仿宋"/>
          <w:color w:val="auto"/>
          <w:highlight w:val="none"/>
        </w:rPr>
        <w:t>日期：</w:t>
      </w:r>
    </w:p>
    <w:p w14:paraId="6ECA43A4">
      <w:pPr>
        <w:autoSpaceDE/>
        <w:autoSpaceDN/>
        <w:spacing w:line="400" w:lineRule="exact"/>
        <w:jc w:val="both"/>
        <w:rPr>
          <w:rFonts w:hint="eastAsia" w:ascii="仿宋" w:hAnsi="仿宋" w:eastAsia="仿宋" w:cs="仿宋"/>
          <w:color w:val="auto"/>
          <w:highlight w:val="none"/>
        </w:rPr>
        <w:sectPr>
          <w:headerReference r:id="rId13" w:type="default"/>
          <w:footerReference r:id="rId14" w:type="default"/>
          <w:pgSz w:w="12070" w:h="16950"/>
          <w:pgMar w:top="1440" w:right="1544" w:bottom="1112" w:left="1810" w:header="0" w:footer="898" w:gutter="0"/>
          <w:pgNumType w:fmt="decimal" w:start="1"/>
          <w:cols w:space="720" w:num="1"/>
          <w:formProt w:val="0"/>
          <w:docGrid w:linePitch="312" w:charSpace="0"/>
        </w:sectPr>
      </w:pPr>
    </w:p>
    <w:p w14:paraId="6BBEB71F">
      <w:pPr>
        <w:autoSpaceDE/>
        <w:autoSpaceDN/>
        <w:spacing w:line="400" w:lineRule="exact"/>
        <w:jc w:val="both"/>
        <w:rPr>
          <w:rFonts w:hint="eastAsia" w:ascii="仿宋" w:hAnsi="仿宋" w:eastAsia="仿宋" w:cs="仿宋"/>
          <w:color w:val="auto"/>
          <w:highlight w:val="none"/>
        </w:rPr>
      </w:pPr>
      <w:r>
        <w:rPr>
          <w:rFonts w:hint="eastAsia" w:ascii="仿宋" w:hAnsi="仿宋" w:eastAsia="仿宋" w:cs="仿宋"/>
          <w:b/>
          <w:bCs/>
          <w:color w:val="auto"/>
          <w:highlight w:val="none"/>
        </w:rPr>
        <w:t>附件</w:t>
      </w:r>
      <w:r>
        <w:rPr>
          <w:rFonts w:hint="eastAsia" w:ascii="仿宋" w:hAnsi="仿宋" w:eastAsia="仿宋" w:cs="仿宋"/>
          <w:b/>
          <w:bCs/>
          <w:color w:val="auto"/>
          <w:highlight w:val="none"/>
          <w:lang w:val="en-US" w:eastAsia="zh-CN"/>
        </w:rPr>
        <w:t>4</w:t>
      </w:r>
      <w:r>
        <w:rPr>
          <w:rFonts w:hint="eastAsia" w:ascii="仿宋" w:hAnsi="仿宋" w:eastAsia="仿宋" w:cs="仿宋"/>
          <w:b/>
          <w:bCs/>
          <w:color w:val="auto"/>
          <w:highlight w:val="none"/>
        </w:rPr>
        <w:t>:</w:t>
      </w:r>
    </w:p>
    <w:p w14:paraId="195C2E27">
      <w:pPr>
        <w:autoSpaceDE/>
        <w:autoSpaceDN/>
        <w:spacing w:line="400" w:lineRule="exact"/>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反商业贿赂协议</w:t>
      </w:r>
    </w:p>
    <w:p w14:paraId="26BB6690">
      <w:pPr>
        <w:autoSpaceDE/>
        <w:autoSpaceDN/>
        <w:spacing w:line="400" w:lineRule="exact"/>
        <w:jc w:val="both"/>
        <w:rPr>
          <w:rFonts w:hint="eastAsia" w:ascii="仿宋" w:hAnsi="仿宋" w:eastAsia="仿宋" w:cs="仿宋"/>
          <w:b/>
          <w:bCs/>
          <w:color w:val="auto"/>
          <w:highlight w:val="none"/>
        </w:rPr>
      </w:pPr>
    </w:p>
    <w:p w14:paraId="4B778A4C">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根据《关于开展治理商业贿赂专项工作的意见》（中办发[2006]9号）以及有关项目服务、廉政建设的规定，为做好项目服务中的反商业贿赂工作，建立起责任机制、督查机制和保障机制，保证项目服务高效优质，保证建设资金的安全和有效使用以及投资效益，本项目甲方与乙方特订立如下协议。</w:t>
      </w:r>
    </w:p>
    <w:p w14:paraId="2DDC0BEF">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一 、甲乙双方的权利和义务</w:t>
      </w:r>
    </w:p>
    <w:p w14:paraId="26DBB00B">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1.严格遵守党的政策规定和国家有关法律法规及陕西省委、省政府关于反商业贿赂和加强党风廉政建设的有关规定。</w:t>
      </w:r>
    </w:p>
    <w:p w14:paraId="419E1E3F">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2.严格执行本项目的合同文件，自觉按合同办事。</w:t>
      </w:r>
    </w:p>
    <w:p w14:paraId="48135A67">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3.双方的业务活动坚持公开、公正、诚信、透明的原则（法律认定的商业秘密和合同文件另有规定除外），不得损害国家和集体利益，违反项目管理规章制度。</w:t>
      </w:r>
    </w:p>
    <w:p w14:paraId="7CBFFE2A">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4.建立健全反商业贿赂和廉政制度，开展相关教育，设立反商业贿赂和廉政告示牌。公布举报电话，监督并认真查处违法违纪行为。</w:t>
      </w:r>
    </w:p>
    <w:p w14:paraId="2EBE8F72">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5.发现对方在业务活动中有违反商业贿赂和廉政规定的行为，有及时提醒对方纠正的权利和义务。</w:t>
      </w:r>
    </w:p>
    <w:p w14:paraId="483C5055">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6.发现对方严重违反合同义务条款的行为，有向其上级有关部门举报、建议给予处理并要求告知处理结果的权利。</w:t>
      </w:r>
    </w:p>
    <w:p w14:paraId="7F6A3067">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7.双方或双方与系统设计、软件开发、系统集成、设备材料供应等相关单位不得串通、弄虚作假谋取不正当利益或降低服务质量等损害国家利益。</w:t>
      </w:r>
    </w:p>
    <w:p w14:paraId="7D925D9A">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8.乙方遵守《反商业贿赂协议》情况纳入甲方对乙方的绩效考评范围。</w:t>
      </w:r>
    </w:p>
    <w:p w14:paraId="275CE238">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二 、甲方的义务</w:t>
      </w:r>
    </w:p>
    <w:p w14:paraId="79C1D4A1">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1.甲方及其工作人员不索要或接受乙方的礼金、有价证券和贵重物品，不得在乙方报销任何应由甲方或甲方工作人员个人支付的费用等。</w:t>
      </w:r>
    </w:p>
    <w:p w14:paraId="22692B8C">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2.甲方工作人员不得参加乙方安排的超标准宴请和娱乐活动；不得接受乙方提供的通讯工具、交通工具和高档办公用品等。</w:t>
      </w:r>
    </w:p>
    <w:p w14:paraId="2048C16E">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3.甲方及其工作人员不得要求或者接受乙方为其住房装修、婚丧嫁娶活动、配偶子女的工作安排以及出国出境、旅游等提供方便等。</w:t>
      </w:r>
    </w:p>
    <w:p w14:paraId="1ED08BB6">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4.甲方工作人员及其配偶、子女不得从事与项目有关的材料设备供应、服务承包、劳务活动等。</w:t>
      </w:r>
    </w:p>
    <w:p w14:paraId="134D999F">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5.甲方及其工作人员不得利用职权插手项目活动谋求不正当利益，不得以任何理由向乙方推荐项目建设相关单位或推销材料，不得要求乙方购买合同规定外的材料和设备。</w:t>
      </w:r>
    </w:p>
    <w:p w14:paraId="66580657">
      <w:pPr>
        <w:widowControl w:val="0"/>
        <w:autoSpaceDE/>
        <w:autoSpaceDN/>
        <w:spacing w:line="400" w:lineRule="exact"/>
        <w:ind w:firstLine="420" w:firstLineChars="200"/>
        <w:jc w:val="both"/>
        <w:rPr>
          <w:rFonts w:hint="eastAsia" w:ascii="仿宋" w:hAnsi="仿宋" w:eastAsia="仿宋" w:cs="仿宋"/>
          <w:color w:val="auto"/>
          <w:highlight w:val="none"/>
        </w:rPr>
        <w:sectPr>
          <w:headerReference r:id="rId15" w:type="default"/>
          <w:footerReference r:id="rId16" w:type="default"/>
          <w:pgSz w:w="11907" w:h="16839"/>
          <w:pgMar w:top="1440" w:right="1800" w:bottom="1440" w:left="1800" w:header="851" w:footer="992" w:gutter="0"/>
          <w:pgNumType w:fmt="decimal" w:start="6"/>
          <w:cols w:space="425" w:num="1"/>
          <w:formProt w:val="0"/>
          <w:docGrid w:type="lines" w:linePitch="312" w:charSpace="0"/>
        </w:sectPr>
      </w:pPr>
      <w:r>
        <w:rPr>
          <w:rFonts w:hint="eastAsia" w:ascii="仿宋" w:hAnsi="仿宋" w:eastAsia="仿宋" w:cs="仿宋"/>
          <w:color w:val="auto"/>
          <w:highlight w:val="none"/>
        </w:rPr>
        <w:t>6.甲方工作人员要秉公办事，不准营私舞弊，不准利用职权从事各种个人有偿中介活动</w:t>
      </w:r>
    </w:p>
    <w:p w14:paraId="0C3774C5">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和安排介绍服务团队。</w:t>
      </w:r>
    </w:p>
    <w:p w14:paraId="0E5DCB89">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三、乙方义务</w:t>
      </w:r>
    </w:p>
    <w:p w14:paraId="59831B98">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1.乙方不得以任何理由向甲方及其工作人员、服务单位行贿或馈赠礼金、有价证券、贵重礼品。</w:t>
      </w:r>
    </w:p>
    <w:p w14:paraId="4EF79629">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2.乙方不得以任何名义为甲方及其工作人员报销应由甲方单位或个人支付的任何费用。</w:t>
      </w:r>
    </w:p>
    <w:p w14:paraId="1BFC7F8A">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3.乙方不得以任何理由安排甲方工作人员参加超标准宴请及娱乐活动。</w:t>
      </w:r>
    </w:p>
    <w:p w14:paraId="44418211">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4.乙方不得为甲方单位和个人购置或提供通讯工具、交通工具和高档办公用品等。</w:t>
      </w:r>
    </w:p>
    <w:p w14:paraId="63894478">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四、违约责任</w:t>
      </w:r>
    </w:p>
    <w:p w14:paraId="1C687D01">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1.甲方及其工作人员违反第一、二条，按管理权限，依据有关规定给予党纪、政纪或组织处理；涉嫌犯罪的，移交司法机关追究刑事责任；给乙方单位造成经济损失的，应予以赔偿。</w:t>
      </w:r>
    </w:p>
    <w:p w14:paraId="415C41E2">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2.乙方及其工作人员违反第一、三条，按合同金额的50％向甲方支付违约金，同时按管理权限，依据有关规定给予党纪、政纪组织处理；给甲方单位造成经济损失的，应予以经济赔偿。</w:t>
      </w:r>
    </w:p>
    <w:p w14:paraId="5AF0B257">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五、双方约定，双方有义务对合同执行情况开展自查自纠，并自觉接受有关部门监督。</w:t>
      </w:r>
    </w:p>
    <w:p w14:paraId="01FC7116">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六、本协议有效期为甲乙双方签署之日起至该项目运维期满止。</w:t>
      </w:r>
    </w:p>
    <w:p w14:paraId="443F7E3D">
      <w:pPr>
        <w:widowControl w:val="0"/>
        <w:autoSpaceDE/>
        <w:autoSpaceDN/>
        <w:spacing w:line="400" w:lineRule="exact"/>
        <w:ind w:firstLine="42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七、本协议作为合同的附件，与上述合同具有同等的法律效力，经合同双方签署后生效。</w:t>
      </w:r>
    </w:p>
    <w:p w14:paraId="164BC780">
      <w:pPr>
        <w:autoSpaceDE/>
        <w:autoSpaceDN/>
        <w:spacing w:line="400" w:lineRule="exact"/>
        <w:jc w:val="both"/>
        <w:rPr>
          <w:rFonts w:hint="eastAsia" w:ascii="仿宋" w:hAnsi="仿宋" w:eastAsia="仿宋" w:cs="仿宋"/>
          <w:color w:val="auto"/>
          <w:highlight w:val="none"/>
        </w:rPr>
      </w:pPr>
    </w:p>
    <w:p w14:paraId="03687DCC">
      <w:pPr>
        <w:autoSpaceDE/>
        <w:autoSpaceDN/>
        <w:spacing w:line="400" w:lineRule="exact"/>
        <w:jc w:val="both"/>
        <w:rPr>
          <w:rFonts w:hint="eastAsia" w:ascii="仿宋" w:hAnsi="仿宋" w:eastAsia="仿宋" w:cs="仿宋"/>
          <w:color w:val="auto"/>
          <w:highlight w:val="none"/>
        </w:rPr>
      </w:pPr>
    </w:p>
    <w:p w14:paraId="29C61489">
      <w:pPr>
        <w:autoSpaceDE/>
        <w:autoSpaceDN/>
        <w:spacing w:line="400" w:lineRule="exact"/>
        <w:jc w:val="both"/>
        <w:rPr>
          <w:rFonts w:hint="eastAsia" w:ascii="仿宋" w:hAnsi="仿宋" w:eastAsia="仿宋" w:cs="仿宋"/>
          <w:color w:val="auto"/>
          <w:highlight w:val="none"/>
        </w:rPr>
      </w:pPr>
    </w:p>
    <w:p w14:paraId="046A8061">
      <w:pPr>
        <w:autoSpaceDE/>
        <w:autoSpaceDN/>
        <w:spacing w:line="40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 xml:space="preserve">委托方（甲方）：（盖章）                       受托方（乙方）：（盖章）                    </w:t>
      </w:r>
    </w:p>
    <w:p w14:paraId="19162013">
      <w:pPr>
        <w:autoSpaceDE/>
        <w:autoSpaceDN/>
        <w:spacing w:line="400" w:lineRule="exact"/>
        <w:jc w:val="both"/>
        <w:rPr>
          <w:rFonts w:hint="eastAsia" w:ascii="仿宋" w:hAnsi="仿宋" w:eastAsia="仿宋" w:cs="仿宋"/>
          <w:color w:val="auto"/>
          <w:highlight w:val="none"/>
        </w:rPr>
      </w:pPr>
    </w:p>
    <w:p w14:paraId="35B0158C">
      <w:pPr>
        <w:autoSpaceDE/>
        <w:autoSpaceDN/>
        <w:spacing w:line="40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法定代表人：                                   法定代表人：</w:t>
      </w:r>
    </w:p>
    <w:p w14:paraId="7B549ADD">
      <w:pPr>
        <w:autoSpaceDE/>
        <w:autoSpaceDN/>
        <w:spacing w:line="400" w:lineRule="exact"/>
        <w:jc w:val="both"/>
        <w:rPr>
          <w:rFonts w:hint="eastAsia" w:ascii="仿宋" w:hAnsi="仿宋" w:eastAsia="仿宋" w:cs="仿宋"/>
          <w:color w:val="auto"/>
          <w:highlight w:val="none"/>
        </w:rPr>
      </w:pPr>
    </w:p>
    <w:p w14:paraId="38A4B2B1">
      <w:pPr>
        <w:autoSpaceDE/>
        <w:autoSpaceDN/>
        <w:spacing w:line="40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或其委托代理人（签名|盖章）：                  或其委托代理人（签名|盖章）：</w:t>
      </w:r>
    </w:p>
    <w:p w14:paraId="1B118188">
      <w:pPr>
        <w:autoSpaceDE/>
        <w:autoSpaceDN/>
        <w:spacing w:line="400" w:lineRule="exact"/>
        <w:jc w:val="both"/>
        <w:rPr>
          <w:rFonts w:hint="eastAsia" w:ascii="仿宋" w:hAnsi="仿宋" w:eastAsia="仿宋" w:cs="仿宋"/>
          <w:color w:val="auto"/>
          <w:highlight w:val="none"/>
        </w:rPr>
      </w:pPr>
    </w:p>
    <w:p w14:paraId="2B619851">
      <w:pPr>
        <w:autoSpaceDE/>
        <w:autoSpaceDN/>
        <w:spacing w:line="400" w:lineRule="exact"/>
        <w:jc w:val="both"/>
        <w:rPr>
          <w:rFonts w:hint="eastAsia" w:ascii="仿宋" w:hAnsi="仿宋" w:eastAsia="仿宋" w:cs="仿宋"/>
          <w:color w:val="auto"/>
          <w:highlight w:val="none"/>
        </w:rPr>
      </w:pPr>
      <w:r>
        <w:rPr>
          <w:rFonts w:hint="eastAsia" w:ascii="仿宋" w:hAnsi="仿宋" w:eastAsia="仿宋" w:cs="仿宋"/>
          <w:color w:val="auto"/>
          <w:highlight w:val="none"/>
        </w:rPr>
        <w:t>日期：                                         日期：</w:t>
      </w:r>
    </w:p>
    <w:p w14:paraId="7AE130D5">
      <w:pPr>
        <w:pStyle w:val="5"/>
        <w:rPr>
          <w:rFonts w:hint="eastAsia" w:ascii="仿宋" w:hAnsi="仿宋" w:eastAsia="仿宋" w:cs="仿宋"/>
          <w:color w:val="auto"/>
        </w:rPr>
      </w:pPr>
    </w:p>
    <w:p w14:paraId="3F79CBE5">
      <w:pPr>
        <w:rPr>
          <w:rFonts w:hint="eastAsia" w:ascii="仿宋" w:hAnsi="仿宋" w:eastAsia="仿宋" w:cs="仿宋"/>
          <w:b/>
          <w:sz w:val="36"/>
          <w:szCs w:val="36"/>
        </w:rPr>
      </w:pPr>
      <w:bookmarkStart w:id="33" w:name="_Toc3399"/>
      <w:r>
        <w:rPr>
          <w:rFonts w:hint="eastAsia" w:ascii="仿宋" w:hAnsi="仿宋" w:eastAsia="仿宋" w:cs="仿宋"/>
          <w:b/>
          <w:sz w:val="36"/>
          <w:szCs w:val="36"/>
        </w:rPr>
        <w:br w:type="page"/>
      </w:r>
    </w:p>
    <w:p w14:paraId="3E8FF951">
      <w:pPr>
        <w:snapToGrid w:val="0"/>
        <w:spacing w:line="360" w:lineRule="auto"/>
        <w:jc w:val="center"/>
        <w:outlineLvl w:val="0"/>
        <w:rPr>
          <w:rFonts w:hint="eastAsia" w:ascii="仿宋" w:hAnsi="仿宋" w:eastAsia="仿宋" w:cs="仿宋"/>
          <w:b/>
          <w:sz w:val="36"/>
          <w:szCs w:val="36"/>
        </w:rPr>
      </w:pPr>
      <w:r>
        <w:rPr>
          <w:rFonts w:hint="eastAsia" w:ascii="仿宋" w:hAnsi="仿宋" w:eastAsia="仿宋" w:cs="仿宋"/>
          <w:b/>
          <w:sz w:val="36"/>
          <w:szCs w:val="36"/>
        </w:rPr>
        <w:t>第五章 磋商响应文件格式</w:t>
      </w:r>
      <w:bookmarkEnd w:id="33"/>
    </w:p>
    <w:p w14:paraId="345C6C32">
      <w:pPr>
        <w:spacing w:line="720" w:lineRule="auto"/>
        <w:jc w:val="center"/>
        <w:rPr>
          <w:rFonts w:hint="eastAsia" w:ascii="仿宋" w:hAnsi="仿宋" w:eastAsia="仿宋" w:cs="仿宋"/>
          <w:bCs/>
          <w:sz w:val="48"/>
          <w:szCs w:val="48"/>
          <w:u w:val="double"/>
        </w:rPr>
      </w:pPr>
      <w:r>
        <w:rPr>
          <w:rFonts w:hint="eastAsia" w:ascii="仿宋" w:hAnsi="仿宋" w:eastAsia="仿宋" w:cs="仿宋"/>
          <w:bCs/>
          <w:sz w:val="48"/>
          <w:szCs w:val="48"/>
          <w:u w:val="double"/>
        </w:rPr>
        <w:t>特别提示</w:t>
      </w:r>
    </w:p>
    <w:p w14:paraId="58AF96D9">
      <w:pPr>
        <w:pStyle w:val="5"/>
        <w:rPr>
          <w:rFonts w:hint="eastAsia" w:ascii="仿宋" w:hAnsi="仿宋" w:eastAsia="仿宋" w:cs="仿宋"/>
          <w:bCs/>
          <w:color w:val="auto"/>
        </w:rPr>
      </w:pPr>
    </w:p>
    <w:p w14:paraId="633AF71E">
      <w:pPr>
        <w:spacing w:line="720" w:lineRule="auto"/>
        <w:rPr>
          <w:rFonts w:hint="eastAsia" w:ascii="仿宋" w:hAnsi="仿宋" w:eastAsia="仿宋" w:cs="仿宋"/>
          <w:bCs/>
          <w:sz w:val="28"/>
          <w:szCs w:val="28"/>
        </w:rPr>
      </w:pPr>
      <w:r>
        <w:rPr>
          <w:rFonts w:hint="eastAsia" w:ascii="仿宋" w:hAnsi="仿宋" w:eastAsia="仿宋" w:cs="仿宋"/>
          <w:bCs/>
          <w:sz w:val="28"/>
          <w:szCs w:val="28"/>
        </w:rPr>
        <w:t>各供应商：在此我们特别诚意地提醒您注意！</w:t>
      </w:r>
    </w:p>
    <w:p w14:paraId="68273681">
      <w:pPr>
        <w:spacing w:line="720" w:lineRule="auto"/>
        <w:rPr>
          <w:rFonts w:hint="eastAsia" w:ascii="仿宋" w:hAnsi="仿宋" w:eastAsia="仿宋" w:cs="仿宋"/>
          <w:bCs/>
          <w:sz w:val="28"/>
          <w:szCs w:val="28"/>
        </w:rPr>
      </w:pPr>
      <w:r>
        <w:rPr>
          <w:rFonts w:hint="eastAsia" w:ascii="仿宋" w:hAnsi="仿宋" w:eastAsia="仿宋" w:cs="仿宋"/>
          <w:bCs/>
          <w:sz w:val="28"/>
          <w:szCs w:val="28"/>
        </w:rPr>
        <w:t>响应文件编制说明：</w:t>
      </w:r>
    </w:p>
    <w:p w14:paraId="4362CF53">
      <w:pPr>
        <w:spacing w:line="720" w:lineRule="auto"/>
        <w:ind w:firstLine="280" w:firstLineChars="100"/>
        <w:rPr>
          <w:rFonts w:hint="eastAsia" w:ascii="仿宋" w:hAnsi="仿宋" w:eastAsia="仿宋" w:cs="仿宋"/>
          <w:bCs/>
          <w:sz w:val="28"/>
          <w:szCs w:val="28"/>
        </w:rPr>
      </w:pPr>
      <w:r>
        <w:rPr>
          <w:rFonts w:hint="eastAsia" w:ascii="仿宋" w:hAnsi="仿宋" w:eastAsia="仿宋" w:cs="仿宋"/>
          <w:bCs/>
          <w:sz w:val="28"/>
          <w:szCs w:val="28"/>
        </w:rPr>
        <w:t>一、本磋商响应文件格式，仅起到样式作用，编制磋商响应文件前，请详细阅读竞争性磋商文件。</w:t>
      </w:r>
    </w:p>
    <w:p w14:paraId="40B88289">
      <w:pPr>
        <w:spacing w:line="720" w:lineRule="auto"/>
        <w:ind w:firstLine="280" w:firstLineChars="100"/>
        <w:rPr>
          <w:rFonts w:hint="eastAsia" w:ascii="仿宋" w:hAnsi="仿宋" w:eastAsia="仿宋" w:cs="仿宋"/>
          <w:bCs/>
          <w:sz w:val="28"/>
          <w:szCs w:val="28"/>
        </w:rPr>
      </w:pPr>
      <w:r>
        <w:rPr>
          <w:rFonts w:hint="eastAsia" w:ascii="仿宋" w:hAnsi="仿宋" w:eastAsia="仿宋" w:cs="仿宋"/>
          <w:bCs/>
          <w:sz w:val="28"/>
          <w:szCs w:val="28"/>
        </w:rPr>
        <w:t>二、磋商响应文件的编制应按照本格式提供的内容，做出逐一的明确答复；磋商供应商认为必要，还可以做其他补充说明。</w:t>
      </w:r>
    </w:p>
    <w:p w14:paraId="0174A461">
      <w:pPr>
        <w:spacing w:line="720" w:lineRule="auto"/>
        <w:ind w:firstLine="280" w:firstLineChars="100"/>
        <w:rPr>
          <w:rFonts w:hint="eastAsia" w:ascii="仿宋" w:hAnsi="仿宋" w:eastAsia="仿宋" w:cs="仿宋"/>
          <w:bCs/>
          <w:sz w:val="28"/>
          <w:szCs w:val="28"/>
        </w:rPr>
      </w:pPr>
      <w:r>
        <w:rPr>
          <w:rFonts w:hint="eastAsia" w:ascii="仿宋" w:hAnsi="仿宋" w:eastAsia="仿宋" w:cs="仿宋"/>
          <w:bCs/>
          <w:sz w:val="28"/>
          <w:szCs w:val="28"/>
        </w:rPr>
        <w:t>三、本竞争性磋商文件中相关表格如不够填写时，磋商供应商可以自行扩展。（注：鼓励环保双面打印，副本可为正本的复印件。）</w:t>
      </w:r>
    </w:p>
    <w:p w14:paraId="72D2D236">
      <w:pPr>
        <w:rPr>
          <w:rFonts w:hint="eastAsia" w:ascii="仿宋" w:hAnsi="仿宋" w:eastAsia="仿宋" w:cs="仿宋"/>
          <w:bCs/>
        </w:rPr>
      </w:pPr>
      <w:r>
        <w:rPr>
          <w:rFonts w:hint="eastAsia" w:ascii="仿宋" w:hAnsi="仿宋" w:eastAsia="仿宋" w:cs="仿宋"/>
          <w:bCs/>
        </w:rPr>
        <w:br w:type="page"/>
      </w:r>
    </w:p>
    <w:p w14:paraId="1CD74B92">
      <w:pPr>
        <w:jc w:val="center"/>
        <w:rPr>
          <w:rFonts w:hint="eastAsia" w:ascii="仿宋" w:hAnsi="仿宋" w:eastAsia="仿宋" w:cs="仿宋"/>
          <w:b/>
          <w:bCs/>
          <w:sz w:val="48"/>
          <w:szCs w:val="48"/>
        </w:rPr>
      </w:pPr>
      <w:r>
        <w:rPr>
          <w:rFonts w:hint="eastAsia" w:ascii="仿宋" w:hAnsi="仿宋" w:eastAsia="仿宋" w:cs="仿宋"/>
          <w:b/>
          <w:bCs/>
          <w:sz w:val="44"/>
          <w:szCs w:val="44"/>
        </w:rPr>
        <w:t>目录</w:t>
      </w:r>
    </w:p>
    <w:p w14:paraId="0A7AD8EA">
      <w:pPr>
        <w:spacing w:line="480" w:lineRule="exact"/>
        <w:ind w:firstLine="562" w:firstLineChars="200"/>
        <w:rPr>
          <w:rFonts w:hint="eastAsia" w:ascii="仿宋" w:hAnsi="仿宋" w:eastAsia="仿宋" w:cs="仿宋"/>
          <w:b/>
          <w:bCs/>
          <w:sz w:val="28"/>
          <w:szCs w:val="28"/>
        </w:rPr>
      </w:pPr>
    </w:p>
    <w:p w14:paraId="25E03751">
      <w:pPr>
        <w:spacing w:line="480" w:lineRule="exact"/>
        <w:ind w:firstLine="560" w:firstLineChars="200"/>
        <w:rPr>
          <w:rFonts w:hint="eastAsia" w:ascii="仿宋" w:hAnsi="仿宋" w:eastAsia="仿宋" w:cs="仿宋"/>
          <w:sz w:val="28"/>
          <w:szCs w:val="28"/>
        </w:rPr>
      </w:pPr>
    </w:p>
    <w:p w14:paraId="25B6DBA5">
      <w:pPr>
        <w:tabs>
          <w:tab w:val="left" w:pos="3150"/>
        </w:tabs>
        <w:spacing w:line="360" w:lineRule="exact"/>
        <w:rPr>
          <w:rFonts w:hint="eastAsia" w:ascii="仿宋" w:hAnsi="仿宋" w:eastAsia="仿宋" w:cs="仿宋"/>
          <w:sz w:val="28"/>
          <w:szCs w:val="28"/>
        </w:rPr>
      </w:pPr>
      <w:r>
        <w:rPr>
          <w:rFonts w:hint="eastAsia" w:ascii="仿宋" w:hAnsi="仿宋" w:eastAsia="仿宋" w:cs="仿宋"/>
          <w:sz w:val="28"/>
          <w:szCs w:val="28"/>
        </w:rPr>
        <w:t>第一部分  法定代表人证明书与授权书</w:t>
      </w:r>
    </w:p>
    <w:p w14:paraId="73150BC6">
      <w:pPr>
        <w:spacing w:line="360" w:lineRule="exact"/>
        <w:ind w:firstLine="560" w:firstLineChars="200"/>
        <w:rPr>
          <w:rFonts w:hint="eastAsia" w:ascii="仿宋" w:hAnsi="仿宋" w:eastAsia="仿宋" w:cs="仿宋"/>
          <w:sz w:val="28"/>
          <w:szCs w:val="28"/>
        </w:rPr>
      </w:pPr>
    </w:p>
    <w:p w14:paraId="0971AC09">
      <w:pPr>
        <w:spacing w:line="360" w:lineRule="exact"/>
        <w:rPr>
          <w:rFonts w:hint="eastAsia" w:ascii="仿宋" w:hAnsi="仿宋" w:eastAsia="仿宋" w:cs="仿宋"/>
          <w:sz w:val="28"/>
          <w:szCs w:val="28"/>
        </w:rPr>
      </w:pPr>
      <w:r>
        <w:rPr>
          <w:rFonts w:hint="eastAsia" w:ascii="仿宋" w:hAnsi="仿宋" w:eastAsia="仿宋" w:cs="仿宋"/>
          <w:sz w:val="28"/>
          <w:szCs w:val="28"/>
        </w:rPr>
        <w:t>第二部分  磋商响应函</w:t>
      </w:r>
    </w:p>
    <w:p w14:paraId="68E1878B">
      <w:pPr>
        <w:spacing w:line="360" w:lineRule="exact"/>
        <w:ind w:firstLine="560" w:firstLineChars="200"/>
        <w:rPr>
          <w:rFonts w:hint="eastAsia" w:ascii="仿宋" w:hAnsi="仿宋" w:eastAsia="仿宋" w:cs="仿宋"/>
          <w:sz w:val="28"/>
          <w:szCs w:val="28"/>
        </w:rPr>
      </w:pPr>
    </w:p>
    <w:p w14:paraId="2F19DB21">
      <w:pPr>
        <w:spacing w:line="360" w:lineRule="exact"/>
        <w:rPr>
          <w:rFonts w:hint="eastAsia" w:ascii="仿宋" w:hAnsi="仿宋" w:eastAsia="仿宋" w:cs="仿宋"/>
          <w:sz w:val="28"/>
          <w:szCs w:val="28"/>
        </w:rPr>
      </w:pPr>
      <w:r>
        <w:rPr>
          <w:rFonts w:hint="eastAsia" w:ascii="仿宋" w:hAnsi="仿宋" w:eastAsia="仿宋" w:cs="仿宋"/>
          <w:sz w:val="28"/>
          <w:szCs w:val="28"/>
        </w:rPr>
        <w:t>第三部分  响应报价表</w:t>
      </w:r>
    </w:p>
    <w:p w14:paraId="0DF84F97">
      <w:pPr>
        <w:spacing w:line="360" w:lineRule="exact"/>
        <w:rPr>
          <w:rFonts w:hint="eastAsia" w:ascii="仿宋" w:hAnsi="仿宋" w:eastAsia="仿宋" w:cs="仿宋"/>
          <w:sz w:val="28"/>
          <w:szCs w:val="28"/>
        </w:rPr>
      </w:pPr>
    </w:p>
    <w:p w14:paraId="0A121C17">
      <w:pPr>
        <w:spacing w:line="360" w:lineRule="exact"/>
        <w:rPr>
          <w:rFonts w:hint="eastAsia" w:ascii="仿宋" w:hAnsi="仿宋" w:eastAsia="仿宋" w:cs="仿宋"/>
          <w:sz w:val="28"/>
          <w:szCs w:val="28"/>
        </w:rPr>
      </w:pPr>
      <w:r>
        <w:rPr>
          <w:rFonts w:hint="eastAsia" w:ascii="仿宋" w:hAnsi="仿宋" w:eastAsia="仿宋" w:cs="仿宋"/>
          <w:sz w:val="28"/>
          <w:szCs w:val="28"/>
        </w:rPr>
        <w:t>第四部分  技术响应方案</w:t>
      </w:r>
    </w:p>
    <w:p w14:paraId="73CC55BA">
      <w:pPr>
        <w:spacing w:line="360" w:lineRule="exact"/>
        <w:ind w:firstLine="560" w:firstLineChars="200"/>
        <w:rPr>
          <w:rFonts w:hint="eastAsia" w:ascii="仿宋" w:hAnsi="仿宋" w:eastAsia="仿宋" w:cs="仿宋"/>
          <w:sz w:val="28"/>
          <w:szCs w:val="28"/>
        </w:rPr>
      </w:pPr>
    </w:p>
    <w:p w14:paraId="0101A354">
      <w:pPr>
        <w:spacing w:line="360" w:lineRule="exact"/>
        <w:rPr>
          <w:rFonts w:hint="eastAsia" w:ascii="仿宋" w:hAnsi="仿宋" w:eastAsia="仿宋" w:cs="仿宋"/>
          <w:sz w:val="28"/>
          <w:szCs w:val="28"/>
        </w:rPr>
      </w:pPr>
      <w:r>
        <w:rPr>
          <w:rFonts w:hint="eastAsia" w:ascii="仿宋" w:hAnsi="仿宋" w:eastAsia="仿宋" w:cs="仿宋"/>
          <w:sz w:val="28"/>
          <w:szCs w:val="28"/>
        </w:rPr>
        <w:t>第五部分  商务响应方案</w:t>
      </w:r>
    </w:p>
    <w:p w14:paraId="36E39094">
      <w:pPr>
        <w:spacing w:line="360" w:lineRule="exact"/>
        <w:ind w:firstLine="560" w:firstLineChars="200"/>
        <w:rPr>
          <w:rFonts w:hint="eastAsia" w:ascii="仿宋" w:hAnsi="仿宋" w:eastAsia="仿宋" w:cs="仿宋"/>
          <w:sz w:val="28"/>
          <w:szCs w:val="28"/>
        </w:rPr>
      </w:pPr>
    </w:p>
    <w:p w14:paraId="532E470C">
      <w:pPr>
        <w:spacing w:line="360" w:lineRule="exact"/>
        <w:rPr>
          <w:rFonts w:hint="eastAsia" w:ascii="仿宋" w:hAnsi="仿宋" w:eastAsia="仿宋" w:cs="仿宋"/>
          <w:sz w:val="28"/>
          <w:szCs w:val="28"/>
        </w:rPr>
      </w:pPr>
      <w:r>
        <w:rPr>
          <w:rFonts w:hint="eastAsia" w:ascii="仿宋" w:hAnsi="仿宋" w:eastAsia="仿宋" w:cs="仿宋"/>
          <w:sz w:val="28"/>
          <w:szCs w:val="28"/>
        </w:rPr>
        <w:t>第六部分  供应商概况、声明及承诺</w:t>
      </w:r>
    </w:p>
    <w:p w14:paraId="31686F07">
      <w:pPr>
        <w:spacing w:line="360" w:lineRule="exact"/>
        <w:ind w:firstLine="560" w:firstLineChars="200"/>
        <w:rPr>
          <w:rFonts w:hint="eastAsia" w:ascii="仿宋" w:hAnsi="仿宋" w:eastAsia="仿宋" w:cs="仿宋"/>
          <w:sz w:val="28"/>
          <w:szCs w:val="28"/>
        </w:rPr>
      </w:pPr>
    </w:p>
    <w:p w14:paraId="0E7826F4">
      <w:pPr>
        <w:spacing w:line="360" w:lineRule="exact"/>
        <w:rPr>
          <w:rFonts w:hint="eastAsia" w:ascii="仿宋" w:hAnsi="仿宋" w:eastAsia="仿宋" w:cs="仿宋"/>
          <w:sz w:val="28"/>
          <w:szCs w:val="28"/>
        </w:rPr>
      </w:pPr>
      <w:r>
        <w:rPr>
          <w:rFonts w:hint="eastAsia" w:ascii="仿宋" w:hAnsi="仿宋" w:eastAsia="仿宋" w:cs="仿宋"/>
          <w:sz w:val="28"/>
          <w:szCs w:val="28"/>
        </w:rPr>
        <w:t>第七部分  资格证明文件</w:t>
      </w:r>
    </w:p>
    <w:p w14:paraId="327B1617">
      <w:pPr>
        <w:tabs>
          <w:tab w:val="right" w:leader="dot" w:pos="9022"/>
        </w:tabs>
        <w:autoSpaceDE w:val="0"/>
        <w:autoSpaceDN w:val="0"/>
        <w:adjustRightInd w:val="0"/>
        <w:spacing w:line="500" w:lineRule="exact"/>
        <w:jc w:val="left"/>
        <w:rPr>
          <w:rFonts w:hint="eastAsia" w:ascii="仿宋" w:hAnsi="仿宋" w:eastAsia="仿宋" w:cs="仿宋"/>
          <w:b/>
          <w:bCs/>
          <w:caps/>
          <w:sz w:val="24"/>
        </w:rPr>
      </w:pPr>
    </w:p>
    <w:p w14:paraId="370B33B8">
      <w:pPr>
        <w:spacing w:line="360" w:lineRule="exact"/>
        <w:rPr>
          <w:rFonts w:hint="eastAsia" w:ascii="仿宋" w:hAnsi="仿宋" w:eastAsia="仿宋" w:cs="仿宋"/>
          <w:sz w:val="28"/>
          <w:szCs w:val="28"/>
        </w:rPr>
      </w:pPr>
      <w:r>
        <w:rPr>
          <w:rFonts w:hint="eastAsia" w:ascii="仿宋" w:hAnsi="仿宋" w:eastAsia="仿宋" w:cs="仿宋"/>
          <w:sz w:val="28"/>
          <w:szCs w:val="28"/>
        </w:rPr>
        <w:t>第八部分  供应商拒绝政府采购领域商业贿赂承诺书</w:t>
      </w:r>
    </w:p>
    <w:p w14:paraId="43CBD8A2">
      <w:pPr>
        <w:snapToGrid w:val="0"/>
        <w:spacing w:line="360" w:lineRule="auto"/>
        <w:rPr>
          <w:rFonts w:hint="eastAsia" w:ascii="仿宋" w:hAnsi="仿宋" w:eastAsia="仿宋" w:cs="仿宋"/>
          <w:b/>
          <w:bCs/>
          <w:sz w:val="24"/>
        </w:rPr>
      </w:pPr>
    </w:p>
    <w:p w14:paraId="7E42A0EE">
      <w:pPr>
        <w:snapToGrid w:val="0"/>
        <w:spacing w:line="360" w:lineRule="auto"/>
        <w:rPr>
          <w:rFonts w:hint="eastAsia" w:ascii="仿宋" w:hAnsi="仿宋" w:eastAsia="仿宋" w:cs="仿宋"/>
          <w:b/>
          <w:bCs/>
          <w:sz w:val="24"/>
        </w:rPr>
      </w:pPr>
    </w:p>
    <w:p w14:paraId="5D24C1BF">
      <w:pPr>
        <w:pStyle w:val="5"/>
        <w:rPr>
          <w:rFonts w:hint="eastAsia" w:ascii="仿宋" w:hAnsi="仿宋" w:eastAsia="仿宋" w:cs="仿宋"/>
          <w:b/>
          <w:bCs/>
          <w:color w:val="auto"/>
        </w:rPr>
      </w:pPr>
    </w:p>
    <w:p w14:paraId="66299CD1">
      <w:pPr>
        <w:rPr>
          <w:rFonts w:hint="eastAsia" w:ascii="仿宋" w:hAnsi="仿宋" w:eastAsia="仿宋" w:cs="仿宋"/>
        </w:rPr>
      </w:pPr>
    </w:p>
    <w:p w14:paraId="6571F55C">
      <w:pPr>
        <w:snapToGrid w:val="0"/>
        <w:spacing w:line="360" w:lineRule="auto"/>
        <w:rPr>
          <w:rFonts w:hint="eastAsia" w:ascii="仿宋" w:hAnsi="仿宋" w:eastAsia="仿宋" w:cs="仿宋"/>
          <w:b/>
          <w:bCs/>
          <w:sz w:val="24"/>
        </w:rPr>
      </w:pPr>
    </w:p>
    <w:p w14:paraId="5FDEB8CA">
      <w:pPr>
        <w:snapToGrid w:val="0"/>
        <w:spacing w:line="360" w:lineRule="auto"/>
        <w:rPr>
          <w:rFonts w:hint="eastAsia" w:ascii="仿宋" w:hAnsi="仿宋" w:eastAsia="仿宋" w:cs="仿宋"/>
          <w:b/>
          <w:bCs/>
          <w:sz w:val="24"/>
        </w:rPr>
      </w:pPr>
    </w:p>
    <w:p w14:paraId="7E640C93">
      <w:pPr>
        <w:snapToGrid w:val="0"/>
        <w:spacing w:line="360" w:lineRule="auto"/>
        <w:rPr>
          <w:rFonts w:hint="eastAsia" w:ascii="仿宋" w:hAnsi="仿宋" w:eastAsia="仿宋" w:cs="仿宋"/>
          <w:b/>
          <w:bCs/>
          <w:sz w:val="24"/>
        </w:rPr>
      </w:pPr>
    </w:p>
    <w:p w14:paraId="5F435285">
      <w:pPr>
        <w:snapToGrid w:val="0"/>
        <w:spacing w:line="360" w:lineRule="auto"/>
        <w:rPr>
          <w:rFonts w:hint="eastAsia" w:ascii="仿宋" w:hAnsi="仿宋" w:eastAsia="仿宋" w:cs="仿宋"/>
          <w:b/>
          <w:bCs/>
          <w:sz w:val="24"/>
        </w:rPr>
      </w:pPr>
    </w:p>
    <w:p w14:paraId="34C1A08B">
      <w:pPr>
        <w:snapToGrid w:val="0"/>
        <w:spacing w:line="360" w:lineRule="auto"/>
        <w:rPr>
          <w:rFonts w:hint="eastAsia" w:ascii="仿宋" w:hAnsi="仿宋" w:eastAsia="仿宋" w:cs="仿宋"/>
          <w:b/>
          <w:bCs/>
          <w:sz w:val="24"/>
        </w:rPr>
      </w:pPr>
    </w:p>
    <w:p w14:paraId="0338C160">
      <w:pPr>
        <w:snapToGrid w:val="0"/>
        <w:spacing w:line="360" w:lineRule="auto"/>
        <w:rPr>
          <w:rFonts w:hint="eastAsia" w:ascii="仿宋" w:hAnsi="仿宋" w:eastAsia="仿宋" w:cs="仿宋"/>
          <w:b/>
          <w:bCs/>
          <w:sz w:val="24"/>
        </w:rPr>
      </w:pPr>
    </w:p>
    <w:p w14:paraId="335F414A">
      <w:pPr>
        <w:snapToGrid w:val="0"/>
        <w:spacing w:line="360" w:lineRule="auto"/>
        <w:rPr>
          <w:rFonts w:hint="eastAsia" w:ascii="仿宋" w:hAnsi="仿宋" w:eastAsia="仿宋" w:cs="仿宋"/>
          <w:b/>
          <w:bCs/>
          <w:sz w:val="24"/>
        </w:rPr>
      </w:pPr>
    </w:p>
    <w:p w14:paraId="68587D50">
      <w:pPr>
        <w:snapToGrid w:val="0"/>
        <w:spacing w:line="360" w:lineRule="auto"/>
        <w:rPr>
          <w:rFonts w:hint="eastAsia" w:ascii="仿宋" w:hAnsi="仿宋" w:eastAsia="仿宋" w:cs="仿宋"/>
          <w:b/>
          <w:bCs/>
          <w:sz w:val="24"/>
        </w:rPr>
      </w:pPr>
    </w:p>
    <w:p w14:paraId="25CC5735">
      <w:pPr>
        <w:snapToGrid w:val="0"/>
        <w:spacing w:line="360" w:lineRule="auto"/>
        <w:rPr>
          <w:rFonts w:hint="eastAsia" w:ascii="仿宋" w:hAnsi="仿宋" w:eastAsia="仿宋" w:cs="仿宋"/>
          <w:b/>
          <w:bCs/>
          <w:sz w:val="24"/>
        </w:rPr>
      </w:pPr>
    </w:p>
    <w:p w14:paraId="2B3A4A5F">
      <w:pPr>
        <w:snapToGrid w:val="0"/>
        <w:spacing w:line="360" w:lineRule="auto"/>
        <w:rPr>
          <w:rFonts w:hint="eastAsia" w:ascii="仿宋" w:hAnsi="仿宋" w:eastAsia="仿宋" w:cs="仿宋"/>
          <w:b/>
          <w:bCs/>
          <w:sz w:val="24"/>
        </w:rPr>
      </w:pPr>
    </w:p>
    <w:p w14:paraId="7643E83D">
      <w:pPr>
        <w:tabs>
          <w:tab w:val="left" w:pos="1260"/>
        </w:tabs>
        <w:spacing w:line="440" w:lineRule="exact"/>
        <w:jc w:val="center"/>
        <w:outlineLvl w:val="1"/>
        <w:rPr>
          <w:rFonts w:hint="eastAsia" w:ascii="仿宋" w:hAnsi="仿宋" w:eastAsia="仿宋" w:cs="仿宋"/>
          <w:b/>
          <w:bCs/>
          <w:sz w:val="32"/>
          <w:szCs w:val="32"/>
        </w:rPr>
      </w:pPr>
      <w:bookmarkStart w:id="34" w:name="_Toc8476"/>
      <w:r>
        <w:rPr>
          <w:rFonts w:hint="eastAsia" w:ascii="仿宋" w:hAnsi="仿宋" w:eastAsia="仿宋" w:cs="仿宋"/>
          <w:b/>
          <w:bCs/>
          <w:sz w:val="32"/>
          <w:szCs w:val="32"/>
        </w:rPr>
        <w:t>一、法定代表人证明书与授权书</w:t>
      </w:r>
      <w:bookmarkEnd w:id="34"/>
    </w:p>
    <w:p w14:paraId="2631622D">
      <w:pPr>
        <w:spacing w:line="480" w:lineRule="exact"/>
        <w:ind w:firstLine="157" w:firstLineChars="49"/>
        <w:jc w:val="center"/>
        <w:rPr>
          <w:rFonts w:hint="eastAsia" w:ascii="仿宋" w:hAnsi="仿宋" w:eastAsia="仿宋" w:cs="仿宋"/>
          <w:b/>
          <w:sz w:val="32"/>
          <w:szCs w:val="32"/>
          <w:u w:val="single"/>
        </w:rPr>
      </w:pPr>
    </w:p>
    <w:p w14:paraId="4F900F1F">
      <w:pPr>
        <w:spacing w:line="480" w:lineRule="exact"/>
        <w:ind w:firstLine="157" w:firstLineChars="49"/>
        <w:jc w:val="center"/>
        <w:rPr>
          <w:rFonts w:hint="eastAsia" w:ascii="仿宋" w:hAnsi="仿宋" w:eastAsia="仿宋" w:cs="仿宋"/>
          <w:b/>
          <w:sz w:val="32"/>
          <w:szCs w:val="32"/>
          <w:u w:val="single"/>
        </w:rPr>
      </w:pPr>
      <w:r>
        <w:rPr>
          <w:rFonts w:hint="eastAsia" w:ascii="仿宋" w:hAnsi="仿宋" w:eastAsia="仿宋" w:cs="仿宋"/>
          <w:b/>
          <w:sz w:val="32"/>
          <w:szCs w:val="32"/>
          <w:u w:val="single"/>
        </w:rPr>
        <w:t>1.1法定代表人证明书</w:t>
      </w:r>
    </w:p>
    <w:p w14:paraId="64A0E9A2">
      <w:pPr>
        <w:tabs>
          <w:tab w:val="left" w:pos="1155"/>
        </w:tabs>
        <w:spacing w:line="180" w:lineRule="exact"/>
        <w:rPr>
          <w:rFonts w:hint="eastAsia" w:ascii="仿宋" w:hAnsi="仿宋" w:eastAsia="仿宋" w:cs="仿宋"/>
          <w:sz w:val="10"/>
          <w:szCs w:val="10"/>
        </w:rPr>
      </w:pPr>
    </w:p>
    <w:tbl>
      <w:tblPr>
        <w:tblStyle w:val="16"/>
        <w:tblW w:w="8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907"/>
        <w:gridCol w:w="1379"/>
        <w:gridCol w:w="2023"/>
        <w:gridCol w:w="2005"/>
      </w:tblGrid>
      <w:tr w14:paraId="21411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420" w:type="dxa"/>
            <w:gridSpan w:val="5"/>
          </w:tcPr>
          <w:p w14:paraId="0C2FCFBC">
            <w:pPr>
              <w:tabs>
                <w:tab w:val="left" w:pos="1260"/>
              </w:tabs>
              <w:spacing w:line="440" w:lineRule="exact"/>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lang w:val="zh-CN"/>
              </w:rPr>
              <w:t>华春建设工程项目管理有限责任公司</w:t>
            </w:r>
          </w:p>
        </w:tc>
      </w:tr>
      <w:tr w14:paraId="510F9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6" w:type="dxa"/>
            <w:vMerge w:val="restart"/>
            <w:vAlign w:val="center"/>
          </w:tcPr>
          <w:p w14:paraId="5934DF32">
            <w:pPr>
              <w:tabs>
                <w:tab w:val="left" w:pos="1260"/>
              </w:tabs>
              <w:spacing w:line="440" w:lineRule="exact"/>
              <w:jc w:val="center"/>
              <w:rPr>
                <w:rFonts w:hint="eastAsia" w:ascii="仿宋" w:hAnsi="仿宋" w:eastAsia="仿宋" w:cs="仿宋"/>
                <w:sz w:val="28"/>
                <w:szCs w:val="28"/>
              </w:rPr>
            </w:pPr>
            <w:r>
              <w:rPr>
                <w:rFonts w:hint="eastAsia" w:ascii="仿宋" w:hAnsi="仿宋" w:eastAsia="仿宋" w:cs="仿宋"/>
                <w:sz w:val="28"/>
                <w:szCs w:val="28"/>
              </w:rPr>
              <w:t>企</w:t>
            </w:r>
          </w:p>
          <w:p w14:paraId="5C635B3A">
            <w:pPr>
              <w:tabs>
                <w:tab w:val="left" w:pos="1260"/>
              </w:tabs>
              <w:spacing w:line="440" w:lineRule="exact"/>
              <w:jc w:val="center"/>
              <w:rPr>
                <w:rFonts w:hint="eastAsia" w:ascii="仿宋" w:hAnsi="仿宋" w:eastAsia="仿宋" w:cs="仿宋"/>
                <w:sz w:val="28"/>
                <w:szCs w:val="28"/>
              </w:rPr>
            </w:pPr>
            <w:r>
              <w:rPr>
                <w:rFonts w:hint="eastAsia" w:ascii="仿宋" w:hAnsi="仿宋" w:eastAsia="仿宋" w:cs="仿宋"/>
                <w:sz w:val="28"/>
                <w:szCs w:val="28"/>
              </w:rPr>
              <w:t>业</w:t>
            </w:r>
          </w:p>
          <w:p w14:paraId="6AAFA6A5">
            <w:pPr>
              <w:tabs>
                <w:tab w:val="left" w:pos="1260"/>
              </w:tabs>
              <w:spacing w:line="440" w:lineRule="exact"/>
              <w:jc w:val="center"/>
              <w:rPr>
                <w:rFonts w:hint="eastAsia" w:ascii="仿宋" w:hAnsi="仿宋" w:eastAsia="仿宋" w:cs="仿宋"/>
                <w:sz w:val="28"/>
                <w:szCs w:val="28"/>
              </w:rPr>
            </w:pPr>
            <w:r>
              <w:rPr>
                <w:rFonts w:hint="eastAsia" w:ascii="仿宋" w:hAnsi="仿宋" w:eastAsia="仿宋" w:cs="仿宋"/>
                <w:sz w:val="28"/>
                <w:szCs w:val="28"/>
              </w:rPr>
              <w:t>信</w:t>
            </w:r>
          </w:p>
          <w:p w14:paraId="6F98FB54">
            <w:pPr>
              <w:tabs>
                <w:tab w:val="left" w:pos="1260"/>
              </w:tabs>
              <w:spacing w:line="440" w:lineRule="exact"/>
              <w:jc w:val="center"/>
              <w:rPr>
                <w:rFonts w:hint="eastAsia" w:ascii="仿宋" w:hAnsi="仿宋" w:eastAsia="仿宋" w:cs="仿宋"/>
                <w:b/>
                <w:bCs/>
                <w:sz w:val="28"/>
                <w:szCs w:val="28"/>
              </w:rPr>
            </w:pPr>
            <w:r>
              <w:rPr>
                <w:rFonts w:hint="eastAsia" w:ascii="仿宋" w:hAnsi="仿宋" w:eastAsia="仿宋" w:cs="仿宋"/>
                <w:sz w:val="28"/>
                <w:szCs w:val="28"/>
              </w:rPr>
              <w:t>息</w:t>
            </w:r>
          </w:p>
        </w:tc>
        <w:tc>
          <w:tcPr>
            <w:tcW w:w="1907" w:type="dxa"/>
            <w:vAlign w:val="center"/>
          </w:tcPr>
          <w:p w14:paraId="5AEEBB3A">
            <w:pPr>
              <w:tabs>
                <w:tab w:val="left" w:pos="1260"/>
              </w:tabs>
              <w:spacing w:line="440" w:lineRule="exact"/>
              <w:jc w:val="center"/>
              <w:rPr>
                <w:rFonts w:hint="eastAsia" w:ascii="仿宋" w:hAnsi="仿宋" w:eastAsia="仿宋" w:cs="仿宋"/>
                <w:sz w:val="28"/>
                <w:szCs w:val="28"/>
              </w:rPr>
            </w:pPr>
            <w:r>
              <w:rPr>
                <w:rFonts w:hint="eastAsia" w:ascii="仿宋" w:hAnsi="仿宋" w:eastAsia="仿宋" w:cs="仿宋"/>
                <w:sz w:val="28"/>
                <w:szCs w:val="28"/>
              </w:rPr>
              <w:t>企业名称</w:t>
            </w:r>
          </w:p>
        </w:tc>
        <w:tc>
          <w:tcPr>
            <w:tcW w:w="5407" w:type="dxa"/>
            <w:gridSpan w:val="3"/>
          </w:tcPr>
          <w:p w14:paraId="139187B3">
            <w:pPr>
              <w:tabs>
                <w:tab w:val="left" w:pos="1260"/>
              </w:tabs>
              <w:spacing w:line="440" w:lineRule="exact"/>
              <w:rPr>
                <w:rFonts w:hint="eastAsia" w:ascii="仿宋" w:hAnsi="仿宋" w:eastAsia="仿宋" w:cs="仿宋"/>
                <w:b/>
                <w:bCs/>
                <w:sz w:val="28"/>
                <w:szCs w:val="28"/>
              </w:rPr>
            </w:pPr>
          </w:p>
        </w:tc>
      </w:tr>
      <w:tr w14:paraId="5F6F0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6" w:type="dxa"/>
            <w:vMerge w:val="continue"/>
          </w:tcPr>
          <w:p w14:paraId="5E8165B2">
            <w:pPr>
              <w:tabs>
                <w:tab w:val="left" w:pos="1260"/>
              </w:tabs>
              <w:spacing w:line="440" w:lineRule="exact"/>
              <w:rPr>
                <w:rFonts w:hint="eastAsia" w:ascii="仿宋" w:hAnsi="仿宋" w:eastAsia="仿宋" w:cs="仿宋"/>
                <w:b/>
                <w:bCs/>
                <w:sz w:val="28"/>
                <w:szCs w:val="28"/>
              </w:rPr>
            </w:pPr>
          </w:p>
        </w:tc>
        <w:tc>
          <w:tcPr>
            <w:tcW w:w="1907" w:type="dxa"/>
            <w:vAlign w:val="center"/>
          </w:tcPr>
          <w:p w14:paraId="25274A76">
            <w:pPr>
              <w:tabs>
                <w:tab w:val="left" w:pos="1260"/>
              </w:tabs>
              <w:spacing w:line="440" w:lineRule="exact"/>
              <w:jc w:val="center"/>
              <w:rPr>
                <w:rFonts w:hint="eastAsia" w:ascii="仿宋" w:hAnsi="仿宋" w:eastAsia="仿宋" w:cs="仿宋"/>
                <w:sz w:val="28"/>
                <w:szCs w:val="28"/>
              </w:rPr>
            </w:pPr>
            <w:r>
              <w:rPr>
                <w:rFonts w:hint="eastAsia" w:ascii="仿宋" w:hAnsi="仿宋" w:eastAsia="仿宋" w:cs="仿宋"/>
                <w:sz w:val="28"/>
                <w:szCs w:val="28"/>
              </w:rPr>
              <w:t>法定地址</w:t>
            </w:r>
          </w:p>
        </w:tc>
        <w:tc>
          <w:tcPr>
            <w:tcW w:w="5407" w:type="dxa"/>
            <w:gridSpan w:val="3"/>
          </w:tcPr>
          <w:p w14:paraId="6F6060D0">
            <w:pPr>
              <w:tabs>
                <w:tab w:val="left" w:pos="1260"/>
              </w:tabs>
              <w:spacing w:line="440" w:lineRule="exact"/>
              <w:rPr>
                <w:rFonts w:hint="eastAsia" w:ascii="仿宋" w:hAnsi="仿宋" w:eastAsia="仿宋" w:cs="仿宋"/>
                <w:b/>
                <w:bCs/>
                <w:sz w:val="28"/>
                <w:szCs w:val="28"/>
              </w:rPr>
            </w:pPr>
          </w:p>
        </w:tc>
      </w:tr>
      <w:tr w14:paraId="75DFC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6" w:type="dxa"/>
            <w:vMerge w:val="continue"/>
          </w:tcPr>
          <w:p w14:paraId="410C5C92">
            <w:pPr>
              <w:tabs>
                <w:tab w:val="left" w:pos="1260"/>
              </w:tabs>
              <w:spacing w:line="440" w:lineRule="exact"/>
              <w:rPr>
                <w:rFonts w:hint="eastAsia" w:ascii="仿宋" w:hAnsi="仿宋" w:eastAsia="仿宋" w:cs="仿宋"/>
                <w:b/>
                <w:bCs/>
                <w:sz w:val="28"/>
                <w:szCs w:val="28"/>
              </w:rPr>
            </w:pPr>
          </w:p>
        </w:tc>
        <w:tc>
          <w:tcPr>
            <w:tcW w:w="1907" w:type="dxa"/>
            <w:vAlign w:val="center"/>
          </w:tcPr>
          <w:p w14:paraId="12481E1D">
            <w:pPr>
              <w:tabs>
                <w:tab w:val="left" w:pos="1260"/>
              </w:tabs>
              <w:spacing w:line="440" w:lineRule="exact"/>
              <w:jc w:val="center"/>
              <w:rPr>
                <w:rFonts w:hint="eastAsia" w:ascii="仿宋" w:hAnsi="仿宋" w:eastAsia="仿宋" w:cs="仿宋"/>
                <w:sz w:val="28"/>
                <w:szCs w:val="28"/>
              </w:rPr>
            </w:pPr>
            <w:r>
              <w:rPr>
                <w:rFonts w:hint="eastAsia" w:ascii="仿宋" w:hAnsi="仿宋" w:eastAsia="仿宋" w:cs="仿宋"/>
                <w:sz w:val="28"/>
                <w:szCs w:val="28"/>
              </w:rPr>
              <w:t>邮政编码</w:t>
            </w:r>
          </w:p>
        </w:tc>
        <w:tc>
          <w:tcPr>
            <w:tcW w:w="5407" w:type="dxa"/>
            <w:gridSpan w:val="3"/>
          </w:tcPr>
          <w:p w14:paraId="73B8068A">
            <w:pPr>
              <w:tabs>
                <w:tab w:val="left" w:pos="1260"/>
              </w:tabs>
              <w:spacing w:line="440" w:lineRule="exact"/>
              <w:rPr>
                <w:rFonts w:hint="eastAsia" w:ascii="仿宋" w:hAnsi="仿宋" w:eastAsia="仿宋" w:cs="仿宋"/>
                <w:b/>
                <w:bCs/>
                <w:sz w:val="28"/>
                <w:szCs w:val="28"/>
              </w:rPr>
            </w:pPr>
          </w:p>
        </w:tc>
      </w:tr>
      <w:tr w14:paraId="41253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6" w:type="dxa"/>
            <w:vMerge w:val="continue"/>
          </w:tcPr>
          <w:p w14:paraId="25881E46">
            <w:pPr>
              <w:tabs>
                <w:tab w:val="left" w:pos="1260"/>
              </w:tabs>
              <w:spacing w:line="440" w:lineRule="exact"/>
              <w:rPr>
                <w:rFonts w:hint="eastAsia" w:ascii="仿宋" w:hAnsi="仿宋" w:eastAsia="仿宋" w:cs="仿宋"/>
                <w:b/>
                <w:bCs/>
                <w:sz w:val="28"/>
                <w:szCs w:val="28"/>
              </w:rPr>
            </w:pPr>
          </w:p>
        </w:tc>
        <w:tc>
          <w:tcPr>
            <w:tcW w:w="1907" w:type="dxa"/>
            <w:vAlign w:val="center"/>
          </w:tcPr>
          <w:p w14:paraId="71FE254A">
            <w:pPr>
              <w:tabs>
                <w:tab w:val="left" w:pos="1260"/>
              </w:tabs>
              <w:spacing w:line="440" w:lineRule="exact"/>
              <w:jc w:val="center"/>
              <w:rPr>
                <w:rFonts w:hint="eastAsia" w:ascii="仿宋" w:hAnsi="仿宋" w:eastAsia="仿宋" w:cs="仿宋"/>
                <w:sz w:val="28"/>
                <w:szCs w:val="28"/>
              </w:rPr>
            </w:pPr>
            <w:r>
              <w:rPr>
                <w:rFonts w:hint="eastAsia" w:ascii="仿宋" w:hAnsi="仿宋" w:eastAsia="仿宋" w:cs="仿宋"/>
                <w:sz w:val="28"/>
                <w:szCs w:val="28"/>
              </w:rPr>
              <w:t>网址</w:t>
            </w:r>
          </w:p>
        </w:tc>
        <w:tc>
          <w:tcPr>
            <w:tcW w:w="5407" w:type="dxa"/>
            <w:gridSpan w:val="3"/>
          </w:tcPr>
          <w:p w14:paraId="3DE97B1F">
            <w:pPr>
              <w:tabs>
                <w:tab w:val="left" w:pos="1260"/>
              </w:tabs>
              <w:spacing w:line="440" w:lineRule="exact"/>
              <w:rPr>
                <w:rFonts w:hint="eastAsia" w:ascii="仿宋" w:hAnsi="仿宋" w:eastAsia="仿宋" w:cs="仿宋"/>
                <w:b/>
                <w:bCs/>
                <w:sz w:val="28"/>
                <w:szCs w:val="28"/>
              </w:rPr>
            </w:pPr>
          </w:p>
        </w:tc>
      </w:tr>
      <w:tr w14:paraId="63999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6" w:type="dxa"/>
            <w:vMerge w:val="continue"/>
          </w:tcPr>
          <w:p w14:paraId="4C82D4CE">
            <w:pPr>
              <w:tabs>
                <w:tab w:val="left" w:pos="1260"/>
              </w:tabs>
              <w:spacing w:line="440" w:lineRule="exact"/>
              <w:rPr>
                <w:rFonts w:hint="eastAsia" w:ascii="仿宋" w:hAnsi="仿宋" w:eastAsia="仿宋" w:cs="仿宋"/>
                <w:b/>
                <w:bCs/>
                <w:sz w:val="28"/>
                <w:szCs w:val="28"/>
              </w:rPr>
            </w:pPr>
          </w:p>
        </w:tc>
        <w:tc>
          <w:tcPr>
            <w:tcW w:w="1907" w:type="dxa"/>
          </w:tcPr>
          <w:p w14:paraId="522AB4BB">
            <w:pPr>
              <w:tabs>
                <w:tab w:val="left" w:pos="1260"/>
              </w:tabs>
              <w:spacing w:line="440" w:lineRule="exact"/>
              <w:rPr>
                <w:rFonts w:hint="eastAsia" w:ascii="仿宋" w:hAnsi="仿宋" w:eastAsia="仿宋" w:cs="仿宋"/>
                <w:b/>
                <w:bCs/>
                <w:sz w:val="28"/>
                <w:szCs w:val="28"/>
              </w:rPr>
            </w:pPr>
            <w:r>
              <w:rPr>
                <w:rFonts w:hint="eastAsia" w:ascii="仿宋" w:hAnsi="仿宋" w:eastAsia="仿宋" w:cs="仿宋"/>
                <w:sz w:val="28"/>
                <w:szCs w:val="28"/>
              </w:rPr>
              <w:t>工商登记机关</w:t>
            </w:r>
          </w:p>
        </w:tc>
        <w:tc>
          <w:tcPr>
            <w:tcW w:w="5407" w:type="dxa"/>
            <w:gridSpan w:val="3"/>
          </w:tcPr>
          <w:p w14:paraId="4B64583A">
            <w:pPr>
              <w:tabs>
                <w:tab w:val="left" w:pos="1260"/>
              </w:tabs>
              <w:spacing w:line="440" w:lineRule="exact"/>
              <w:rPr>
                <w:rFonts w:hint="eastAsia" w:ascii="仿宋" w:hAnsi="仿宋" w:eastAsia="仿宋" w:cs="仿宋"/>
                <w:b/>
                <w:bCs/>
                <w:sz w:val="28"/>
                <w:szCs w:val="28"/>
              </w:rPr>
            </w:pPr>
          </w:p>
        </w:tc>
      </w:tr>
      <w:tr w14:paraId="56957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106" w:type="dxa"/>
            <w:vMerge w:val="continue"/>
          </w:tcPr>
          <w:p w14:paraId="1567DD7D">
            <w:pPr>
              <w:tabs>
                <w:tab w:val="left" w:pos="1260"/>
              </w:tabs>
              <w:spacing w:line="440" w:lineRule="exact"/>
              <w:rPr>
                <w:rFonts w:hint="eastAsia" w:ascii="仿宋" w:hAnsi="仿宋" w:eastAsia="仿宋" w:cs="仿宋"/>
                <w:b/>
                <w:bCs/>
                <w:sz w:val="28"/>
                <w:szCs w:val="28"/>
              </w:rPr>
            </w:pPr>
          </w:p>
        </w:tc>
        <w:tc>
          <w:tcPr>
            <w:tcW w:w="1907" w:type="dxa"/>
            <w:vAlign w:val="center"/>
          </w:tcPr>
          <w:p w14:paraId="4CA8C5D2">
            <w:pPr>
              <w:tabs>
                <w:tab w:val="left" w:pos="1260"/>
              </w:tabs>
              <w:spacing w:line="440" w:lineRule="exact"/>
              <w:rPr>
                <w:rFonts w:hint="eastAsia" w:ascii="仿宋" w:hAnsi="仿宋" w:eastAsia="仿宋" w:cs="仿宋"/>
                <w:sz w:val="28"/>
                <w:szCs w:val="28"/>
              </w:rPr>
            </w:pPr>
            <w:r>
              <w:rPr>
                <w:rFonts w:hint="eastAsia" w:ascii="仿宋" w:hAnsi="仿宋" w:eastAsia="仿宋" w:cs="仿宋"/>
                <w:sz w:val="28"/>
                <w:szCs w:val="28"/>
              </w:rPr>
              <w:t>税务登记机关</w:t>
            </w:r>
          </w:p>
        </w:tc>
        <w:tc>
          <w:tcPr>
            <w:tcW w:w="5407" w:type="dxa"/>
            <w:gridSpan w:val="3"/>
          </w:tcPr>
          <w:p w14:paraId="01B9F916">
            <w:pPr>
              <w:tabs>
                <w:tab w:val="left" w:pos="1260"/>
              </w:tabs>
              <w:spacing w:line="440" w:lineRule="exact"/>
              <w:rPr>
                <w:rFonts w:hint="eastAsia" w:ascii="仿宋" w:hAnsi="仿宋" w:eastAsia="仿宋" w:cs="仿宋"/>
                <w:sz w:val="28"/>
                <w:szCs w:val="28"/>
              </w:rPr>
            </w:pPr>
          </w:p>
        </w:tc>
      </w:tr>
      <w:tr w14:paraId="56290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6" w:type="dxa"/>
            <w:vMerge w:val="continue"/>
          </w:tcPr>
          <w:p w14:paraId="3EAD70C0">
            <w:pPr>
              <w:tabs>
                <w:tab w:val="left" w:pos="1260"/>
              </w:tabs>
              <w:spacing w:line="440" w:lineRule="exact"/>
              <w:rPr>
                <w:rFonts w:hint="eastAsia" w:ascii="仿宋" w:hAnsi="仿宋" w:eastAsia="仿宋" w:cs="仿宋"/>
                <w:b/>
                <w:bCs/>
                <w:sz w:val="28"/>
                <w:szCs w:val="28"/>
              </w:rPr>
            </w:pPr>
          </w:p>
        </w:tc>
        <w:tc>
          <w:tcPr>
            <w:tcW w:w="1907" w:type="dxa"/>
          </w:tcPr>
          <w:p w14:paraId="1ECB55A9">
            <w:pPr>
              <w:tabs>
                <w:tab w:val="left" w:pos="1260"/>
              </w:tabs>
              <w:spacing w:line="440" w:lineRule="exact"/>
              <w:rPr>
                <w:rFonts w:hint="eastAsia" w:ascii="仿宋" w:hAnsi="仿宋" w:eastAsia="仿宋" w:cs="仿宋"/>
                <w:b/>
                <w:bCs/>
                <w:sz w:val="28"/>
                <w:szCs w:val="28"/>
              </w:rPr>
            </w:pPr>
            <w:r>
              <w:rPr>
                <w:rFonts w:hint="eastAsia" w:ascii="仿宋" w:hAnsi="仿宋" w:eastAsia="仿宋" w:cs="仿宋"/>
                <w:sz w:val="28"/>
                <w:szCs w:val="28"/>
              </w:rPr>
              <w:t>机构代码证号</w:t>
            </w:r>
          </w:p>
        </w:tc>
        <w:tc>
          <w:tcPr>
            <w:tcW w:w="5407" w:type="dxa"/>
            <w:gridSpan w:val="3"/>
          </w:tcPr>
          <w:p w14:paraId="79A1FB0C">
            <w:pPr>
              <w:tabs>
                <w:tab w:val="left" w:pos="1260"/>
              </w:tabs>
              <w:spacing w:line="440" w:lineRule="exact"/>
              <w:rPr>
                <w:rFonts w:hint="eastAsia" w:ascii="仿宋" w:hAnsi="仿宋" w:eastAsia="仿宋" w:cs="仿宋"/>
                <w:b/>
                <w:bCs/>
                <w:sz w:val="28"/>
                <w:szCs w:val="28"/>
              </w:rPr>
            </w:pPr>
          </w:p>
        </w:tc>
      </w:tr>
      <w:tr w14:paraId="18581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6" w:type="dxa"/>
            <w:vMerge w:val="restart"/>
          </w:tcPr>
          <w:p w14:paraId="7EEE221F">
            <w:pPr>
              <w:tabs>
                <w:tab w:val="left" w:pos="1260"/>
              </w:tabs>
              <w:spacing w:line="440" w:lineRule="exact"/>
              <w:rPr>
                <w:rFonts w:hint="eastAsia" w:ascii="仿宋" w:hAnsi="仿宋" w:eastAsia="仿宋" w:cs="仿宋"/>
                <w:b/>
                <w:bCs/>
                <w:sz w:val="28"/>
                <w:szCs w:val="28"/>
              </w:rPr>
            </w:pPr>
            <w:r>
              <w:rPr>
                <w:rFonts w:hint="eastAsia" w:ascii="仿宋" w:hAnsi="仿宋" w:eastAsia="仿宋" w:cs="仿宋"/>
                <w:sz w:val="28"/>
                <w:szCs w:val="28"/>
              </w:rPr>
              <w:t>法定代表人</w:t>
            </w:r>
          </w:p>
        </w:tc>
        <w:tc>
          <w:tcPr>
            <w:tcW w:w="1907" w:type="dxa"/>
            <w:vAlign w:val="center"/>
          </w:tcPr>
          <w:p w14:paraId="109FEE9C">
            <w:pPr>
              <w:tabs>
                <w:tab w:val="left" w:pos="1260"/>
              </w:tabs>
              <w:spacing w:line="440" w:lineRule="exact"/>
              <w:jc w:val="center"/>
              <w:rPr>
                <w:rFonts w:hint="eastAsia" w:ascii="仿宋" w:hAnsi="仿宋" w:eastAsia="仿宋" w:cs="仿宋"/>
                <w:sz w:val="28"/>
                <w:szCs w:val="28"/>
              </w:rPr>
            </w:pPr>
            <w:r>
              <w:rPr>
                <w:rFonts w:hint="eastAsia" w:ascii="仿宋" w:hAnsi="仿宋" w:eastAsia="仿宋" w:cs="仿宋"/>
                <w:sz w:val="28"/>
                <w:szCs w:val="28"/>
              </w:rPr>
              <w:t>姓名</w:t>
            </w:r>
          </w:p>
        </w:tc>
        <w:tc>
          <w:tcPr>
            <w:tcW w:w="1379" w:type="dxa"/>
          </w:tcPr>
          <w:p w14:paraId="62918726">
            <w:pPr>
              <w:tabs>
                <w:tab w:val="left" w:pos="1260"/>
              </w:tabs>
              <w:spacing w:line="440" w:lineRule="exact"/>
              <w:rPr>
                <w:rFonts w:hint="eastAsia" w:ascii="仿宋" w:hAnsi="仿宋" w:eastAsia="仿宋" w:cs="仿宋"/>
                <w:sz w:val="28"/>
                <w:szCs w:val="28"/>
              </w:rPr>
            </w:pPr>
          </w:p>
        </w:tc>
        <w:tc>
          <w:tcPr>
            <w:tcW w:w="2023" w:type="dxa"/>
            <w:vAlign w:val="center"/>
          </w:tcPr>
          <w:p w14:paraId="03FAAAA7">
            <w:pPr>
              <w:tabs>
                <w:tab w:val="left" w:pos="1260"/>
              </w:tabs>
              <w:spacing w:line="440" w:lineRule="exact"/>
              <w:jc w:val="center"/>
              <w:rPr>
                <w:rFonts w:hint="eastAsia" w:ascii="仿宋" w:hAnsi="仿宋" w:eastAsia="仿宋" w:cs="仿宋"/>
                <w:sz w:val="28"/>
                <w:szCs w:val="28"/>
              </w:rPr>
            </w:pPr>
            <w:r>
              <w:rPr>
                <w:rFonts w:hint="eastAsia" w:ascii="仿宋" w:hAnsi="仿宋" w:eastAsia="仿宋" w:cs="仿宋"/>
                <w:sz w:val="28"/>
                <w:szCs w:val="28"/>
              </w:rPr>
              <w:t>性别</w:t>
            </w:r>
          </w:p>
        </w:tc>
        <w:tc>
          <w:tcPr>
            <w:tcW w:w="2005" w:type="dxa"/>
          </w:tcPr>
          <w:p w14:paraId="42718715">
            <w:pPr>
              <w:tabs>
                <w:tab w:val="left" w:pos="1260"/>
              </w:tabs>
              <w:spacing w:line="440" w:lineRule="exact"/>
              <w:rPr>
                <w:rFonts w:hint="eastAsia" w:ascii="仿宋" w:hAnsi="仿宋" w:eastAsia="仿宋" w:cs="仿宋"/>
                <w:sz w:val="28"/>
                <w:szCs w:val="28"/>
              </w:rPr>
            </w:pPr>
          </w:p>
        </w:tc>
      </w:tr>
      <w:tr w14:paraId="20FF6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6" w:type="dxa"/>
            <w:vMerge w:val="continue"/>
          </w:tcPr>
          <w:p w14:paraId="0659BAF7">
            <w:pPr>
              <w:tabs>
                <w:tab w:val="left" w:pos="1260"/>
              </w:tabs>
              <w:spacing w:line="440" w:lineRule="exact"/>
              <w:rPr>
                <w:rFonts w:hint="eastAsia" w:ascii="仿宋" w:hAnsi="仿宋" w:eastAsia="仿宋" w:cs="仿宋"/>
                <w:b/>
                <w:bCs/>
                <w:sz w:val="28"/>
                <w:szCs w:val="28"/>
              </w:rPr>
            </w:pPr>
          </w:p>
        </w:tc>
        <w:tc>
          <w:tcPr>
            <w:tcW w:w="1907" w:type="dxa"/>
            <w:vAlign w:val="center"/>
          </w:tcPr>
          <w:p w14:paraId="3B664DED">
            <w:pPr>
              <w:tabs>
                <w:tab w:val="left" w:pos="1260"/>
              </w:tabs>
              <w:spacing w:line="440" w:lineRule="exact"/>
              <w:jc w:val="center"/>
              <w:rPr>
                <w:rFonts w:hint="eastAsia" w:ascii="仿宋" w:hAnsi="仿宋" w:eastAsia="仿宋" w:cs="仿宋"/>
                <w:sz w:val="28"/>
                <w:szCs w:val="28"/>
              </w:rPr>
            </w:pPr>
            <w:r>
              <w:rPr>
                <w:rFonts w:hint="eastAsia" w:ascii="仿宋" w:hAnsi="仿宋" w:eastAsia="仿宋" w:cs="仿宋"/>
                <w:sz w:val="28"/>
                <w:szCs w:val="28"/>
              </w:rPr>
              <w:t>职务</w:t>
            </w:r>
          </w:p>
        </w:tc>
        <w:tc>
          <w:tcPr>
            <w:tcW w:w="1379" w:type="dxa"/>
          </w:tcPr>
          <w:p w14:paraId="5EC85FC7">
            <w:pPr>
              <w:tabs>
                <w:tab w:val="left" w:pos="1260"/>
              </w:tabs>
              <w:spacing w:line="440" w:lineRule="exact"/>
              <w:rPr>
                <w:rFonts w:hint="eastAsia" w:ascii="仿宋" w:hAnsi="仿宋" w:eastAsia="仿宋" w:cs="仿宋"/>
                <w:sz w:val="28"/>
                <w:szCs w:val="28"/>
              </w:rPr>
            </w:pPr>
          </w:p>
        </w:tc>
        <w:tc>
          <w:tcPr>
            <w:tcW w:w="2023" w:type="dxa"/>
            <w:vAlign w:val="center"/>
          </w:tcPr>
          <w:p w14:paraId="480F3799">
            <w:pPr>
              <w:tabs>
                <w:tab w:val="left" w:pos="1260"/>
              </w:tabs>
              <w:spacing w:line="440" w:lineRule="exact"/>
              <w:jc w:val="center"/>
              <w:rPr>
                <w:rFonts w:hint="eastAsia" w:ascii="仿宋" w:hAnsi="仿宋" w:eastAsia="仿宋" w:cs="仿宋"/>
                <w:sz w:val="28"/>
                <w:szCs w:val="28"/>
              </w:rPr>
            </w:pPr>
            <w:r>
              <w:rPr>
                <w:rFonts w:hint="eastAsia" w:ascii="仿宋" w:hAnsi="仿宋" w:eastAsia="仿宋" w:cs="仿宋"/>
                <w:sz w:val="28"/>
                <w:szCs w:val="28"/>
              </w:rPr>
              <w:t>联系电话</w:t>
            </w:r>
          </w:p>
        </w:tc>
        <w:tc>
          <w:tcPr>
            <w:tcW w:w="2005" w:type="dxa"/>
          </w:tcPr>
          <w:p w14:paraId="0AD4CE6A">
            <w:pPr>
              <w:tabs>
                <w:tab w:val="left" w:pos="1260"/>
              </w:tabs>
              <w:spacing w:line="440" w:lineRule="exact"/>
              <w:rPr>
                <w:rFonts w:hint="eastAsia" w:ascii="仿宋" w:hAnsi="仿宋" w:eastAsia="仿宋" w:cs="仿宋"/>
                <w:sz w:val="28"/>
                <w:szCs w:val="28"/>
              </w:rPr>
            </w:pPr>
          </w:p>
        </w:tc>
      </w:tr>
      <w:tr w14:paraId="746D1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6" w:type="dxa"/>
            <w:vMerge w:val="continue"/>
          </w:tcPr>
          <w:p w14:paraId="01011E2E">
            <w:pPr>
              <w:tabs>
                <w:tab w:val="left" w:pos="1260"/>
              </w:tabs>
              <w:spacing w:line="440" w:lineRule="exact"/>
              <w:rPr>
                <w:rFonts w:hint="eastAsia" w:ascii="仿宋" w:hAnsi="仿宋" w:eastAsia="仿宋" w:cs="仿宋"/>
                <w:b/>
                <w:bCs/>
                <w:sz w:val="28"/>
                <w:szCs w:val="28"/>
              </w:rPr>
            </w:pPr>
          </w:p>
        </w:tc>
        <w:tc>
          <w:tcPr>
            <w:tcW w:w="1907" w:type="dxa"/>
            <w:vAlign w:val="center"/>
          </w:tcPr>
          <w:p w14:paraId="22EF8827">
            <w:pPr>
              <w:tabs>
                <w:tab w:val="left" w:pos="1260"/>
              </w:tabs>
              <w:spacing w:line="440" w:lineRule="exact"/>
              <w:jc w:val="center"/>
              <w:rPr>
                <w:rFonts w:hint="eastAsia" w:ascii="仿宋" w:hAnsi="仿宋" w:eastAsia="仿宋" w:cs="仿宋"/>
                <w:sz w:val="28"/>
                <w:szCs w:val="28"/>
              </w:rPr>
            </w:pPr>
            <w:r>
              <w:rPr>
                <w:rFonts w:hint="eastAsia" w:ascii="仿宋" w:hAnsi="仿宋" w:eastAsia="仿宋" w:cs="仿宋"/>
                <w:sz w:val="28"/>
                <w:szCs w:val="28"/>
              </w:rPr>
              <w:t>传真</w:t>
            </w:r>
          </w:p>
        </w:tc>
        <w:tc>
          <w:tcPr>
            <w:tcW w:w="5407" w:type="dxa"/>
            <w:gridSpan w:val="3"/>
          </w:tcPr>
          <w:p w14:paraId="5A4717E9">
            <w:pPr>
              <w:tabs>
                <w:tab w:val="left" w:pos="1260"/>
              </w:tabs>
              <w:spacing w:line="440" w:lineRule="exact"/>
              <w:rPr>
                <w:rFonts w:hint="eastAsia" w:ascii="仿宋" w:hAnsi="仿宋" w:eastAsia="仿宋" w:cs="仿宋"/>
                <w:sz w:val="28"/>
                <w:szCs w:val="28"/>
              </w:rPr>
            </w:pPr>
          </w:p>
        </w:tc>
      </w:tr>
      <w:tr w14:paraId="4CB1A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9" w:hRule="atLeast"/>
          <w:jc w:val="center"/>
        </w:trPr>
        <w:tc>
          <w:tcPr>
            <w:tcW w:w="1106" w:type="dxa"/>
            <w:vMerge w:val="restart"/>
            <w:vAlign w:val="center"/>
          </w:tcPr>
          <w:p w14:paraId="195F199F">
            <w:pPr>
              <w:tabs>
                <w:tab w:val="left" w:pos="1260"/>
              </w:tabs>
              <w:spacing w:line="440" w:lineRule="exact"/>
              <w:jc w:val="center"/>
              <w:rPr>
                <w:rFonts w:hint="eastAsia" w:ascii="仿宋" w:hAnsi="仿宋" w:eastAsia="仿宋" w:cs="仿宋"/>
                <w:sz w:val="28"/>
                <w:szCs w:val="28"/>
              </w:rPr>
            </w:pPr>
            <w:r>
              <w:rPr>
                <w:rFonts w:hint="eastAsia" w:ascii="仿宋" w:hAnsi="仿宋" w:eastAsia="仿宋" w:cs="仿宋"/>
                <w:sz w:val="28"/>
                <w:szCs w:val="28"/>
              </w:rPr>
              <w:t>法定代表人身份证复印件</w:t>
            </w:r>
          </w:p>
          <w:p w14:paraId="7066963E">
            <w:pPr>
              <w:tabs>
                <w:tab w:val="left" w:pos="1260"/>
              </w:tabs>
              <w:spacing w:line="440" w:lineRule="exact"/>
              <w:rPr>
                <w:rFonts w:hint="eastAsia" w:ascii="仿宋" w:hAnsi="仿宋" w:eastAsia="仿宋" w:cs="仿宋"/>
                <w:sz w:val="28"/>
                <w:szCs w:val="28"/>
              </w:rPr>
            </w:pPr>
            <w:r>
              <w:rPr>
                <w:rFonts w:hint="eastAsia" w:ascii="仿宋" w:hAnsi="仿宋" w:eastAsia="仿宋" w:cs="仿宋"/>
                <w:sz w:val="28"/>
                <w:szCs w:val="28"/>
              </w:rPr>
              <w:t>全件）</w:t>
            </w:r>
          </w:p>
        </w:tc>
        <w:tc>
          <w:tcPr>
            <w:tcW w:w="3286" w:type="dxa"/>
            <w:gridSpan w:val="2"/>
            <w:vMerge w:val="restart"/>
            <w:vAlign w:val="center"/>
          </w:tcPr>
          <w:p w14:paraId="2A9EAC2E">
            <w:pPr>
              <w:tabs>
                <w:tab w:val="left" w:pos="1260"/>
              </w:tabs>
              <w:jc w:val="center"/>
              <w:rPr>
                <w:rFonts w:hint="eastAsia" w:ascii="仿宋" w:hAnsi="仿宋" w:eastAsia="仿宋" w:cs="仿宋"/>
                <w:b/>
                <w:bCs/>
                <w:sz w:val="28"/>
                <w:szCs w:val="28"/>
              </w:rPr>
            </w:pPr>
            <w:r>
              <w:rPr>
                <w:rFonts w:hint="eastAsia" w:ascii="仿宋" w:hAnsi="仿宋" w:eastAsia="仿宋" w:cs="仿宋"/>
                <w:sz w:val="28"/>
                <w:szCs w:val="28"/>
              </w:rPr>
              <w:t>（粘贴处）</w:t>
            </w:r>
          </w:p>
        </w:tc>
        <w:tc>
          <w:tcPr>
            <w:tcW w:w="4028" w:type="dxa"/>
            <w:gridSpan w:val="2"/>
            <w:vAlign w:val="center"/>
          </w:tcPr>
          <w:p w14:paraId="24402AAB">
            <w:pPr>
              <w:tabs>
                <w:tab w:val="left" w:pos="1260"/>
              </w:tabs>
              <w:spacing w:line="440" w:lineRule="exact"/>
              <w:jc w:val="center"/>
              <w:rPr>
                <w:rFonts w:hint="eastAsia" w:ascii="仿宋" w:hAnsi="仿宋" w:eastAsia="仿宋" w:cs="仿宋"/>
                <w:sz w:val="28"/>
                <w:szCs w:val="28"/>
              </w:rPr>
            </w:pPr>
            <w:r>
              <w:rPr>
                <w:rFonts w:hint="eastAsia" w:ascii="仿宋" w:hAnsi="仿宋" w:eastAsia="仿宋" w:cs="仿宋"/>
                <w:sz w:val="28"/>
                <w:szCs w:val="28"/>
              </w:rPr>
              <w:t>法定代表人签字或盖章</w:t>
            </w:r>
          </w:p>
        </w:tc>
      </w:tr>
      <w:tr w14:paraId="4AC17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6" w:hRule="atLeast"/>
          <w:jc w:val="center"/>
        </w:trPr>
        <w:tc>
          <w:tcPr>
            <w:tcW w:w="1106" w:type="dxa"/>
            <w:vMerge w:val="continue"/>
          </w:tcPr>
          <w:p w14:paraId="555FEDC2">
            <w:pPr>
              <w:tabs>
                <w:tab w:val="left" w:pos="1260"/>
              </w:tabs>
              <w:spacing w:line="440" w:lineRule="exact"/>
              <w:rPr>
                <w:rFonts w:hint="eastAsia" w:ascii="仿宋" w:hAnsi="仿宋" w:eastAsia="仿宋" w:cs="仿宋"/>
                <w:b/>
                <w:bCs/>
                <w:sz w:val="28"/>
                <w:szCs w:val="28"/>
              </w:rPr>
            </w:pPr>
          </w:p>
        </w:tc>
        <w:tc>
          <w:tcPr>
            <w:tcW w:w="3286" w:type="dxa"/>
            <w:gridSpan w:val="2"/>
            <w:vMerge w:val="continue"/>
          </w:tcPr>
          <w:p w14:paraId="5C311D5E">
            <w:pPr>
              <w:tabs>
                <w:tab w:val="left" w:pos="1260"/>
              </w:tabs>
              <w:spacing w:line="440" w:lineRule="exact"/>
              <w:rPr>
                <w:rFonts w:hint="eastAsia" w:ascii="仿宋" w:hAnsi="仿宋" w:eastAsia="仿宋" w:cs="仿宋"/>
                <w:b/>
                <w:bCs/>
                <w:sz w:val="28"/>
                <w:szCs w:val="28"/>
              </w:rPr>
            </w:pPr>
          </w:p>
        </w:tc>
        <w:tc>
          <w:tcPr>
            <w:tcW w:w="4028" w:type="dxa"/>
            <w:gridSpan w:val="2"/>
            <w:vAlign w:val="center"/>
          </w:tcPr>
          <w:p w14:paraId="63407C95">
            <w:pPr>
              <w:tabs>
                <w:tab w:val="left" w:pos="1260"/>
              </w:tabs>
              <w:spacing w:line="440" w:lineRule="exact"/>
              <w:ind w:firstLine="459"/>
              <w:jc w:val="center"/>
              <w:rPr>
                <w:rFonts w:hint="eastAsia" w:ascii="仿宋" w:hAnsi="仿宋" w:eastAsia="仿宋" w:cs="仿宋"/>
                <w:sz w:val="28"/>
                <w:szCs w:val="28"/>
              </w:rPr>
            </w:pPr>
          </w:p>
          <w:p w14:paraId="3BF84D60">
            <w:pPr>
              <w:tabs>
                <w:tab w:val="left" w:pos="1260"/>
              </w:tabs>
              <w:spacing w:line="440" w:lineRule="exact"/>
              <w:ind w:firstLine="459"/>
              <w:jc w:val="center"/>
              <w:rPr>
                <w:rFonts w:hint="eastAsia" w:ascii="仿宋" w:hAnsi="仿宋" w:eastAsia="仿宋" w:cs="仿宋"/>
                <w:sz w:val="28"/>
                <w:szCs w:val="28"/>
              </w:rPr>
            </w:pPr>
          </w:p>
          <w:p w14:paraId="3FBD2F45">
            <w:pPr>
              <w:tabs>
                <w:tab w:val="left" w:pos="1260"/>
              </w:tabs>
              <w:spacing w:line="440" w:lineRule="exact"/>
              <w:ind w:firstLine="459"/>
              <w:jc w:val="center"/>
              <w:rPr>
                <w:rFonts w:hint="eastAsia" w:ascii="仿宋" w:hAnsi="仿宋" w:eastAsia="仿宋" w:cs="仿宋"/>
                <w:sz w:val="28"/>
                <w:szCs w:val="28"/>
              </w:rPr>
            </w:pPr>
          </w:p>
          <w:p w14:paraId="57CB4A46">
            <w:pPr>
              <w:tabs>
                <w:tab w:val="left" w:pos="1260"/>
              </w:tabs>
              <w:spacing w:line="440" w:lineRule="exact"/>
              <w:jc w:val="center"/>
              <w:rPr>
                <w:rFonts w:hint="eastAsia" w:ascii="仿宋" w:hAnsi="仿宋" w:eastAsia="仿宋" w:cs="仿宋"/>
                <w:sz w:val="28"/>
                <w:szCs w:val="28"/>
              </w:rPr>
            </w:pPr>
            <w:r>
              <w:rPr>
                <w:rFonts w:hint="eastAsia" w:ascii="仿宋" w:hAnsi="仿宋" w:eastAsia="仿宋" w:cs="仿宋"/>
                <w:sz w:val="28"/>
                <w:szCs w:val="28"/>
              </w:rPr>
              <w:t>（单位公章）</w:t>
            </w:r>
          </w:p>
          <w:p w14:paraId="2CED41F6">
            <w:pPr>
              <w:tabs>
                <w:tab w:val="left" w:pos="1260"/>
              </w:tabs>
              <w:spacing w:line="440" w:lineRule="exact"/>
              <w:ind w:firstLine="459"/>
              <w:jc w:val="center"/>
              <w:rPr>
                <w:rFonts w:hint="eastAsia" w:ascii="仿宋" w:hAnsi="仿宋" w:eastAsia="仿宋" w:cs="仿宋"/>
                <w:sz w:val="28"/>
                <w:szCs w:val="28"/>
              </w:rPr>
            </w:pPr>
          </w:p>
          <w:p w14:paraId="25084EBD">
            <w:pPr>
              <w:tabs>
                <w:tab w:val="left" w:pos="1260"/>
              </w:tabs>
              <w:spacing w:line="440" w:lineRule="exact"/>
              <w:ind w:right="280" w:firstLine="459"/>
              <w:jc w:val="right"/>
              <w:rPr>
                <w:rFonts w:hint="eastAsia" w:ascii="仿宋" w:hAnsi="仿宋" w:eastAsia="仿宋" w:cs="仿宋"/>
                <w:sz w:val="28"/>
                <w:szCs w:val="28"/>
              </w:rPr>
            </w:pPr>
            <w:r>
              <w:rPr>
                <w:rFonts w:hint="eastAsia" w:ascii="仿宋" w:hAnsi="仿宋" w:eastAsia="仿宋" w:cs="仿宋"/>
                <w:sz w:val="28"/>
                <w:szCs w:val="28"/>
              </w:rPr>
              <w:t>年月日</w:t>
            </w:r>
          </w:p>
        </w:tc>
      </w:tr>
    </w:tbl>
    <w:p w14:paraId="7A009977">
      <w:pPr>
        <w:pStyle w:val="5"/>
        <w:rPr>
          <w:rFonts w:hint="eastAsia" w:ascii="仿宋" w:hAnsi="仿宋" w:eastAsia="仿宋" w:cs="仿宋"/>
          <w:b/>
          <w:bCs/>
          <w:color w:val="auto"/>
        </w:rPr>
      </w:pPr>
    </w:p>
    <w:p w14:paraId="040C69D6">
      <w:pPr>
        <w:tabs>
          <w:tab w:val="left" w:pos="1260"/>
        </w:tabs>
        <w:spacing w:line="440" w:lineRule="exact"/>
        <w:jc w:val="center"/>
        <w:rPr>
          <w:rFonts w:hint="eastAsia" w:ascii="仿宋" w:hAnsi="仿宋" w:eastAsia="仿宋" w:cs="仿宋"/>
          <w:b/>
          <w:bCs/>
          <w:sz w:val="32"/>
          <w:szCs w:val="32"/>
          <w:u w:val="single"/>
        </w:rPr>
      </w:pPr>
    </w:p>
    <w:p w14:paraId="6B44F71A">
      <w:pPr>
        <w:tabs>
          <w:tab w:val="left" w:pos="1260"/>
        </w:tabs>
        <w:spacing w:line="440" w:lineRule="exact"/>
        <w:jc w:val="center"/>
        <w:rPr>
          <w:rFonts w:hint="eastAsia" w:ascii="仿宋" w:hAnsi="仿宋" w:eastAsia="仿宋" w:cs="仿宋"/>
          <w:b/>
          <w:bCs/>
          <w:sz w:val="32"/>
          <w:szCs w:val="32"/>
          <w:u w:val="single"/>
        </w:rPr>
      </w:pPr>
    </w:p>
    <w:p w14:paraId="4FC8A1C5">
      <w:pPr>
        <w:tabs>
          <w:tab w:val="left" w:pos="1260"/>
        </w:tabs>
        <w:spacing w:line="440" w:lineRule="exact"/>
        <w:jc w:val="center"/>
        <w:rPr>
          <w:rFonts w:hint="eastAsia" w:ascii="仿宋" w:hAnsi="仿宋" w:eastAsia="仿宋" w:cs="仿宋"/>
          <w:b/>
          <w:bCs/>
          <w:sz w:val="32"/>
          <w:szCs w:val="32"/>
          <w:u w:val="single"/>
        </w:rPr>
      </w:pPr>
    </w:p>
    <w:p w14:paraId="5EF2F02F">
      <w:pPr>
        <w:tabs>
          <w:tab w:val="left" w:pos="1260"/>
        </w:tabs>
        <w:spacing w:line="440" w:lineRule="exact"/>
        <w:jc w:val="center"/>
        <w:rPr>
          <w:rFonts w:hint="eastAsia" w:ascii="仿宋" w:hAnsi="仿宋" w:eastAsia="仿宋" w:cs="仿宋"/>
          <w:b/>
          <w:bCs/>
          <w:sz w:val="32"/>
          <w:szCs w:val="32"/>
          <w:u w:val="single"/>
        </w:rPr>
      </w:pPr>
      <w:r>
        <w:rPr>
          <w:rFonts w:hint="eastAsia" w:ascii="仿宋" w:hAnsi="仿宋" w:eastAsia="仿宋" w:cs="仿宋"/>
          <w:b/>
          <w:bCs/>
          <w:sz w:val="32"/>
          <w:szCs w:val="32"/>
          <w:u w:val="single"/>
        </w:rPr>
        <w:t>1.2法定代表人授权书</w:t>
      </w:r>
    </w:p>
    <w:p w14:paraId="28F53150">
      <w:pPr>
        <w:tabs>
          <w:tab w:val="left" w:pos="1260"/>
        </w:tabs>
        <w:spacing w:line="240" w:lineRule="exact"/>
        <w:rPr>
          <w:rFonts w:hint="eastAsia" w:ascii="仿宋" w:hAnsi="仿宋" w:eastAsia="仿宋" w:cs="仿宋"/>
          <w:b/>
          <w:bCs/>
          <w:sz w:val="36"/>
          <w:szCs w:val="44"/>
        </w:rPr>
      </w:pPr>
    </w:p>
    <w:tbl>
      <w:tblPr>
        <w:tblStyle w:val="16"/>
        <w:tblW w:w="9000"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801"/>
        <w:gridCol w:w="1819"/>
        <w:gridCol w:w="295"/>
        <w:gridCol w:w="2050"/>
        <w:gridCol w:w="2257"/>
      </w:tblGrid>
      <w:tr w14:paraId="5D877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000" w:type="dxa"/>
            <w:gridSpan w:val="6"/>
            <w:vAlign w:val="center"/>
          </w:tcPr>
          <w:p w14:paraId="617195AA">
            <w:pPr>
              <w:tabs>
                <w:tab w:val="left" w:pos="1260"/>
              </w:tabs>
              <w:spacing w:line="440" w:lineRule="exact"/>
              <w:ind w:firstLine="156" w:firstLineChars="56"/>
              <w:rPr>
                <w:rFonts w:hint="eastAsia"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lang w:val="zh-CN"/>
              </w:rPr>
              <w:t>华春建设工程项目管理有限责任公司</w:t>
            </w:r>
          </w:p>
        </w:tc>
      </w:tr>
      <w:tr w14:paraId="14FAF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trPr>
        <w:tc>
          <w:tcPr>
            <w:tcW w:w="778" w:type="dxa"/>
            <w:vMerge w:val="restart"/>
            <w:vAlign w:val="center"/>
          </w:tcPr>
          <w:p w14:paraId="32263105">
            <w:pPr>
              <w:tabs>
                <w:tab w:val="left" w:pos="1260"/>
              </w:tabs>
              <w:spacing w:line="360" w:lineRule="exact"/>
              <w:jc w:val="center"/>
              <w:rPr>
                <w:rFonts w:hint="eastAsia" w:ascii="仿宋" w:hAnsi="仿宋" w:eastAsia="仿宋" w:cs="仿宋"/>
                <w:sz w:val="28"/>
                <w:szCs w:val="28"/>
              </w:rPr>
            </w:pPr>
            <w:r>
              <w:rPr>
                <w:rFonts w:hint="eastAsia" w:ascii="仿宋" w:hAnsi="仿宋" w:eastAsia="仿宋" w:cs="仿宋"/>
                <w:sz w:val="28"/>
                <w:szCs w:val="28"/>
              </w:rPr>
              <w:t>被授权人</w:t>
            </w:r>
          </w:p>
        </w:tc>
        <w:tc>
          <w:tcPr>
            <w:tcW w:w="1801" w:type="dxa"/>
            <w:vAlign w:val="center"/>
          </w:tcPr>
          <w:p w14:paraId="7E336095">
            <w:pPr>
              <w:tabs>
                <w:tab w:val="left" w:pos="1260"/>
              </w:tabs>
              <w:spacing w:line="440" w:lineRule="exact"/>
              <w:jc w:val="center"/>
              <w:rPr>
                <w:rFonts w:hint="eastAsia" w:ascii="仿宋" w:hAnsi="仿宋" w:eastAsia="仿宋" w:cs="仿宋"/>
                <w:sz w:val="28"/>
                <w:szCs w:val="28"/>
              </w:rPr>
            </w:pPr>
            <w:r>
              <w:rPr>
                <w:rFonts w:hint="eastAsia" w:ascii="仿宋" w:hAnsi="仿宋" w:eastAsia="仿宋" w:cs="仿宋"/>
                <w:sz w:val="28"/>
                <w:szCs w:val="28"/>
              </w:rPr>
              <w:t>姓名</w:t>
            </w:r>
          </w:p>
        </w:tc>
        <w:tc>
          <w:tcPr>
            <w:tcW w:w="2114" w:type="dxa"/>
            <w:gridSpan w:val="2"/>
          </w:tcPr>
          <w:p w14:paraId="140D372E">
            <w:pPr>
              <w:tabs>
                <w:tab w:val="left" w:pos="1260"/>
              </w:tabs>
              <w:spacing w:line="440" w:lineRule="exact"/>
              <w:rPr>
                <w:rFonts w:hint="eastAsia" w:ascii="仿宋" w:hAnsi="仿宋" w:eastAsia="仿宋" w:cs="仿宋"/>
                <w:sz w:val="28"/>
                <w:szCs w:val="28"/>
              </w:rPr>
            </w:pPr>
          </w:p>
        </w:tc>
        <w:tc>
          <w:tcPr>
            <w:tcW w:w="2050" w:type="dxa"/>
          </w:tcPr>
          <w:p w14:paraId="5A0AADB6">
            <w:pPr>
              <w:tabs>
                <w:tab w:val="left" w:pos="1260"/>
              </w:tabs>
              <w:spacing w:line="440" w:lineRule="exact"/>
              <w:jc w:val="center"/>
              <w:rPr>
                <w:rFonts w:hint="eastAsia" w:ascii="仿宋" w:hAnsi="仿宋" w:eastAsia="仿宋" w:cs="仿宋"/>
                <w:sz w:val="28"/>
                <w:szCs w:val="28"/>
              </w:rPr>
            </w:pPr>
            <w:r>
              <w:rPr>
                <w:rFonts w:hint="eastAsia" w:ascii="仿宋" w:hAnsi="仿宋" w:eastAsia="仿宋" w:cs="仿宋"/>
                <w:sz w:val="28"/>
                <w:szCs w:val="28"/>
              </w:rPr>
              <w:t>性别</w:t>
            </w:r>
          </w:p>
        </w:tc>
        <w:tc>
          <w:tcPr>
            <w:tcW w:w="2257" w:type="dxa"/>
          </w:tcPr>
          <w:p w14:paraId="66B6FC53">
            <w:pPr>
              <w:tabs>
                <w:tab w:val="left" w:pos="1260"/>
              </w:tabs>
              <w:spacing w:line="440" w:lineRule="exact"/>
              <w:rPr>
                <w:rFonts w:hint="eastAsia" w:ascii="仿宋" w:hAnsi="仿宋" w:eastAsia="仿宋" w:cs="仿宋"/>
                <w:sz w:val="28"/>
                <w:szCs w:val="28"/>
              </w:rPr>
            </w:pPr>
          </w:p>
        </w:tc>
      </w:tr>
      <w:tr w14:paraId="2A53E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trPr>
        <w:tc>
          <w:tcPr>
            <w:tcW w:w="778" w:type="dxa"/>
            <w:vMerge w:val="continue"/>
            <w:vAlign w:val="center"/>
          </w:tcPr>
          <w:p w14:paraId="7B768350">
            <w:pPr>
              <w:tabs>
                <w:tab w:val="left" w:pos="1260"/>
              </w:tabs>
              <w:spacing w:line="360" w:lineRule="exact"/>
              <w:jc w:val="center"/>
              <w:rPr>
                <w:rFonts w:hint="eastAsia" w:ascii="仿宋" w:hAnsi="仿宋" w:eastAsia="仿宋" w:cs="仿宋"/>
                <w:sz w:val="28"/>
                <w:szCs w:val="28"/>
              </w:rPr>
            </w:pPr>
          </w:p>
        </w:tc>
        <w:tc>
          <w:tcPr>
            <w:tcW w:w="1801" w:type="dxa"/>
            <w:vAlign w:val="center"/>
          </w:tcPr>
          <w:p w14:paraId="0C989983">
            <w:pPr>
              <w:tabs>
                <w:tab w:val="left" w:pos="1260"/>
              </w:tabs>
              <w:spacing w:line="440" w:lineRule="exact"/>
              <w:jc w:val="center"/>
              <w:rPr>
                <w:rFonts w:hint="eastAsia" w:ascii="仿宋" w:hAnsi="仿宋" w:eastAsia="仿宋" w:cs="仿宋"/>
                <w:sz w:val="28"/>
                <w:szCs w:val="28"/>
              </w:rPr>
            </w:pPr>
            <w:r>
              <w:rPr>
                <w:rFonts w:hint="eastAsia" w:ascii="仿宋" w:hAnsi="仿宋" w:eastAsia="仿宋" w:cs="仿宋"/>
                <w:sz w:val="28"/>
                <w:szCs w:val="28"/>
              </w:rPr>
              <w:t>职务</w:t>
            </w:r>
          </w:p>
        </w:tc>
        <w:tc>
          <w:tcPr>
            <w:tcW w:w="2114" w:type="dxa"/>
            <w:gridSpan w:val="2"/>
          </w:tcPr>
          <w:p w14:paraId="5545FD65">
            <w:pPr>
              <w:tabs>
                <w:tab w:val="left" w:pos="1260"/>
              </w:tabs>
              <w:spacing w:line="440" w:lineRule="exact"/>
              <w:rPr>
                <w:rFonts w:hint="eastAsia" w:ascii="仿宋" w:hAnsi="仿宋" w:eastAsia="仿宋" w:cs="仿宋"/>
                <w:sz w:val="28"/>
                <w:szCs w:val="28"/>
              </w:rPr>
            </w:pPr>
          </w:p>
        </w:tc>
        <w:tc>
          <w:tcPr>
            <w:tcW w:w="2050" w:type="dxa"/>
          </w:tcPr>
          <w:p w14:paraId="7916FE7A">
            <w:pPr>
              <w:tabs>
                <w:tab w:val="left" w:pos="1260"/>
              </w:tabs>
              <w:spacing w:line="440" w:lineRule="exact"/>
              <w:jc w:val="center"/>
              <w:rPr>
                <w:rFonts w:hint="eastAsia" w:ascii="仿宋" w:hAnsi="仿宋" w:eastAsia="仿宋" w:cs="仿宋"/>
                <w:sz w:val="28"/>
                <w:szCs w:val="28"/>
              </w:rPr>
            </w:pPr>
            <w:r>
              <w:rPr>
                <w:rFonts w:hint="eastAsia" w:ascii="仿宋" w:hAnsi="仿宋" w:eastAsia="仿宋" w:cs="仿宋"/>
                <w:sz w:val="28"/>
                <w:szCs w:val="28"/>
              </w:rPr>
              <w:t>手机号码</w:t>
            </w:r>
          </w:p>
        </w:tc>
        <w:tc>
          <w:tcPr>
            <w:tcW w:w="2257" w:type="dxa"/>
          </w:tcPr>
          <w:p w14:paraId="022D9904">
            <w:pPr>
              <w:tabs>
                <w:tab w:val="left" w:pos="1260"/>
              </w:tabs>
              <w:spacing w:line="440" w:lineRule="exact"/>
              <w:rPr>
                <w:rFonts w:hint="eastAsia" w:ascii="仿宋" w:hAnsi="仿宋" w:eastAsia="仿宋" w:cs="仿宋"/>
                <w:sz w:val="28"/>
                <w:szCs w:val="28"/>
              </w:rPr>
            </w:pPr>
          </w:p>
        </w:tc>
      </w:tr>
      <w:tr w14:paraId="38783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trPr>
        <w:tc>
          <w:tcPr>
            <w:tcW w:w="778" w:type="dxa"/>
            <w:vMerge w:val="continue"/>
            <w:vAlign w:val="center"/>
          </w:tcPr>
          <w:p w14:paraId="70512AA6">
            <w:pPr>
              <w:tabs>
                <w:tab w:val="left" w:pos="1260"/>
              </w:tabs>
              <w:spacing w:line="360" w:lineRule="exact"/>
              <w:jc w:val="center"/>
              <w:rPr>
                <w:rFonts w:hint="eastAsia" w:ascii="仿宋" w:hAnsi="仿宋" w:eastAsia="仿宋" w:cs="仿宋"/>
                <w:sz w:val="28"/>
                <w:szCs w:val="28"/>
              </w:rPr>
            </w:pPr>
          </w:p>
        </w:tc>
        <w:tc>
          <w:tcPr>
            <w:tcW w:w="1801" w:type="dxa"/>
            <w:vAlign w:val="center"/>
          </w:tcPr>
          <w:p w14:paraId="74DE117F">
            <w:pPr>
              <w:tabs>
                <w:tab w:val="left" w:pos="1260"/>
              </w:tabs>
              <w:spacing w:line="440" w:lineRule="exact"/>
              <w:jc w:val="center"/>
              <w:rPr>
                <w:rFonts w:hint="eastAsia" w:ascii="仿宋" w:hAnsi="仿宋" w:eastAsia="仿宋" w:cs="仿宋"/>
                <w:sz w:val="28"/>
                <w:szCs w:val="28"/>
              </w:rPr>
            </w:pPr>
            <w:r>
              <w:rPr>
                <w:rFonts w:hint="eastAsia" w:ascii="仿宋" w:hAnsi="仿宋" w:eastAsia="仿宋" w:cs="仿宋"/>
                <w:sz w:val="28"/>
                <w:szCs w:val="28"/>
              </w:rPr>
              <w:t>联系电话</w:t>
            </w:r>
          </w:p>
        </w:tc>
        <w:tc>
          <w:tcPr>
            <w:tcW w:w="2114" w:type="dxa"/>
            <w:gridSpan w:val="2"/>
          </w:tcPr>
          <w:p w14:paraId="06522442">
            <w:pPr>
              <w:tabs>
                <w:tab w:val="left" w:pos="1260"/>
              </w:tabs>
              <w:spacing w:line="440" w:lineRule="exact"/>
              <w:rPr>
                <w:rFonts w:hint="eastAsia" w:ascii="仿宋" w:hAnsi="仿宋" w:eastAsia="仿宋" w:cs="仿宋"/>
                <w:sz w:val="28"/>
                <w:szCs w:val="28"/>
              </w:rPr>
            </w:pPr>
          </w:p>
        </w:tc>
        <w:tc>
          <w:tcPr>
            <w:tcW w:w="2050" w:type="dxa"/>
          </w:tcPr>
          <w:p w14:paraId="1845B9D7">
            <w:pPr>
              <w:tabs>
                <w:tab w:val="left" w:pos="1260"/>
              </w:tabs>
              <w:spacing w:line="440" w:lineRule="exact"/>
              <w:jc w:val="center"/>
              <w:rPr>
                <w:rFonts w:hint="eastAsia" w:ascii="仿宋" w:hAnsi="仿宋" w:eastAsia="仿宋" w:cs="仿宋"/>
                <w:sz w:val="28"/>
                <w:szCs w:val="28"/>
              </w:rPr>
            </w:pPr>
            <w:r>
              <w:rPr>
                <w:rFonts w:hint="eastAsia" w:ascii="仿宋" w:hAnsi="仿宋" w:eastAsia="仿宋" w:cs="仿宋"/>
                <w:sz w:val="28"/>
                <w:szCs w:val="28"/>
              </w:rPr>
              <w:t>图文传真</w:t>
            </w:r>
          </w:p>
        </w:tc>
        <w:tc>
          <w:tcPr>
            <w:tcW w:w="2257" w:type="dxa"/>
          </w:tcPr>
          <w:p w14:paraId="45F739FB">
            <w:pPr>
              <w:tabs>
                <w:tab w:val="left" w:pos="1260"/>
              </w:tabs>
              <w:spacing w:line="440" w:lineRule="exact"/>
              <w:rPr>
                <w:rFonts w:hint="eastAsia" w:ascii="仿宋" w:hAnsi="仿宋" w:eastAsia="仿宋" w:cs="仿宋"/>
                <w:sz w:val="28"/>
                <w:szCs w:val="28"/>
              </w:rPr>
            </w:pPr>
          </w:p>
        </w:tc>
      </w:tr>
      <w:tr w14:paraId="78C60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trPr>
        <w:tc>
          <w:tcPr>
            <w:tcW w:w="778" w:type="dxa"/>
            <w:vMerge w:val="continue"/>
            <w:vAlign w:val="center"/>
          </w:tcPr>
          <w:p w14:paraId="77545BCB">
            <w:pPr>
              <w:tabs>
                <w:tab w:val="left" w:pos="1260"/>
              </w:tabs>
              <w:spacing w:line="360" w:lineRule="exact"/>
              <w:jc w:val="center"/>
              <w:rPr>
                <w:rFonts w:hint="eastAsia" w:ascii="仿宋" w:hAnsi="仿宋" w:eastAsia="仿宋" w:cs="仿宋"/>
                <w:sz w:val="28"/>
                <w:szCs w:val="28"/>
              </w:rPr>
            </w:pPr>
          </w:p>
        </w:tc>
        <w:tc>
          <w:tcPr>
            <w:tcW w:w="1801" w:type="dxa"/>
            <w:vAlign w:val="center"/>
          </w:tcPr>
          <w:p w14:paraId="7A527B3F">
            <w:pPr>
              <w:tabs>
                <w:tab w:val="left" w:pos="1260"/>
              </w:tabs>
              <w:spacing w:line="440" w:lineRule="exact"/>
              <w:jc w:val="center"/>
              <w:rPr>
                <w:rFonts w:hint="eastAsia" w:ascii="仿宋" w:hAnsi="仿宋" w:eastAsia="仿宋" w:cs="仿宋"/>
                <w:sz w:val="28"/>
                <w:szCs w:val="28"/>
              </w:rPr>
            </w:pPr>
            <w:r>
              <w:rPr>
                <w:rFonts w:hint="eastAsia" w:ascii="仿宋" w:hAnsi="仿宋" w:eastAsia="仿宋" w:cs="仿宋"/>
                <w:sz w:val="28"/>
                <w:szCs w:val="28"/>
              </w:rPr>
              <w:t>通讯地址</w:t>
            </w:r>
          </w:p>
        </w:tc>
        <w:tc>
          <w:tcPr>
            <w:tcW w:w="6421" w:type="dxa"/>
            <w:gridSpan w:val="4"/>
          </w:tcPr>
          <w:p w14:paraId="494F0D82">
            <w:pPr>
              <w:tabs>
                <w:tab w:val="left" w:pos="1260"/>
              </w:tabs>
              <w:spacing w:line="440" w:lineRule="exact"/>
              <w:rPr>
                <w:rFonts w:hint="eastAsia" w:ascii="仿宋" w:hAnsi="仿宋" w:eastAsia="仿宋" w:cs="仿宋"/>
                <w:sz w:val="28"/>
                <w:szCs w:val="28"/>
              </w:rPr>
            </w:pPr>
          </w:p>
        </w:tc>
      </w:tr>
      <w:tr w14:paraId="3DEC6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trPr>
        <w:tc>
          <w:tcPr>
            <w:tcW w:w="778" w:type="dxa"/>
            <w:vMerge w:val="continue"/>
            <w:vAlign w:val="center"/>
          </w:tcPr>
          <w:p w14:paraId="5F9B04EB">
            <w:pPr>
              <w:tabs>
                <w:tab w:val="left" w:pos="1260"/>
              </w:tabs>
              <w:spacing w:line="360" w:lineRule="exact"/>
              <w:jc w:val="center"/>
              <w:rPr>
                <w:rFonts w:hint="eastAsia" w:ascii="仿宋" w:hAnsi="仿宋" w:eastAsia="仿宋" w:cs="仿宋"/>
                <w:sz w:val="28"/>
                <w:szCs w:val="28"/>
              </w:rPr>
            </w:pPr>
          </w:p>
        </w:tc>
        <w:tc>
          <w:tcPr>
            <w:tcW w:w="1801" w:type="dxa"/>
            <w:vAlign w:val="center"/>
          </w:tcPr>
          <w:p w14:paraId="59188BCD">
            <w:pPr>
              <w:tabs>
                <w:tab w:val="left" w:pos="1260"/>
              </w:tabs>
              <w:spacing w:line="440" w:lineRule="exact"/>
              <w:jc w:val="center"/>
              <w:rPr>
                <w:rFonts w:hint="eastAsia" w:ascii="仿宋" w:hAnsi="仿宋" w:eastAsia="仿宋" w:cs="仿宋"/>
                <w:sz w:val="28"/>
                <w:szCs w:val="28"/>
              </w:rPr>
            </w:pPr>
            <w:r>
              <w:rPr>
                <w:rFonts w:hint="eastAsia" w:ascii="仿宋" w:hAnsi="仿宋" w:eastAsia="仿宋" w:cs="仿宋"/>
                <w:sz w:val="28"/>
                <w:szCs w:val="28"/>
              </w:rPr>
              <w:t>网址</w:t>
            </w:r>
          </w:p>
        </w:tc>
        <w:tc>
          <w:tcPr>
            <w:tcW w:w="6421" w:type="dxa"/>
            <w:gridSpan w:val="4"/>
          </w:tcPr>
          <w:p w14:paraId="1DB82EE9">
            <w:pPr>
              <w:tabs>
                <w:tab w:val="left" w:pos="1260"/>
              </w:tabs>
              <w:spacing w:line="440" w:lineRule="exact"/>
              <w:rPr>
                <w:rFonts w:hint="eastAsia" w:ascii="仿宋" w:hAnsi="仿宋" w:eastAsia="仿宋" w:cs="仿宋"/>
                <w:sz w:val="28"/>
                <w:szCs w:val="28"/>
              </w:rPr>
            </w:pPr>
          </w:p>
        </w:tc>
      </w:tr>
      <w:tr w14:paraId="57A3F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7" w:hRule="atLeast"/>
        </w:trPr>
        <w:tc>
          <w:tcPr>
            <w:tcW w:w="778" w:type="dxa"/>
            <w:vMerge w:val="restart"/>
            <w:vAlign w:val="center"/>
          </w:tcPr>
          <w:p w14:paraId="31779780">
            <w:pPr>
              <w:tabs>
                <w:tab w:val="left" w:pos="1260"/>
              </w:tabs>
              <w:spacing w:line="320" w:lineRule="exact"/>
              <w:jc w:val="center"/>
              <w:rPr>
                <w:rFonts w:hint="eastAsia" w:ascii="仿宋" w:hAnsi="仿宋" w:eastAsia="仿宋" w:cs="仿宋"/>
                <w:sz w:val="28"/>
                <w:szCs w:val="28"/>
              </w:rPr>
            </w:pPr>
            <w:r>
              <w:rPr>
                <w:rFonts w:hint="eastAsia" w:ascii="仿宋" w:hAnsi="仿宋" w:eastAsia="仿宋" w:cs="仿宋"/>
                <w:sz w:val="28"/>
                <w:szCs w:val="28"/>
              </w:rPr>
              <w:t>被授权项目与内容</w:t>
            </w:r>
          </w:p>
        </w:tc>
        <w:tc>
          <w:tcPr>
            <w:tcW w:w="1801" w:type="dxa"/>
            <w:vAlign w:val="center"/>
          </w:tcPr>
          <w:p w14:paraId="53FBD241">
            <w:pPr>
              <w:tabs>
                <w:tab w:val="left" w:pos="1260"/>
              </w:tabs>
              <w:spacing w:line="440" w:lineRule="exact"/>
              <w:jc w:val="center"/>
              <w:rPr>
                <w:rFonts w:hint="eastAsia" w:ascii="仿宋" w:hAnsi="仿宋" w:eastAsia="仿宋" w:cs="仿宋"/>
                <w:sz w:val="28"/>
                <w:szCs w:val="28"/>
              </w:rPr>
            </w:pPr>
            <w:r>
              <w:rPr>
                <w:rFonts w:hint="eastAsia" w:ascii="仿宋" w:hAnsi="仿宋" w:eastAsia="仿宋" w:cs="仿宋"/>
                <w:sz w:val="28"/>
                <w:szCs w:val="28"/>
              </w:rPr>
              <w:t>项目名称</w:t>
            </w:r>
          </w:p>
        </w:tc>
        <w:tc>
          <w:tcPr>
            <w:tcW w:w="6421" w:type="dxa"/>
            <w:gridSpan w:val="4"/>
            <w:vAlign w:val="center"/>
          </w:tcPr>
          <w:p w14:paraId="7EBDEFC3">
            <w:pPr>
              <w:tabs>
                <w:tab w:val="left" w:pos="1260"/>
              </w:tabs>
              <w:spacing w:line="440" w:lineRule="exact"/>
              <w:rPr>
                <w:rFonts w:hint="eastAsia" w:ascii="仿宋" w:hAnsi="仿宋" w:eastAsia="仿宋" w:cs="仿宋"/>
                <w:sz w:val="28"/>
                <w:szCs w:val="28"/>
              </w:rPr>
            </w:pPr>
          </w:p>
        </w:tc>
      </w:tr>
      <w:tr w14:paraId="5D271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778" w:type="dxa"/>
            <w:vMerge w:val="continue"/>
            <w:vAlign w:val="center"/>
          </w:tcPr>
          <w:p w14:paraId="48723625">
            <w:pPr>
              <w:tabs>
                <w:tab w:val="left" w:pos="1260"/>
              </w:tabs>
              <w:spacing w:line="440" w:lineRule="exact"/>
              <w:jc w:val="center"/>
              <w:rPr>
                <w:rFonts w:hint="eastAsia" w:ascii="仿宋" w:hAnsi="仿宋" w:eastAsia="仿宋" w:cs="仿宋"/>
                <w:sz w:val="28"/>
                <w:szCs w:val="28"/>
              </w:rPr>
            </w:pPr>
          </w:p>
        </w:tc>
        <w:tc>
          <w:tcPr>
            <w:tcW w:w="1801" w:type="dxa"/>
            <w:vAlign w:val="center"/>
          </w:tcPr>
          <w:p w14:paraId="6093F977">
            <w:pPr>
              <w:tabs>
                <w:tab w:val="left" w:pos="1260"/>
              </w:tabs>
              <w:spacing w:line="440" w:lineRule="exact"/>
              <w:jc w:val="center"/>
              <w:rPr>
                <w:rFonts w:hint="eastAsia" w:ascii="仿宋" w:hAnsi="仿宋" w:eastAsia="仿宋" w:cs="仿宋"/>
                <w:sz w:val="28"/>
                <w:szCs w:val="28"/>
              </w:rPr>
            </w:pPr>
            <w:r>
              <w:rPr>
                <w:rFonts w:hint="eastAsia" w:ascii="仿宋" w:hAnsi="仿宋" w:eastAsia="仿宋" w:cs="仿宋"/>
                <w:sz w:val="28"/>
                <w:szCs w:val="28"/>
              </w:rPr>
              <w:t>项目编号</w:t>
            </w:r>
          </w:p>
        </w:tc>
        <w:tc>
          <w:tcPr>
            <w:tcW w:w="6421" w:type="dxa"/>
            <w:gridSpan w:val="4"/>
            <w:vAlign w:val="center"/>
          </w:tcPr>
          <w:p w14:paraId="27D623C6">
            <w:pPr>
              <w:tabs>
                <w:tab w:val="left" w:pos="1260"/>
              </w:tabs>
              <w:spacing w:line="440" w:lineRule="exact"/>
              <w:rPr>
                <w:rFonts w:hint="eastAsia" w:ascii="仿宋" w:hAnsi="仿宋" w:eastAsia="仿宋" w:cs="仿宋"/>
                <w:sz w:val="28"/>
                <w:szCs w:val="28"/>
              </w:rPr>
            </w:pPr>
          </w:p>
        </w:tc>
      </w:tr>
      <w:tr w14:paraId="75BB8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trPr>
        <w:tc>
          <w:tcPr>
            <w:tcW w:w="778" w:type="dxa"/>
            <w:vMerge w:val="continue"/>
            <w:vAlign w:val="center"/>
          </w:tcPr>
          <w:p w14:paraId="3FEC8172">
            <w:pPr>
              <w:tabs>
                <w:tab w:val="left" w:pos="1260"/>
              </w:tabs>
              <w:spacing w:line="440" w:lineRule="exact"/>
              <w:jc w:val="center"/>
              <w:rPr>
                <w:rFonts w:hint="eastAsia" w:ascii="仿宋" w:hAnsi="仿宋" w:eastAsia="仿宋" w:cs="仿宋"/>
                <w:sz w:val="28"/>
                <w:szCs w:val="28"/>
              </w:rPr>
            </w:pPr>
          </w:p>
        </w:tc>
        <w:tc>
          <w:tcPr>
            <w:tcW w:w="1801" w:type="dxa"/>
            <w:vAlign w:val="center"/>
          </w:tcPr>
          <w:p w14:paraId="6F2EBF23">
            <w:pPr>
              <w:tabs>
                <w:tab w:val="left" w:pos="1260"/>
              </w:tabs>
              <w:spacing w:line="440" w:lineRule="exact"/>
              <w:jc w:val="center"/>
              <w:rPr>
                <w:rFonts w:hint="eastAsia" w:ascii="仿宋" w:hAnsi="仿宋" w:eastAsia="仿宋" w:cs="仿宋"/>
                <w:sz w:val="28"/>
                <w:szCs w:val="28"/>
              </w:rPr>
            </w:pPr>
            <w:r>
              <w:rPr>
                <w:rFonts w:hint="eastAsia" w:ascii="仿宋" w:hAnsi="仿宋" w:eastAsia="仿宋" w:cs="仿宋"/>
                <w:sz w:val="28"/>
                <w:szCs w:val="28"/>
              </w:rPr>
              <w:t>授权范围</w:t>
            </w:r>
          </w:p>
        </w:tc>
        <w:tc>
          <w:tcPr>
            <w:tcW w:w="6421" w:type="dxa"/>
            <w:gridSpan w:val="4"/>
            <w:vAlign w:val="center"/>
          </w:tcPr>
          <w:p w14:paraId="6F67A1EA">
            <w:pPr>
              <w:tabs>
                <w:tab w:val="left" w:pos="1260"/>
              </w:tabs>
              <w:spacing w:line="360" w:lineRule="exact"/>
              <w:rPr>
                <w:rFonts w:hint="eastAsia" w:ascii="仿宋" w:hAnsi="仿宋" w:eastAsia="仿宋" w:cs="仿宋"/>
                <w:sz w:val="28"/>
                <w:szCs w:val="28"/>
              </w:rPr>
            </w:pPr>
            <w:r>
              <w:rPr>
                <w:rFonts w:hint="eastAsia" w:ascii="仿宋" w:hAnsi="仿宋" w:eastAsia="仿宋" w:cs="仿宋"/>
                <w:sz w:val="28"/>
                <w:szCs w:val="28"/>
              </w:rPr>
              <w:t>全权办理本磋商采购项目的响应、联系、洽谈、签约、执行等具体事务，签署全部有关的文件、文书、协议及合同。</w:t>
            </w:r>
          </w:p>
        </w:tc>
      </w:tr>
      <w:tr w14:paraId="4C230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778" w:type="dxa"/>
            <w:vMerge w:val="continue"/>
            <w:vAlign w:val="center"/>
          </w:tcPr>
          <w:p w14:paraId="36150D55">
            <w:pPr>
              <w:tabs>
                <w:tab w:val="left" w:pos="1260"/>
              </w:tabs>
              <w:spacing w:line="440" w:lineRule="exact"/>
              <w:jc w:val="center"/>
              <w:rPr>
                <w:rFonts w:hint="eastAsia" w:ascii="仿宋" w:hAnsi="仿宋" w:eastAsia="仿宋" w:cs="仿宋"/>
                <w:sz w:val="28"/>
                <w:szCs w:val="28"/>
              </w:rPr>
            </w:pPr>
          </w:p>
        </w:tc>
        <w:tc>
          <w:tcPr>
            <w:tcW w:w="1801" w:type="dxa"/>
            <w:vAlign w:val="center"/>
          </w:tcPr>
          <w:p w14:paraId="60AD4706">
            <w:pPr>
              <w:tabs>
                <w:tab w:val="left" w:pos="1260"/>
              </w:tabs>
              <w:spacing w:line="440" w:lineRule="exact"/>
              <w:jc w:val="center"/>
              <w:rPr>
                <w:rFonts w:hint="eastAsia" w:ascii="仿宋" w:hAnsi="仿宋" w:eastAsia="仿宋" w:cs="仿宋"/>
                <w:sz w:val="28"/>
                <w:szCs w:val="28"/>
              </w:rPr>
            </w:pPr>
            <w:r>
              <w:rPr>
                <w:rFonts w:hint="eastAsia" w:ascii="仿宋" w:hAnsi="仿宋" w:eastAsia="仿宋" w:cs="仿宋"/>
                <w:sz w:val="28"/>
                <w:szCs w:val="28"/>
              </w:rPr>
              <w:t>法律责任</w:t>
            </w:r>
          </w:p>
        </w:tc>
        <w:tc>
          <w:tcPr>
            <w:tcW w:w="6421" w:type="dxa"/>
            <w:gridSpan w:val="4"/>
            <w:vAlign w:val="center"/>
          </w:tcPr>
          <w:p w14:paraId="728AA684">
            <w:pPr>
              <w:tabs>
                <w:tab w:val="left" w:pos="1260"/>
              </w:tabs>
              <w:spacing w:line="360" w:lineRule="exact"/>
              <w:rPr>
                <w:rFonts w:hint="eastAsia" w:ascii="仿宋" w:hAnsi="仿宋" w:eastAsia="仿宋" w:cs="仿宋"/>
                <w:sz w:val="28"/>
                <w:szCs w:val="28"/>
              </w:rPr>
            </w:pPr>
            <w:r>
              <w:rPr>
                <w:rFonts w:hint="eastAsia" w:ascii="仿宋" w:hAnsi="仿宋" w:eastAsia="仿宋" w:cs="仿宋"/>
                <w:sz w:val="28"/>
                <w:szCs w:val="28"/>
              </w:rPr>
              <w:t>本公司对被授权人在本项目中的签名承担全部法律责任。</w:t>
            </w:r>
          </w:p>
        </w:tc>
      </w:tr>
      <w:tr w14:paraId="36028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78" w:type="dxa"/>
            <w:vMerge w:val="continue"/>
            <w:vAlign w:val="center"/>
          </w:tcPr>
          <w:p w14:paraId="75EB32BF">
            <w:pPr>
              <w:tabs>
                <w:tab w:val="left" w:pos="1260"/>
              </w:tabs>
              <w:spacing w:line="440" w:lineRule="exact"/>
              <w:jc w:val="center"/>
              <w:rPr>
                <w:rFonts w:hint="eastAsia" w:ascii="仿宋" w:hAnsi="仿宋" w:eastAsia="仿宋" w:cs="仿宋"/>
                <w:sz w:val="28"/>
                <w:szCs w:val="28"/>
              </w:rPr>
            </w:pPr>
          </w:p>
        </w:tc>
        <w:tc>
          <w:tcPr>
            <w:tcW w:w="1801" w:type="dxa"/>
            <w:vAlign w:val="center"/>
          </w:tcPr>
          <w:p w14:paraId="5B06B4FB">
            <w:pPr>
              <w:tabs>
                <w:tab w:val="left" w:pos="1260"/>
              </w:tabs>
              <w:spacing w:line="440" w:lineRule="exact"/>
              <w:jc w:val="center"/>
              <w:rPr>
                <w:rFonts w:hint="eastAsia" w:ascii="仿宋" w:hAnsi="仿宋" w:eastAsia="仿宋" w:cs="仿宋"/>
                <w:sz w:val="28"/>
                <w:szCs w:val="28"/>
              </w:rPr>
            </w:pPr>
            <w:r>
              <w:rPr>
                <w:rFonts w:hint="eastAsia" w:ascii="仿宋" w:hAnsi="仿宋" w:eastAsia="仿宋" w:cs="仿宋"/>
                <w:sz w:val="28"/>
                <w:szCs w:val="28"/>
              </w:rPr>
              <w:t>授权期限</w:t>
            </w:r>
          </w:p>
        </w:tc>
        <w:tc>
          <w:tcPr>
            <w:tcW w:w="6421" w:type="dxa"/>
            <w:gridSpan w:val="4"/>
            <w:vAlign w:val="center"/>
          </w:tcPr>
          <w:p w14:paraId="2B59FB18">
            <w:pPr>
              <w:tabs>
                <w:tab w:val="left" w:pos="1260"/>
              </w:tabs>
              <w:spacing w:line="360" w:lineRule="exact"/>
              <w:rPr>
                <w:rFonts w:hint="eastAsia" w:ascii="仿宋" w:hAnsi="仿宋" w:eastAsia="仿宋" w:cs="仿宋"/>
                <w:b/>
                <w:sz w:val="28"/>
                <w:szCs w:val="28"/>
              </w:rPr>
            </w:pPr>
            <w:r>
              <w:rPr>
                <w:rFonts w:hint="eastAsia" w:ascii="仿宋" w:hAnsi="仿宋" w:eastAsia="仿宋" w:cs="仿宋"/>
                <w:b/>
                <w:sz w:val="28"/>
                <w:szCs w:val="28"/>
              </w:rPr>
              <w:t>本授权书自磋商大会之日计算有效期为90天。</w:t>
            </w:r>
          </w:p>
        </w:tc>
      </w:tr>
      <w:tr w14:paraId="34779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4398" w:type="dxa"/>
            <w:gridSpan w:val="3"/>
            <w:vAlign w:val="center"/>
          </w:tcPr>
          <w:p w14:paraId="1B47FBCB">
            <w:pPr>
              <w:tabs>
                <w:tab w:val="left" w:pos="1260"/>
              </w:tabs>
              <w:spacing w:line="440" w:lineRule="exact"/>
              <w:jc w:val="center"/>
              <w:rPr>
                <w:rFonts w:hint="eastAsia" w:ascii="仿宋" w:hAnsi="仿宋" w:eastAsia="仿宋" w:cs="仿宋"/>
                <w:sz w:val="28"/>
                <w:szCs w:val="28"/>
              </w:rPr>
            </w:pPr>
            <w:r>
              <w:rPr>
                <w:rFonts w:hint="eastAsia" w:ascii="仿宋" w:hAnsi="仿宋" w:eastAsia="仿宋" w:cs="仿宋"/>
                <w:sz w:val="28"/>
                <w:szCs w:val="28"/>
              </w:rPr>
              <w:t>被授权人身份证复印件</w:t>
            </w:r>
          </w:p>
        </w:tc>
        <w:tc>
          <w:tcPr>
            <w:tcW w:w="4602" w:type="dxa"/>
            <w:gridSpan w:val="3"/>
            <w:vAlign w:val="center"/>
          </w:tcPr>
          <w:p w14:paraId="33934981">
            <w:pPr>
              <w:tabs>
                <w:tab w:val="left" w:pos="1260"/>
              </w:tabs>
              <w:spacing w:line="440" w:lineRule="exact"/>
              <w:jc w:val="center"/>
              <w:rPr>
                <w:rFonts w:hint="eastAsia" w:ascii="仿宋" w:hAnsi="仿宋" w:eastAsia="仿宋" w:cs="仿宋"/>
                <w:sz w:val="28"/>
                <w:szCs w:val="28"/>
              </w:rPr>
            </w:pPr>
            <w:r>
              <w:rPr>
                <w:rFonts w:hint="eastAsia" w:ascii="仿宋" w:hAnsi="仿宋" w:eastAsia="仿宋" w:cs="仿宋"/>
                <w:sz w:val="28"/>
                <w:szCs w:val="28"/>
              </w:rPr>
              <w:t>法定代表人签署栏</w:t>
            </w:r>
          </w:p>
        </w:tc>
      </w:tr>
      <w:tr w14:paraId="00FF4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5" w:hRule="atLeast"/>
        </w:trPr>
        <w:tc>
          <w:tcPr>
            <w:tcW w:w="4398" w:type="dxa"/>
            <w:gridSpan w:val="3"/>
            <w:vAlign w:val="center"/>
          </w:tcPr>
          <w:p w14:paraId="6B6FFD83">
            <w:pPr>
              <w:tabs>
                <w:tab w:val="left" w:pos="1260"/>
              </w:tabs>
              <w:spacing w:line="440" w:lineRule="exact"/>
              <w:jc w:val="center"/>
              <w:rPr>
                <w:rFonts w:hint="eastAsia" w:ascii="仿宋" w:hAnsi="仿宋" w:eastAsia="仿宋" w:cs="仿宋"/>
                <w:sz w:val="28"/>
                <w:szCs w:val="28"/>
              </w:rPr>
            </w:pPr>
            <w:r>
              <w:rPr>
                <w:rFonts w:hint="eastAsia" w:ascii="仿宋" w:hAnsi="仿宋" w:eastAsia="仿宋" w:cs="仿宋"/>
                <w:sz w:val="28"/>
                <w:szCs w:val="28"/>
              </w:rPr>
              <w:t>（粘贴处）</w:t>
            </w:r>
          </w:p>
        </w:tc>
        <w:tc>
          <w:tcPr>
            <w:tcW w:w="4602" w:type="dxa"/>
            <w:gridSpan w:val="3"/>
            <w:vAlign w:val="center"/>
          </w:tcPr>
          <w:p w14:paraId="425D8DF0">
            <w:pPr>
              <w:tabs>
                <w:tab w:val="left" w:pos="1260"/>
              </w:tabs>
              <w:spacing w:line="440" w:lineRule="exact"/>
              <w:jc w:val="center"/>
              <w:rPr>
                <w:rFonts w:hint="eastAsia" w:ascii="仿宋" w:hAnsi="仿宋" w:eastAsia="仿宋" w:cs="仿宋"/>
                <w:sz w:val="28"/>
                <w:szCs w:val="28"/>
              </w:rPr>
            </w:pPr>
            <w:r>
              <w:rPr>
                <w:rFonts w:hint="eastAsia" w:ascii="仿宋" w:hAnsi="仿宋" w:eastAsia="仿宋" w:cs="仿宋"/>
                <w:sz w:val="28"/>
                <w:szCs w:val="28"/>
              </w:rPr>
              <w:t>（单位公章）</w:t>
            </w:r>
          </w:p>
          <w:p w14:paraId="1A1B1A10">
            <w:pPr>
              <w:pStyle w:val="5"/>
              <w:rPr>
                <w:rFonts w:hint="eastAsia" w:ascii="仿宋" w:hAnsi="仿宋" w:eastAsia="仿宋" w:cs="仿宋"/>
                <w:color w:val="auto"/>
                <w:sz w:val="28"/>
                <w:szCs w:val="28"/>
              </w:rPr>
            </w:pPr>
          </w:p>
          <w:p w14:paraId="1CC3A48B">
            <w:pPr>
              <w:tabs>
                <w:tab w:val="left" w:pos="1260"/>
              </w:tabs>
              <w:spacing w:line="440" w:lineRule="exact"/>
              <w:jc w:val="center"/>
              <w:rPr>
                <w:rFonts w:hint="eastAsia" w:ascii="仿宋" w:hAnsi="仿宋" w:eastAsia="仿宋" w:cs="仿宋"/>
                <w:sz w:val="28"/>
                <w:szCs w:val="28"/>
              </w:rPr>
            </w:pPr>
            <w:r>
              <w:rPr>
                <w:rFonts w:hint="eastAsia" w:ascii="仿宋" w:hAnsi="仿宋" w:eastAsia="仿宋" w:cs="仿宋"/>
                <w:sz w:val="28"/>
                <w:szCs w:val="28"/>
              </w:rPr>
              <w:t>（法定代表人代表签字或盖章）</w:t>
            </w:r>
          </w:p>
          <w:p w14:paraId="188C1BF9">
            <w:pPr>
              <w:tabs>
                <w:tab w:val="left" w:pos="1260"/>
              </w:tabs>
              <w:spacing w:line="220" w:lineRule="exact"/>
              <w:jc w:val="center"/>
              <w:rPr>
                <w:rFonts w:hint="eastAsia" w:ascii="仿宋" w:hAnsi="仿宋" w:eastAsia="仿宋" w:cs="仿宋"/>
                <w:sz w:val="28"/>
                <w:szCs w:val="28"/>
              </w:rPr>
            </w:pPr>
          </w:p>
          <w:p w14:paraId="5219F121">
            <w:pPr>
              <w:pStyle w:val="5"/>
              <w:rPr>
                <w:rFonts w:hint="eastAsia" w:ascii="仿宋" w:hAnsi="仿宋" w:eastAsia="仿宋" w:cs="仿宋"/>
                <w:color w:val="auto"/>
                <w:sz w:val="28"/>
                <w:szCs w:val="28"/>
              </w:rPr>
            </w:pPr>
          </w:p>
          <w:p w14:paraId="48445861">
            <w:pPr>
              <w:tabs>
                <w:tab w:val="left" w:pos="1260"/>
              </w:tabs>
              <w:spacing w:line="440" w:lineRule="exact"/>
              <w:jc w:val="right"/>
              <w:rPr>
                <w:rFonts w:hint="eastAsia" w:ascii="仿宋" w:hAnsi="仿宋" w:eastAsia="仿宋" w:cs="仿宋"/>
                <w:sz w:val="28"/>
                <w:szCs w:val="28"/>
              </w:rPr>
            </w:pPr>
            <w:r>
              <w:rPr>
                <w:rFonts w:hint="eastAsia" w:ascii="仿宋" w:hAnsi="仿宋" w:eastAsia="仿宋" w:cs="仿宋"/>
                <w:sz w:val="28"/>
                <w:szCs w:val="28"/>
              </w:rPr>
              <w:t>年月日</w:t>
            </w:r>
          </w:p>
        </w:tc>
      </w:tr>
    </w:tbl>
    <w:p w14:paraId="5D9853FB">
      <w:pPr>
        <w:spacing w:line="480" w:lineRule="exact"/>
        <w:rPr>
          <w:rFonts w:hint="eastAsia" w:ascii="仿宋" w:hAnsi="仿宋" w:eastAsia="仿宋" w:cs="仿宋"/>
          <w:b/>
          <w:sz w:val="24"/>
        </w:rPr>
      </w:pPr>
      <w:r>
        <w:rPr>
          <w:rFonts w:hint="eastAsia" w:ascii="仿宋" w:hAnsi="仿宋" w:eastAsia="仿宋" w:cs="仿宋"/>
          <w:b/>
          <w:sz w:val="24"/>
        </w:rPr>
        <w:t>重要提示：</w:t>
      </w:r>
    </w:p>
    <w:p w14:paraId="37DAB687">
      <w:pPr>
        <w:tabs>
          <w:tab w:val="left" w:pos="360"/>
        </w:tabs>
        <w:autoSpaceDE w:val="0"/>
        <w:autoSpaceDN w:val="0"/>
        <w:adjustRightInd w:val="0"/>
        <w:spacing w:line="400" w:lineRule="exact"/>
        <w:ind w:left="269" w:leftChars="128"/>
        <w:rPr>
          <w:rFonts w:hint="eastAsia" w:ascii="仿宋" w:hAnsi="仿宋" w:eastAsia="仿宋" w:cs="仿宋"/>
          <w:sz w:val="24"/>
        </w:rPr>
      </w:pPr>
      <w:r>
        <w:rPr>
          <w:rFonts w:hint="eastAsia" w:ascii="仿宋" w:hAnsi="仿宋" w:eastAsia="仿宋" w:cs="仿宋"/>
          <w:sz w:val="24"/>
        </w:rPr>
        <w:t>1.非法定代表人响应的须有法定代表人授权，并要求响应</w:t>
      </w:r>
      <w:r>
        <w:rPr>
          <w:rFonts w:hint="eastAsia" w:ascii="仿宋" w:hAnsi="仿宋" w:eastAsia="仿宋" w:cs="仿宋"/>
          <w:bCs/>
          <w:sz w:val="24"/>
        </w:rPr>
        <w:t>文件正本内装订授权书原件。</w:t>
      </w:r>
    </w:p>
    <w:p w14:paraId="5C991F06">
      <w:pPr>
        <w:tabs>
          <w:tab w:val="left" w:pos="360"/>
        </w:tabs>
        <w:autoSpaceDE w:val="0"/>
        <w:autoSpaceDN w:val="0"/>
        <w:adjustRightInd w:val="0"/>
        <w:spacing w:line="400" w:lineRule="exact"/>
        <w:ind w:left="269" w:leftChars="128"/>
        <w:rPr>
          <w:rFonts w:hint="eastAsia" w:ascii="仿宋" w:hAnsi="仿宋" w:eastAsia="仿宋" w:cs="仿宋"/>
          <w:b/>
          <w:bCs/>
          <w:sz w:val="24"/>
        </w:rPr>
      </w:pPr>
      <w:r>
        <w:rPr>
          <w:rFonts w:hint="eastAsia" w:ascii="仿宋" w:hAnsi="仿宋" w:eastAsia="仿宋" w:cs="仿宋"/>
          <w:sz w:val="24"/>
        </w:rPr>
        <w:t>2.本授权书有效期应自磋商大会之日计算不得少于90天。</w:t>
      </w:r>
    </w:p>
    <w:p w14:paraId="79481C0B">
      <w:pPr>
        <w:tabs>
          <w:tab w:val="left" w:pos="1260"/>
        </w:tabs>
        <w:spacing w:line="440" w:lineRule="exact"/>
        <w:outlineLvl w:val="1"/>
        <w:rPr>
          <w:rFonts w:hint="eastAsia" w:ascii="仿宋" w:hAnsi="仿宋" w:eastAsia="仿宋" w:cs="仿宋"/>
          <w:b/>
          <w:bCs/>
          <w:sz w:val="32"/>
          <w:szCs w:val="32"/>
        </w:rPr>
      </w:pPr>
      <w:bookmarkStart w:id="35" w:name="_Toc26386"/>
    </w:p>
    <w:p w14:paraId="5E68BD4B">
      <w:pPr>
        <w:rPr>
          <w:rFonts w:hint="eastAsia" w:ascii="仿宋" w:hAnsi="仿宋" w:eastAsia="仿宋" w:cs="仿宋"/>
          <w:b/>
          <w:bCs/>
          <w:sz w:val="32"/>
          <w:szCs w:val="32"/>
        </w:rPr>
      </w:pPr>
      <w:r>
        <w:rPr>
          <w:rFonts w:hint="eastAsia" w:ascii="仿宋" w:hAnsi="仿宋" w:eastAsia="仿宋" w:cs="仿宋"/>
          <w:b/>
          <w:bCs/>
          <w:sz w:val="32"/>
          <w:szCs w:val="32"/>
        </w:rPr>
        <w:br w:type="page"/>
      </w:r>
    </w:p>
    <w:p w14:paraId="7332C447">
      <w:pPr>
        <w:tabs>
          <w:tab w:val="left" w:pos="1260"/>
        </w:tabs>
        <w:spacing w:line="440" w:lineRule="exact"/>
        <w:jc w:val="center"/>
        <w:outlineLvl w:val="1"/>
        <w:rPr>
          <w:rFonts w:hint="eastAsia" w:ascii="仿宋" w:hAnsi="仿宋" w:eastAsia="仿宋" w:cs="仿宋"/>
          <w:b/>
          <w:bCs/>
          <w:sz w:val="32"/>
          <w:szCs w:val="32"/>
        </w:rPr>
      </w:pPr>
      <w:r>
        <w:rPr>
          <w:rFonts w:hint="eastAsia" w:ascii="仿宋" w:hAnsi="仿宋" w:eastAsia="仿宋" w:cs="仿宋"/>
          <w:b/>
          <w:bCs/>
          <w:sz w:val="32"/>
          <w:szCs w:val="32"/>
        </w:rPr>
        <w:t>二、磋商响应函</w:t>
      </w:r>
      <w:bookmarkEnd w:id="35"/>
    </w:p>
    <w:p w14:paraId="7DA0D66B">
      <w:pPr>
        <w:pStyle w:val="7"/>
        <w:spacing w:line="240" w:lineRule="exact"/>
        <w:ind w:left="5250"/>
        <w:rPr>
          <w:rFonts w:hint="eastAsia" w:ascii="仿宋" w:hAnsi="仿宋" w:eastAsia="仿宋" w:cs="仿宋"/>
          <w:sz w:val="11"/>
          <w:szCs w:val="11"/>
        </w:rPr>
      </w:pPr>
    </w:p>
    <w:tbl>
      <w:tblPr>
        <w:tblStyle w:val="16"/>
        <w:tblW w:w="8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722"/>
        <w:gridCol w:w="1163"/>
        <w:gridCol w:w="192"/>
        <w:gridCol w:w="2513"/>
        <w:gridCol w:w="382"/>
        <w:gridCol w:w="347"/>
        <w:gridCol w:w="252"/>
        <w:gridCol w:w="785"/>
        <w:gridCol w:w="1800"/>
      </w:tblGrid>
      <w:tr w14:paraId="4F157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8980" w:type="dxa"/>
            <w:gridSpan w:val="10"/>
            <w:vAlign w:val="center"/>
          </w:tcPr>
          <w:p w14:paraId="1E4EC62D">
            <w:pPr>
              <w:tabs>
                <w:tab w:val="left" w:pos="1260"/>
              </w:tabs>
              <w:ind w:firstLine="156" w:firstLineChars="56"/>
              <w:rPr>
                <w:rFonts w:hint="eastAsia"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lang w:val="zh-CN"/>
              </w:rPr>
              <w:t>华春建设工程项目管理有限责任公司</w:t>
            </w:r>
          </w:p>
        </w:tc>
      </w:tr>
      <w:tr w14:paraId="0A3BE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824" w:type="dxa"/>
            <w:vMerge w:val="restart"/>
            <w:vAlign w:val="center"/>
          </w:tcPr>
          <w:p w14:paraId="058ACAFA">
            <w:pPr>
              <w:tabs>
                <w:tab w:val="left" w:pos="1260"/>
              </w:tabs>
              <w:spacing w:line="300" w:lineRule="exact"/>
              <w:jc w:val="center"/>
              <w:rPr>
                <w:rFonts w:hint="eastAsia" w:ascii="仿宋" w:hAnsi="仿宋" w:eastAsia="仿宋" w:cs="仿宋"/>
                <w:sz w:val="28"/>
                <w:szCs w:val="28"/>
              </w:rPr>
            </w:pPr>
            <w:r>
              <w:rPr>
                <w:rFonts w:hint="eastAsia" w:ascii="仿宋" w:hAnsi="仿宋" w:eastAsia="仿宋" w:cs="仿宋"/>
                <w:sz w:val="28"/>
                <w:szCs w:val="28"/>
              </w:rPr>
              <w:t>企业信息</w:t>
            </w:r>
          </w:p>
        </w:tc>
        <w:tc>
          <w:tcPr>
            <w:tcW w:w="2077" w:type="dxa"/>
            <w:gridSpan w:val="3"/>
            <w:vAlign w:val="center"/>
          </w:tcPr>
          <w:p w14:paraId="38999E6E">
            <w:pPr>
              <w:tabs>
                <w:tab w:val="left" w:pos="1260"/>
              </w:tabs>
              <w:jc w:val="center"/>
              <w:rPr>
                <w:rFonts w:hint="eastAsia" w:ascii="仿宋" w:hAnsi="仿宋" w:eastAsia="仿宋" w:cs="仿宋"/>
                <w:sz w:val="28"/>
                <w:szCs w:val="28"/>
              </w:rPr>
            </w:pPr>
            <w:r>
              <w:rPr>
                <w:rFonts w:hint="eastAsia" w:ascii="仿宋" w:hAnsi="仿宋" w:eastAsia="仿宋" w:cs="仿宋"/>
                <w:sz w:val="28"/>
                <w:szCs w:val="28"/>
              </w:rPr>
              <w:t>企业名称</w:t>
            </w:r>
          </w:p>
        </w:tc>
        <w:tc>
          <w:tcPr>
            <w:tcW w:w="6079" w:type="dxa"/>
            <w:gridSpan w:val="6"/>
          </w:tcPr>
          <w:p w14:paraId="785FB1FB">
            <w:pPr>
              <w:tabs>
                <w:tab w:val="left" w:pos="1260"/>
              </w:tabs>
              <w:rPr>
                <w:rFonts w:hint="eastAsia" w:ascii="仿宋" w:hAnsi="仿宋" w:eastAsia="仿宋" w:cs="仿宋"/>
                <w:sz w:val="28"/>
                <w:szCs w:val="28"/>
              </w:rPr>
            </w:pPr>
          </w:p>
        </w:tc>
      </w:tr>
      <w:tr w14:paraId="45357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824" w:type="dxa"/>
            <w:vMerge w:val="continue"/>
            <w:vAlign w:val="center"/>
          </w:tcPr>
          <w:p w14:paraId="37902A3B">
            <w:pPr>
              <w:widowControl/>
              <w:ind w:firstLine="459"/>
              <w:jc w:val="center"/>
              <w:rPr>
                <w:rFonts w:hint="eastAsia" w:ascii="仿宋" w:hAnsi="仿宋" w:eastAsia="仿宋" w:cs="仿宋"/>
                <w:sz w:val="28"/>
                <w:szCs w:val="28"/>
              </w:rPr>
            </w:pPr>
          </w:p>
        </w:tc>
        <w:tc>
          <w:tcPr>
            <w:tcW w:w="2077" w:type="dxa"/>
            <w:gridSpan w:val="3"/>
            <w:vAlign w:val="center"/>
          </w:tcPr>
          <w:p w14:paraId="30B0E3EA">
            <w:pPr>
              <w:tabs>
                <w:tab w:val="left" w:pos="1260"/>
              </w:tabs>
              <w:jc w:val="center"/>
              <w:rPr>
                <w:rFonts w:hint="eastAsia" w:ascii="仿宋" w:hAnsi="仿宋" w:eastAsia="仿宋" w:cs="仿宋"/>
                <w:sz w:val="28"/>
                <w:szCs w:val="28"/>
              </w:rPr>
            </w:pPr>
            <w:r>
              <w:rPr>
                <w:rFonts w:hint="eastAsia" w:ascii="仿宋" w:hAnsi="仿宋" w:eastAsia="仿宋" w:cs="仿宋"/>
                <w:sz w:val="28"/>
                <w:szCs w:val="28"/>
              </w:rPr>
              <w:t>法定地址</w:t>
            </w:r>
          </w:p>
        </w:tc>
        <w:tc>
          <w:tcPr>
            <w:tcW w:w="6079" w:type="dxa"/>
            <w:gridSpan w:val="6"/>
          </w:tcPr>
          <w:p w14:paraId="0D24509E">
            <w:pPr>
              <w:tabs>
                <w:tab w:val="left" w:pos="1260"/>
              </w:tabs>
              <w:rPr>
                <w:rFonts w:hint="eastAsia" w:ascii="仿宋" w:hAnsi="仿宋" w:eastAsia="仿宋" w:cs="仿宋"/>
                <w:sz w:val="28"/>
                <w:szCs w:val="28"/>
              </w:rPr>
            </w:pPr>
          </w:p>
        </w:tc>
      </w:tr>
      <w:tr w14:paraId="6588C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824" w:type="dxa"/>
            <w:vMerge w:val="continue"/>
            <w:vAlign w:val="center"/>
          </w:tcPr>
          <w:p w14:paraId="2E467267">
            <w:pPr>
              <w:widowControl/>
              <w:ind w:firstLine="459"/>
              <w:jc w:val="center"/>
              <w:rPr>
                <w:rFonts w:hint="eastAsia" w:ascii="仿宋" w:hAnsi="仿宋" w:eastAsia="仿宋" w:cs="仿宋"/>
                <w:sz w:val="28"/>
                <w:szCs w:val="28"/>
              </w:rPr>
            </w:pPr>
          </w:p>
        </w:tc>
        <w:tc>
          <w:tcPr>
            <w:tcW w:w="2077" w:type="dxa"/>
            <w:gridSpan w:val="3"/>
            <w:vAlign w:val="center"/>
          </w:tcPr>
          <w:p w14:paraId="5F9F9E33">
            <w:pPr>
              <w:tabs>
                <w:tab w:val="left" w:pos="1260"/>
              </w:tabs>
              <w:jc w:val="center"/>
              <w:rPr>
                <w:rFonts w:hint="eastAsia" w:ascii="仿宋" w:hAnsi="仿宋" w:eastAsia="仿宋" w:cs="仿宋"/>
                <w:sz w:val="28"/>
                <w:szCs w:val="28"/>
              </w:rPr>
            </w:pPr>
            <w:r>
              <w:rPr>
                <w:rFonts w:hint="eastAsia" w:ascii="仿宋" w:hAnsi="仿宋" w:eastAsia="仿宋" w:cs="仿宋"/>
                <w:sz w:val="28"/>
                <w:szCs w:val="28"/>
              </w:rPr>
              <w:t>法定代表人</w:t>
            </w:r>
          </w:p>
        </w:tc>
        <w:tc>
          <w:tcPr>
            <w:tcW w:w="2513" w:type="dxa"/>
          </w:tcPr>
          <w:p w14:paraId="098500FE">
            <w:pPr>
              <w:tabs>
                <w:tab w:val="left" w:pos="1260"/>
              </w:tabs>
              <w:rPr>
                <w:rFonts w:hint="eastAsia" w:ascii="仿宋" w:hAnsi="仿宋" w:eastAsia="仿宋" w:cs="仿宋"/>
                <w:sz w:val="28"/>
                <w:szCs w:val="28"/>
              </w:rPr>
            </w:pPr>
          </w:p>
        </w:tc>
        <w:tc>
          <w:tcPr>
            <w:tcW w:w="981" w:type="dxa"/>
            <w:gridSpan w:val="3"/>
            <w:vAlign w:val="center"/>
          </w:tcPr>
          <w:p w14:paraId="4E83CA6B">
            <w:pPr>
              <w:tabs>
                <w:tab w:val="left" w:pos="1260"/>
              </w:tabs>
              <w:rPr>
                <w:rFonts w:hint="eastAsia" w:ascii="仿宋" w:hAnsi="仿宋" w:eastAsia="仿宋" w:cs="仿宋"/>
                <w:sz w:val="28"/>
                <w:szCs w:val="28"/>
              </w:rPr>
            </w:pPr>
            <w:r>
              <w:rPr>
                <w:rFonts w:hint="eastAsia" w:ascii="仿宋" w:hAnsi="仿宋" w:eastAsia="仿宋" w:cs="仿宋"/>
                <w:sz w:val="28"/>
                <w:szCs w:val="28"/>
              </w:rPr>
              <w:t>职务</w:t>
            </w:r>
          </w:p>
        </w:tc>
        <w:tc>
          <w:tcPr>
            <w:tcW w:w="2585" w:type="dxa"/>
            <w:gridSpan w:val="2"/>
          </w:tcPr>
          <w:p w14:paraId="30F942EA">
            <w:pPr>
              <w:tabs>
                <w:tab w:val="left" w:pos="1260"/>
              </w:tabs>
              <w:ind w:firstLine="459"/>
              <w:rPr>
                <w:rFonts w:hint="eastAsia" w:ascii="仿宋" w:hAnsi="仿宋" w:eastAsia="仿宋" w:cs="仿宋"/>
                <w:sz w:val="28"/>
                <w:szCs w:val="28"/>
              </w:rPr>
            </w:pPr>
          </w:p>
        </w:tc>
      </w:tr>
      <w:tr w14:paraId="3E57C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824" w:type="dxa"/>
            <w:vMerge w:val="restart"/>
            <w:vAlign w:val="center"/>
          </w:tcPr>
          <w:p w14:paraId="4C75F065">
            <w:pPr>
              <w:tabs>
                <w:tab w:val="left" w:pos="1260"/>
              </w:tabs>
              <w:spacing w:line="360" w:lineRule="exact"/>
              <w:jc w:val="center"/>
              <w:rPr>
                <w:rFonts w:hint="eastAsia" w:ascii="仿宋" w:hAnsi="仿宋" w:eastAsia="仿宋" w:cs="仿宋"/>
                <w:sz w:val="28"/>
                <w:szCs w:val="28"/>
              </w:rPr>
            </w:pPr>
            <w:r>
              <w:rPr>
                <w:rFonts w:hint="eastAsia" w:ascii="仿宋" w:hAnsi="仿宋" w:eastAsia="仿宋" w:cs="仿宋"/>
                <w:sz w:val="28"/>
                <w:szCs w:val="28"/>
              </w:rPr>
              <w:t>响</w:t>
            </w:r>
          </w:p>
          <w:p w14:paraId="63943E49">
            <w:pPr>
              <w:tabs>
                <w:tab w:val="left" w:pos="1260"/>
              </w:tabs>
              <w:spacing w:line="360" w:lineRule="exact"/>
              <w:jc w:val="center"/>
              <w:rPr>
                <w:rFonts w:hint="eastAsia" w:ascii="仿宋" w:hAnsi="仿宋" w:eastAsia="仿宋" w:cs="仿宋"/>
                <w:sz w:val="28"/>
                <w:szCs w:val="28"/>
              </w:rPr>
            </w:pPr>
            <w:r>
              <w:rPr>
                <w:rFonts w:hint="eastAsia" w:ascii="仿宋" w:hAnsi="仿宋" w:eastAsia="仿宋" w:cs="仿宋"/>
                <w:sz w:val="28"/>
                <w:szCs w:val="28"/>
              </w:rPr>
              <w:t>应</w:t>
            </w:r>
          </w:p>
          <w:p w14:paraId="4926706D">
            <w:pPr>
              <w:tabs>
                <w:tab w:val="left" w:pos="1260"/>
              </w:tabs>
              <w:spacing w:line="360" w:lineRule="exact"/>
              <w:jc w:val="center"/>
              <w:rPr>
                <w:rFonts w:hint="eastAsia" w:ascii="仿宋" w:hAnsi="仿宋" w:eastAsia="仿宋" w:cs="仿宋"/>
                <w:sz w:val="28"/>
                <w:szCs w:val="28"/>
              </w:rPr>
            </w:pPr>
            <w:r>
              <w:rPr>
                <w:rFonts w:hint="eastAsia" w:ascii="仿宋" w:hAnsi="仿宋" w:eastAsia="仿宋" w:cs="仿宋"/>
                <w:sz w:val="28"/>
                <w:szCs w:val="28"/>
              </w:rPr>
              <w:t>与</w:t>
            </w:r>
          </w:p>
          <w:p w14:paraId="62B3F3BE">
            <w:pPr>
              <w:tabs>
                <w:tab w:val="left" w:pos="1260"/>
              </w:tabs>
              <w:spacing w:line="360" w:lineRule="exact"/>
              <w:jc w:val="center"/>
              <w:rPr>
                <w:rFonts w:hint="eastAsia" w:ascii="仿宋" w:hAnsi="仿宋" w:eastAsia="仿宋" w:cs="仿宋"/>
                <w:sz w:val="28"/>
                <w:szCs w:val="28"/>
              </w:rPr>
            </w:pPr>
            <w:r>
              <w:rPr>
                <w:rFonts w:hint="eastAsia" w:ascii="仿宋" w:hAnsi="仿宋" w:eastAsia="仿宋" w:cs="仿宋"/>
                <w:sz w:val="28"/>
                <w:szCs w:val="28"/>
              </w:rPr>
              <w:t>声</w:t>
            </w:r>
          </w:p>
          <w:p w14:paraId="2C9A9A50">
            <w:pPr>
              <w:tabs>
                <w:tab w:val="left" w:pos="1260"/>
              </w:tabs>
              <w:spacing w:line="360" w:lineRule="exact"/>
              <w:jc w:val="center"/>
              <w:rPr>
                <w:rFonts w:hint="eastAsia" w:ascii="仿宋" w:hAnsi="仿宋" w:eastAsia="仿宋" w:cs="仿宋"/>
                <w:sz w:val="28"/>
                <w:szCs w:val="28"/>
              </w:rPr>
            </w:pPr>
            <w:r>
              <w:rPr>
                <w:rFonts w:hint="eastAsia" w:ascii="仿宋" w:hAnsi="仿宋" w:eastAsia="仿宋" w:cs="仿宋"/>
                <w:sz w:val="28"/>
                <w:szCs w:val="28"/>
              </w:rPr>
              <w:t>明</w:t>
            </w:r>
          </w:p>
        </w:tc>
        <w:tc>
          <w:tcPr>
            <w:tcW w:w="2077" w:type="dxa"/>
            <w:gridSpan w:val="3"/>
            <w:vAlign w:val="center"/>
          </w:tcPr>
          <w:p w14:paraId="421EC42E">
            <w:pPr>
              <w:tabs>
                <w:tab w:val="left" w:pos="1260"/>
              </w:tabs>
              <w:jc w:val="center"/>
              <w:rPr>
                <w:rFonts w:hint="eastAsia" w:ascii="仿宋" w:hAnsi="仿宋" w:eastAsia="仿宋" w:cs="仿宋"/>
                <w:sz w:val="28"/>
                <w:szCs w:val="28"/>
              </w:rPr>
            </w:pPr>
            <w:r>
              <w:rPr>
                <w:rFonts w:hint="eastAsia" w:ascii="仿宋" w:hAnsi="仿宋" w:eastAsia="仿宋" w:cs="仿宋"/>
                <w:sz w:val="28"/>
                <w:szCs w:val="28"/>
              </w:rPr>
              <w:t>项目名称</w:t>
            </w:r>
          </w:p>
        </w:tc>
        <w:tc>
          <w:tcPr>
            <w:tcW w:w="6079" w:type="dxa"/>
            <w:gridSpan w:val="6"/>
            <w:vAlign w:val="center"/>
          </w:tcPr>
          <w:p w14:paraId="3158FFBD">
            <w:pPr>
              <w:tabs>
                <w:tab w:val="left" w:pos="1260"/>
              </w:tabs>
              <w:spacing w:line="440" w:lineRule="exact"/>
              <w:rPr>
                <w:rFonts w:hint="eastAsia" w:ascii="仿宋" w:hAnsi="仿宋" w:eastAsia="仿宋" w:cs="仿宋"/>
                <w:sz w:val="28"/>
                <w:szCs w:val="28"/>
              </w:rPr>
            </w:pPr>
          </w:p>
        </w:tc>
      </w:tr>
      <w:tr w14:paraId="4DF80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824" w:type="dxa"/>
            <w:vMerge w:val="continue"/>
            <w:vAlign w:val="center"/>
          </w:tcPr>
          <w:p w14:paraId="4858E356">
            <w:pPr>
              <w:widowControl/>
              <w:ind w:firstLine="459"/>
              <w:jc w:val="center"/>
              <w:rPr>
                <w:rFonts w:hint="eastAsia" w:ascii="仿宋" w:hAnsi="仿宋" w:eastAsia="仿宋" w:cs="仿宋"/>
                <w:sz w:val="28"/>
                <w:szCs w:val="28"/>
              </w:rPr>
            </w:pPr>
          </w:p>
        </w:tc>
        <w:tc>
          <w:tcPr>
            <w:tcW w:w="2077" w:type="dxa"/>
            <w:gridSpan w:val="3"/>
            <w:vAlign w:val="center"/>
          </w:tcPr>
          <w:p w14:paraId="1516440B">
            <w:pPr>
              <w:tabs>
                <w:tab w:val="left" w:pos="1260"/>
              </w:tabs>
              <w:jc w:val="center"/>
              <w:rPr>
                <w:rFonts w:hint="eastAsia" w:ascii="仿宋" w:hAnsi="仿宋" w:eastAsia="仿宋" w:cs="仿宋"/>
                <w:sz w:val="28"/>
                <w:szCs w:val="28"/>
              </w:rPr>
            </w:pPr>
            <w:r>
              <w:rPr>
                <w:rFonts w:hint="eastAsia" w:ascii="仿宋" w:hAnsi="仿宋" w:eastAsia="仿宋" w:cs="仿宋"/>
                <w:sz w:val="28"/>
                <w:szCs w:val="28"/>
              </w:rPr>
              <w:t>项目编号</w:t>
            </w:r>
          </w:p>
        </w:tc>
        <w:tc>
          <w:tcPr>
            <w:tcW w:w="6079" w:type="dxa"/>
            <w:gridSpan w:val="6"/>
            <w:vAlign w:val="center"/>
          </w:tcPr>
          <w:p w14:paraId="123D1FC2">
            <w:pPr>
              <w:tabs>
                <w:tab w:val="left" w:pos="1260"/>
              </w:tabs>
              <w:spacing w:line="440" w:lineRule="exact"/>
              <w:rPr>
                <w:rFonts w:hint="eastAsia" w:ascii="仿宋" w:hAnsi="仿宋" w:eastAsia="仿宋" w:cs="仿宋"/>
                <w:sz w:val="28"/>
                <w:szCs w:val="28"/>
              </w:rPr>
            </w:pPr>
          </w:p>
        </w:tc>
      </w:tr>
      <w:tr w14:paraId="588B7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824" w:type="dxa"/>
            <w:vMerge w:val="continue"/>
            <w:vAlign w:val="center"/>
          </w:tcPr>
          <w:p w14:paraId="401A6333">
            <w:pPr>
              <w:widowControl/>
              <w:ind w:firstLine="459"/>
              <w:jc w:val="center"/>
              <w:rPr>
                <w:rFonts w:hint="eastAsia" w:ascii="仿宋" w:hAnsi="仿宋" w:eastAsia="仿宋" w:cs="仿宋"/>
                <w:sz w:val="28"/>
                <w:szCs w:val="28"/>
              </w:rPr>
            </w:pPr>
          </w:p>
        </w:tc>
        <w:tc>
          <w:tcPr>
            <w:tcW w:w="2077" w:type="dxa"/>
            <w:gridSpan w:val="3"/>
          </w:tcPr>
          <w:p w14:paraId="4F5C7870">
            <w:pPr>
              <w:tabs>
                <w:tab w:val="left" w:pos="1260"/>
              </w:tabs>
              <w:jc w:val="center"/>
              <w:rPr>
                <w:rFonts w:hint="eastAsia" w:ascii="仿宋" w:hAnsi="仿宋" w:eastAsia="仿宋" w:cs="仿宋"/>
                <w:sz w:val="28"/>
                <w:szCs w:val="28"/>
              </w:rPr>
            </w:pPr>
            <w:r>
              <w:rPr>
                <w:rFonts w:hint="eastAsia" w:ascii="仿宋" w:hAnsi="仿宋" w:eastAsia="仿宋" w:cs="仿宋"/>
                <w:sz w:val="28"/>
                <w:szCs w:val="28"/>
              </w:rPr>
              <w:t>被授权人</w:t>
            </w:r>
          </w:p>
        </w:tc>
        <w:tc>
          <w:tcPr>
            <w:tcW w:w="2513" w:type="dxa"/>
          </w:tcPr>
          <w:p w14:paraId="29854385">
            <w:pPr>
              <w:tabs>
                <w:tab w:val="left" w:pos="1260"/>
              </w:tabs>
              <w:ind w:firstLine="459"/>
              <w:rPr>
                <w:rFonts w:hint="eastAsia" w:ascii="仿宋" w:hAnsi="仿宋" w:eastAsia="仿宋" w:cs="仿宋"/>
                <w:sz w:val="28"/>
                <w:szCs w:val="28"/>
              </w:rPr>
            </w:pPr>
          </w:p>
        </w:tc>
        <w:tc>
          <w:tcPr>
            <w:tcW w:w="981" w:type="dxa"/>
            <w:gridSpan w:val="3"/>
            <w:vAlign w:val="center"/>
          </w:tcPr>
          <w:p w14:paraId="787C0F31">
            <w:pPr>
              <w:tabs>
                <w:tab w:val="left" w:pos="1260"/>
              </w:tabs>
              <w:rPr>
                <w:rFonts w:hint="eastAsia" w:ascii="仿宋" w:hAnsi="仿宋" w:eastAsia="仿宋" w:cs="仿宋"/>
                <w:sz w:val="28"/>
                <w:szCs w:val="28"/>
              </w:rPr>
            </w:pPr>
            <w:r>
              <w:rPr>
                <w:rFonts w:hint="eastAsia" w:ascii="仿宋" w:hAnsi="仿宋" w:eastAsia="仿宋" w:cs="仿宋"/>
                <w:sz w:val="28"/>
                <w:szCs w:val="28"/>
              </w:rPr>
              <w:t>职务</w:t>
            </w:r>
          </w:p>
        </w:tc>
        <w:tc>
          <w:tcPr>
            <w:tcW w:w="2585" w:type="dxa"/>
            <w:gridSpan w:val="2"/>
          </w:tcPr>
          <w:p w14:paraId="4A5FCEC0">
            <w:pPr>
              <w:tabs>
                <w:tab w:val="left" w:pos="1260"/>
              </w:tabs>
              <w:ind w:firstLine="459"/>
              <w:rPr>
                <w:rFonts w:hint="eastAsia" w:ascii="仿宋" w:hAnsi="仿宋" w:eastAsia="仿宋" w:cs="仿宋"/>
                <w:sz w:val="28"/>
                <w:szCs w:val="28"/>
              </w:rPr>
            </w:pPr>
          </w:p>
        </w:tc>
      </w:tr>
      <w:tr w14:paraId="776A6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824" w:type="dxa"/>
            <w:vMerge w:val="continue"/>
            <w:vAlign w:val="center"/>
          </w:tcPr>
          <w:p w14:paraId="786D3C0F">
            <w:pPr>
              <w:widowControl/>
              <w:ind w:firstLine="459"/>
              <w:jc w:val="center"/>
              <w:rPr>
                <w:rFonts w:hint="eastAsia" w:ascii="仿宋" w:hAnsi="仿宋" w:eastAsia="仿宋" w:cs="仿宋"/>
                <w:sz w:val="28"/>
                <w:szCs w:val="28"/>
              </w:rPr>
            </w:pPr>
          </w:p>
        </w:tc>
        <w:tc>
          <w:tcPr>
            <w:tcW w:w="2077" w:type="dxa"/>
            <w:gridSpan w:val="3"/>
            <w:vAlign w:val="center"/>
          </w:tcPr>
          <w:p w14:paraId="11A60EA7">
            <w:pPr>
              <w:tabs>
                <w:tab w:val="left" w:pos="1260"/>
              </w:tabs>
              <w:jc w:val="center"/>
              <w:rPr>
                <w:rFonts w:hint="eastAsia" w:ascii="仿宋" w:hAnsi="仿宋" w:eastAsia="仿宋" w:cs="仿宋"/>
                <w:sz w:val="28"/>
                <w:szCs w:val="28"/>
              </w:rPr>
            </w:pPr>
            <w:r>
              <w:rPr>
                <w:rFonts w:hint="eastAsia" w:ascii="仿宋" w:hAnsi="仿宋" w:eastAsia="仿宋" w:cs="仿宋"/>
                <w:sz w:val="28"/>
                <w:szCs w:val="28"/>
              </w:rPr>
              <w:t>递交响应文件</w:t>
            </w:r>
          </w:p>
        </w:tc>
        <w:tc>
          <w:tcPr>
            <w:tcW w:w="6079" w:type="dxa"/>
            <w:gridSpan w:val="6"/>
            <w:vAlign w:val="center"/>
          </w:tcPr>
          <w:p w14:paraId="2A8CD23E">
            <w:pPr>
              <w:tabs>
                <w:tab w:val="left" w:pos="1260"/>
              </w:tabs>
              <w:spacing w:line="360" w:lineRule="exact"/>
              <w:rPr>
                <w:rFonts w:hint="eastAsia" w:ascii="仿宋" w:hAnsi="仿宋" w:eastAsia="仿宋" w:cs="仿宋"/>
                <w:sz w:val="28"/>
                <w:szCs w:val="28"/>
              </w:rPr>
            </w:pPr>
            <w:r>
              <w:rPr>
                <w:rFonts w:hint="eastAsia" w:ascii="仿宋" w:hAnsi="仿宋" w:eastAsia="仿宋" w:cs="仿宋"/>
                <w:sz w:val="28"/>
                <w:szCs w:val="28"/>
              </w:rPr>
              <w:t>正本</w:t>
            </w:r>
            <w:r>
              <w:rPr>
                <w:rFonts w:hint="eastAsia" w:ascii="仿宋" w:hAnsi="仿宋" w:eastAsia="仿宋" w:cs="仿宋"/>
                <w:sz w:val="28"/>
                <w:szCs w:val="28"/>
                <w:u w:val="single"/>
              </w:rPr>
              <w:t>1</w:t>
            </w:r>
            <w:r>
              <w:rPr>
                <w:rFonts w:hint="eastAsia" w:ascii="仿宋" w:hAnsi="仿宋" w:eastAsia="仿宋" w:cs="仿宋"/>
                <w:sz w:val="28"/>
                <w:szCs w:val="28"/>
              </w:rPr>
              <w:t>份、副本</w:t>
            </w:r>
            <w:r>
              <w:rPr>
                <w:rFonts w:hint="eastAsia" w:ascii="仿宋" w:hAnsi="仿宋" w:eastAsia="仿宋" w:cs="仿宋"/>
                <w:sz w:val="28"/>
                <w:szCs w:val="28"/>
                <w:u w:val="single"/>
              </w:rPr>
              <w:t>2</w:t>
            </w:r>
            <w:r>
              <w:rPr>
                <w:rFonts w:hint="eastAsia" w:ascii="仿宋" w:hAnsi="仿宋" w:eastAsia="仿宋" w:cs="仿宋"/>
                <w:sz w:val="28"/>
                <w:szCs w:val="28"/>
              </w:rPr>
              <w:t>份、电子版</w:t>
            </w:r>
            <w:r>
              <w:rPr>
                <w:rFonts w:hint="eastAsia" w:ascii="仿宋" w:hAnsi="仿宋" w:eastAsia="仿宋" w:cs="仿宋"/>
                <w:sz w:val="28"/>
                <w:szCs w:val="28"/>
                <w:u w:val="single"/>
              </w:rPr>
              <w:t>2</w:t>
            </w:r>
            <w:r>
              <w:rPr>
                <w:rFonts w:hint="eastAsia" w:ascii="仿宋" w:hAnsi="仿宋" w:eastAsia="仿宋" w:cs="仿宋"/>
                <w:sz w:val="28"/>
                <w:szCs w:val="28"/>
              </w:rPr>
              <w:t>份</w:t>
            </w:r>
          </w:p>
        </w:tc>
      </w:tr>
      <w:tr w14:paraId="4DC38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1" w:hRule="atLeast"/>
          <w:jc w:val="center"/>
        </w:trPr>
        <w:tc>
          <w:tcPr>
            <w:tcW w:w="824" w:type="dxa"/>
            <w:vMerge w:val="continue"/>
            <w:vAlign w:val="center"/>
          </w:tcPr>
          <w:p w14:paraId="485DDFDD">
            <w:pPr>
              <w:widowControl/>
              <w:ind w:firstLine="459"/>
              <w:rPr>
                <w:rFonts w:hint="eastAsia" w:ascii="仿宋" w:hAnsi="仿宋" w:eastAsia="仿宋" w:cs="仿宋"/>
                <w:sz w:val="28"/>
                <w:szCs w:val="28"/>
              </w:rPr>
            </w:pPr>
          </w:p>
        </w:tc>
        <w:tc>
          <w:tcPr>
            <w:tcW w:w="8156" w:type="dxa"/>
            <w:gridSpan w:val="9"/>
            <w:vAlign w:val="center"/>
          </w:tcPr>
          <w:p w14:paraId="5461FA13">
            <w:pPr>
              <w:tabs>
                <w:tab w:val="left" w:pos="1260"/>
              </w:tabs>
              <w:spacing w:line="360" w:lineRule="exact"/>
              <w:rPr>
                <w:rFonts w:hint="eastAsia" w:ascii="仿宋" w:hAnsi="仿宋" w:eastAsia="仿宋" w:cs="仿宋"/>
                <w:sz w:val="28"/>
                <w:szCs w:val="28"/>
              </w:rPr>
            </w:pPr>
            <w:r>
              <w:rPr>
                <w:rFonts w:hint="eastAsia" w:ascii="仿宋" w:hAnsi="仿宋" w:eastAsia="仿宋" w:cs="仿宋"/>
                <w:sz w:val="28"/>
                <w:szCs w:val="28"/>
              </w:rPr>
              <w:t>作为供应商郑重声明</w:t>
            </w:r>
          </w:p>
        </w:tc>
      </w:tr>
      <w:tr w14:paraId="4AA54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2" w:hRule="atLeast"/>
          <w:jc w:val="center"/>
        </w:trPr>
        <w:tc>
          <w:tcPr>
            <w:tcW w:w="824" w:type="dxa"/>
            <w:vMerge w:val="continue"/>
            <w:vAlign w:val="center"/>
          </w:tcPr>
          <w:p w14:paraId="622F8E87">
            <w:pPr>
              <w:widowControl/>
              <w:ind w:firstLine="459"/>
              <w:rPr>
                <w:rFonts w:hint="eastAsia" w:ascii="仿宋" w:hAnsi="仿宋" w:eastAsia="仿宋" w:cs="仿宋"/>
                <w:sz w:val="28"/>
                <w:szCs w:val="28"/>
              </w:rPr>
            </w:pPr>
          </w:p>
        </w:tc>
        <w:tc>
          <w:tcPr>
            <w:tcW w:w="722" w:type="dxa"/>
            <w:vAlign w:val="center"/>
          </w:tcPr>
          <w:p w14:paraId="557BC063">
            <w:pPr>
              <w:tabs>
                <w:tab w:val="left" w:pos="1260"/>
              </w:tabs>
              <w:spacing w:line="360" w:lineRule="exact"/>
              <w:jc w:val="center"/>
              <w:rPr>
                <w:rFonts w:hint="eastAsia" w:ascii="仿宋" w:hAnsi="仿宋" w:eastAsia="仿宋" w:cs="仿宋"/>
                <w:sz w:val="28"/>
                <w:szCs w:val="28"/>
              </w:rPr>
            </w:pPr>
            <w:r>
              <w:rPr>
                <w:rFonts w:hint="eastAsia" w:ascii="仿宋" w:hAnsi="仿宋" w:eastAsia="仿宋" w:cs="仿宋"/>
                <w:sz w:val="28"/>
                <w:szCs w:val="28"/>
              </w:rPr>
              <w:t>A</w:t>
            </w:r>
          </w:p>
        </w:tc>
        <w:tc>
          <w:tcPr>
            <w:tcW w:w="7434" w:type="dxa"/>
            <w:gridSpan w:val="8"/>
            <w:vAlign w:val="center"/>
          </w:tcPr>
          <w:p w14:paraId="07906CA9">
            <w:pPr>
              <w:tabs>
                <w:tab w:val="left" w:pos="1260"/>
              </w:tabs>
              <w:spacing w:line="300" w:lineRule="exact"/>
              <w:rPr>
                <w:rFonts w:hint="eastAsia" w:ascii="仿宋" w:hAnsi="仿宋" w:eastAsia="仿宋" w:cs="仿宋"/>
                <w:sz w:val="28"/>
                <w:szCs w:val="28"/>
              </w:rPr>
            </w:pPr>
            <w:r>
              <w:rPr>
                <w:rFonts w:hint="eastAsia" w:ascii="仿宋" w:hAnsi="仿宋" w:eastAsia="仿宋" w:cs="仿宋"/>
                <w:sz w:val="28"/>
                <w:szCs w:val="28"/>
              </w:rPr>
              <w:t>依据磋商文件的内容要求，提供完全满足采购需求的服务保障。</w:t>
            </w:r>
          </w:p>
        </w:tc>
      </w:tr>
      <w:tr w14:paraId="5B6BC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1" w:hRule="atLeast"/>
          <w:jc w:val="center"/>
        </w:trPr>
        <w:tc>
          <w:tcPr>
            <w:tcW w:w="824" w:type="dxa"/>
            <w:vMerge w:val="continue"/>
            <w:vAlign w:val="center"/>
          </w:tcPr>
          <w:p w14:paraId="41EC0C35">
            <w:pPr>
              <w:widowControl/>
              <w:ind w:firstLine="459"/>
              <w:rPr>
                <w:rFonts w:hint="eastAsia" w:ascii="仿宋" w:hAnsi="仿宋" w:eastAsia="仿宋" w:cs="仿宋"/>
                <w:sz w:val="28"/>
                <w:szCs w:val="28"/>
              </w:rPr>
            </w:pPr>
          </w:p>
        </w:tc>
        <w:tc>
          <w:tcPr>
            <w:tcW w:w="722" w:type="dxa"/>
            <w:vAlign w:val="center"/>
          </w:tcPr>
          <w:p w14:paraId="179D321C">
            <w:pPr>
              <w:tabs>
                <w:tab w:val="left" w:pos="1260"/>
              </w:tabs>
              <w:spacing w:line="360" w:lineRule="exact"/>
              <w:jc w:val="center"/>
              <w:rPr>
                <w:rFonts w:hint="eastAsia" w:ascii="仿宋" w:hAnsi="仿宋" w:eastAsia="仿宋" w:cs="仿宋"/>
                <w:sz w:val="28"/>
                <w:szCs w:val="28"/>
              </w:rPr>
            </w:pPr>
            <w:r>
              <w:rPr>
                <w:rFonts w:hint="eastAsia" w:ascii="仿宋" w:hAnsi="仿宋" w:eastAsia="仿宋" w:cs="仿宋"/>
                <w:sz w:val="28"/>
                <w:szCs w:val="28"/>
              </w:rPr>
              <w:t>B</w:t>
            </w:r>
          </w:p>
        </w:tc>
        <w:tc>
          <w:tcPr>
            <w:tcW w:w="7434" w:type="dxa"/>
            <w:gridSpan w:val="8"/>
            <w:vAlign w:val="center"/>
          </w:tcPr>
          <w:p w14:paraId="04982262">
            <w:pPr>
              <w:tabs>
                <w:tab w:val="left" w:pos="1260"/>
              </w:tabs>
              <w:spacing w:line="300" w:lineRule="exact"/>
              <w:rPr>
                <w:rFonts w:hint="eastAsia" w:ascii="仿宋" w:hAnsi="仿宋" w:eastAsia="仿宋" w:cs="仿宋"/>
                <w:sz w:val="28"/>
                <w:szCs w:val="28"/>
              </w:rPr>
            </w:pPr>
            <w:r>
              <w:rPr>
                <w:rFonts w:hint="eastAsia" w:ascii="仿宋" w:hAnsi="仿宋" w:eastAsia="仿宋" w:cs="仿宋"/>
                <w:sz w:val="28"/>
                <w:szCs w:val="28"/>
              </w:rPr>
              <w:t>已详细阅读和核实全部磋商文件内容，完全清楚和知道必须放弃提出含糊不清或误解问题的所有权利。</w:t>
            </w:r>
          </w:p>
        </w:tc>
      </w:tr>
      <w:tr w14:paraId="4651B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jc w:val="center"/>
        </w:trPr>
        <w:tc>
          <w:tcPr>
            <w:tcW w:w="824" w:type="dxa"/>
            <w:vMerge w:val="continue"/>
            <w:vAlign w:val="center"/>
          </w:tcPr>
          <w:p w14:paraId="5063CCE0">
            <w:pPr>
              <w:widowControl/>
              <w:ind w:firstLine="459"/>
              <w:rPr>
                <w:rFonts w:hint="eastAsia" w:ascii="仿宋" w:hAnsi="仿宋" w:eastAsia="仿宋" w:cs="仿宋"/>
                <w:sz w:val="28"/>
                <w:szCs w:val="28"/>
              </w:rPr>
            </w:pPr>
          </w:p>
        </w:tc>
        <w:tc>
          <w:tcPr>
            <w:tcW w:w="722" w:type="dxa"/>
            <w:vAlign w:val="center"/>
          </w:tcPr>
          <w:p w14:paraId="1FB78C89">
            <w:pPr>
              <w:tabs>
                <w:tab w:val="left" w:pos="1260"/>
              </w:tabs>
              <w:spacing w:line="360" w:lineRule="exact"/>
              <w:jc w:val="center"/>
              <w:rPr>
                <w:rFonts w:hint="eastAsia" w:ascii="仿宋" w:hAnsi="仿宋" w:eastAsia="仿宋" w:cs="仿宋"/>
                <w:sz w:val="28"/>
                <w:szCs w:val="28"/>
              </w:rPr>
            </w:pPr>
            <w:r>
              <w:rPr>
                <w:rFonts w:hint="eastAsia" w:ascii="仿宋" w:hAnsi="仿宋" w:eastAsia="仿宋" w:cs="仿宋"/>
                <w:sz w:val="28"/>
                <w:szCs w:val="28"/>
              </w:rPr>
              <w:t>C</w:t>
            </w:r>
          </w:p>
        </w:tc>
        <w:tc>
          <w:tcPr>
            <w:tcW w:w="7434" w:type="dxa"/>
            <w:gridSpan w:val="8"/>
            <w:vAlign w:val="center"/>
          </w:tcPr>
          <w:p w14:paraId="5F973178">
            <w:pPr>
              <w:tabs>
                <w:tab w:val="left" w:pos="1260"/>
              </w:tabs>
              <w:spacing w:line="300" w:lineRule="exact"/>
              <w:rPr>
                <w:rFonts w:hint="eastAsia" w:ascii="仿宋" w:hAnsi="仿宋" w:eastAsia="仿宋" w:cs="仿宋"/>
                <w:sz w:val="28"/>
                <w:szCs w:val="28"/>
              </w:rPr>
            </w:pPr>
            <w:r>
              <w:rPr>
                <w:rFonts w:hint="eastAsia" w:ascii="仿宋" w:hAnsi="仿宋" w:eastAsia="仿宋" w:cs="仿宋"/>
                <w:sz w:val="28"/>
                <w:szCs w:val="28"/>
              </w:rPr>
              <w:t>同意提供与本次磋商采购活动相关的其他任何证据和资料。</w:t>
            </w:r>
          </w:p>
        </w:tc>
      </w:tr>
      <w:tr w14:paraId="18F03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 w:hRule="atLeast"/>
          <w:jc w:val="center"/>
        </w:trPr>
        <w:tc>
          <w:tcPr>
            <w:tcW w:w="824" w:type="dxa"/>
            <w:vMerge w:val="continue"/>
            <w:vAlign w:val="center"/>
          </w:tcPr>
          <w:p w14:paraId="46E51612">
            <w:pPr>
              <w:widowControl/>
              <w:ind w:firstLine="459"/>
              <w:rPr>
                <w:rFonts w:hint="eastAsia" w:ascii="仿宋" w:hAnsi="仿宋" w:eastAsia="仿宋" w:cs="仿宋"/>
                <w:sz w:val="28"/>
                <w:szCs w:val="28"/>
              </w:rPr>
            </w:pPr>
          </w:p>
        </w:tc>
        <w:tc>
          <w:tcPr>
            <w:tcW w:w="722" w:type="dxa"/>
            <w:vAlign w:val="center"/>
          </w:tcPr>
          <w:p w14:paraId="5D8C8ECC">
            <w:pPr>
              <w:tabs>
                <w:tab w:val="left" w:pos="1260"/>
              </w:tabs>
              <w:spacing w:line="360" w:lineRule="exact"/>
              <w:jc w:val="center"/>
              <w:rPr>
                <w:rFonts w:hint="eastAsia" w:ascii="仿宋" w:hAnsi="仿宋" w:eastAsia="仿宋" w:cs="仿宋"/>
                <w:sz w:val="28"/>
                <w:szCs w:val="28"/>
              </w:rPr>
            </w:pPr>
            <w:r>
              <w:rPr>
                <w:rFonts w:hint="eastAsia" w:ascii="仿宋" w:hAnsi="仿宋" w:eastAsia="仿宋" w:cs="仿宋"/>
                <w:sz w:val="28"/>
                <w:szCs w:val="28"/>
              </w:rPr>
              <w:t>D</w:t>
            </w:r>
          </w:p>
        </w:tc>
        <w:tc>
          <w:tcPr>
            <w:tcW w:w="7434" w:type="dxa"/>
            <w:gridSpan w:val="8"/>
            <w:vAlign w:val="center"/>
          </w:tcPr>
          <w:p w14:paraId="744F1547">
            <w:pPr>
              <w:tabs>
                <w:tab w:val="left" w:pos="1260"/>
              </w:tabs>
              <w:spacing w:line="300" w:lineRule="exact"/>
              <w:rPr>
                <w:rFonts w:hint="eastAsia" w:ascii="仿宋" w:hAnsi="仿宋" w:eastAsia="仿宋" w:cs="仿宋"/>
                <w:sz w:val="28"/>
                <w:szCs w:val="28"/>
              </w:rPr>
            </w:pPr>
            <w:r>
              <w:rPr>
                <w:rFonts w:hint="eastAsia" w:ascii="仿宋" w:hAnsi="仿宋" w:eastAsia="仿宋" w:cs="仿宋"/>
                <w:sz w:val="28"/>
                <w:szCs w:val="28"/>
              </w:rPr>
              <w:t>尊重评审委员会的评审结论及成交结果。</w:t>
            </w:r>
          </w:p>
        </w:tc>
      </w:tr>
      <w:tr w14:paraId="0D28A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9" w:hRule="atLeast"/>
          <w:jc w:val="center"/>
        </w:trPr>
        <w:tc>
          <w:tcPr>
            <w:tcW w:w="824" w:type="dxa"/>
            <w:vMerge w:val="continue"/>
            <w:vAlign w:val="center"/>
          </w:tcPr>
          <w:p w14:paraId="52913375">
            <w:pPr>
              <w:widowControl/>
              <w:ind w:firstLine="459"/>
              <w:rPr>
                <w:rFonts w:hint="eastAsia" w:ascii="仿宋" w:hAnsi="仿宋" w:eastAsia="仿宋" w:cs="仿宋"/>
                <w:sz w:val="28"/>
                <w:szCs w:val="28"/>
              </w:rPr>
            </w:pPr>
          </w:p>
        </w:tc>
        <w:tc>
          <w:tcPr>
            <w:tcW w:w="722" w:type="dxa"/>
            <w:vAlign w:val="center"/>
          </w:tcPr>
          <w:p w14:paraId="276FF1A9">
            <w:pPr>
              <w:tabs>
                <w:tab w:val="left" w:pos="1260"/>
              </w:tabs>
              <w:spacing w:line="360" w:lineRule="exact"/>
              <w:jc w:val="center"/>
              <w:rPr>
                <w:rFonts w:hint="eastAsia" w:ascii="仿宋" w:hAnsi="仿宋" w:eastAsia="仿宋" w:cs="仿宋"/>
                <w:sz w:val="28"/>
                <w:szCs w:val="28"/>
              </w:rPr>
            </w:pPr>
            <w:r>
              <w:rPr>
                <w:rFonts w:hint="eastAsia" w:ascii="仿宋" w:hAnsi="仿宋" w:eastAsia="仿宋" w:cs="仿宋"/>
                <w:sz w:val="28"/>
                <w:szCs w:val="28"/>
              </w:rPr>
              <w:t>E</w:t>
            </w:r>
          </w:p>
        </w:tc>
        <w:tc>
          <w:tcPr>
            <w:tcW w:w="7434" w:type="dxa"/>
            <w:gridSpan w:val="8"/>
            <w:vAlign w:val="center"/>
          </w:tcPr>
          <w:p w14:paraId="0C96B84A">
            <w:pPr>
              <w:tabs>
                <w:tab w:val="left" w:pos="1260"/>
              </w:tabs>
              <w:spacing w:line="300" w:lineRule="exact"/>
              <w:rPr>
                <w:rFonts w:hint="eastAsia" w:ascii="仿宋" w:hAnsi="仿宋" w:eastAsia="仿宋" w:cs="仿宋"/>
                <w:sz w:val="28"/>
                <w:szCs w:val="28"/>
              </w:rPr>
            </w:pPr>
            <w:r>
              <w:rPr>
                <w:rFonts w:hint="eastAsia" w:ascii="仿宋" w:hAnsi="仿宋" w:eastAsia="仿宋" w:cs="仿宋"/>
                <w:sz w:val="28"/>
                <w:szCs w:val="28"/>
              </w:rPr>
              <w:t>如若成交，将根据磋商文件的要求、响应文件及承诺条件，全面签约并履行约定书规定的责任和义务。</w:t>
            </w:r>
          </w:p>
        </w:tc>
      </w:tr>
      <w:tr w14:paraId="2C156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jc w:val="center"/>
        </w:trPr>
        <w:tc>
          <w:tcPr>
            <w:tcW w:w="824" w:type="dxa"/>
            <w:vMerge w:val="continue"/>
            <w:vAlign w:val="center"/>
          </w:tcPr>
          <w:p w14:paraId="6B4850D3">
            <w:pPr>
              <w:widowControl/>
              <w:ind w:firstLine="459"/>
              <w:rPr>
                <w:rFonts w:hint="eastAsia" w:ascii="仿宋" w:hAnsi="仿宋" w:eastAsia="仿宋" w:cs="仿宋"/>
                <w:sz w:val="28"/>
                <w:szCs w:val="28"/>
              </w:rPr>
            </w:pPr>
          </w:p>
        </w:tc>
        <w:tc>
          <w:tcPr>
            <w:tcW w:w="722" w:type="dxa"/>
            <w:vAlign w:val="center"/>
          </w:tcPr>
          <w:p w14:paraId="50519980">
            <w:pPr>
              <w:tabs>
                <w:tab w:val="left" w:pos="1260"/>
              </w:tabs>
              <w:spacing w:line="360" w:lineRule="exact"/>
              <w:jc w:val="center"/>
              <w:rPr>
                <w:rFonts w:hint="eastAsia" w:ascii="仿宋" w:hAnsi="仿宋" w:eastAsia="仿宋" w:cs="仿宋"/>
                <w:sz w:val="28"/>
                <w:szCs w:val="28"/>
              </w:rPr>
            </w:pPr>
            <w:r>
              <w:rPr>
                <w:rFonts w:hint="eastAsia" w:ascii="仿宋" w:hAnsi="仿宋" w:eastAsia="仿宋" w:cs="仿宋"/>
                <w:sz w:val="28"/>
                <w:szCs w:val="28"/>
              </w:rPr>
              <w:t>F</w:t>
            </w:r>
          </w:p>
        </w:tc>
        <w:tc>
          <w:tcPr>
            <w:tcW w:w="7434" w:type="dxa"/>
            <w:gridSpan w:val="8"/>
            <w:vAlign w:val="center"/>
          </w:tcPr>
          <w:p w14:paraId="657A9E3C">
            <w:pPr>
              <w:tabs>
                <w:tab w:val="left" w:pos="1260"/>
              </w:tabs>
              <w:spacing w:line="300" w:lineRule="exact"/>
              <w:rPr>
                <w:rFonts w:hint="eastAsia" w:ascii="仿宋" w:hAnsi="仿宋" w:eastAsia="仿宋" w:cs="仿宋"/>
                <w:sz w:val="28"/>
                <w:szCs w:val="28"/>
              </w:rPr>
            </w:pPr>
            <w:r>
              <w:rPr>
                <w:rFonts w:hint="eastAsia" w:ascii="仿宋" w:hAnsi="仿宋" w:eastAsia="仿宋" w:cs="仿宋"/>
                <w:b/>
                <w:bCs/>
                <w:sz w:val="28"/>
                <w:szCs w:val="28"/>
              </w:rPr>
              <w:t>本响应文件自磋商大会之日计算有效期为90天</w:t>
            </w:r>
            <w:r>
              <w:rPr>
                <w:rFonts w:hint="eastAsia" w:ascii="仿宋" w:hAnsi="仿宋" w:eastAsia="仿宋" w:cs="仿宋"/>
                <w:sz w:val="28"/>
                <w:szCs w:val="28"/>
              </w:rPr>
              <w:t>。</w:t>
            </w:r>
          </w:p>
        </w:tc>
      </w:tr>
      <w:tr w14:paraId="06C70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8980" w:type="dxa"/>
            <w:gridSpan w:val="10"/>
            <w:vAlign w:val="center"/>
          </w:tcPr>
          <w:p w14:paraId="4B7947DF">
            <w:pPr>
              <w:tabs>
                <w:tab w:val="left" w:pos="1260"/>
              </w:tabs>
              <w:rPr>
                <w:rFonts w:hint="eastAsia" w:ascii="仿宋" w:hAnsi="仿宋" w:eastAsia="仿宋" w:cs="仿宋"/>
                <w:sz w:val="28"/>
                <w:szCs w:val="28"/>
              </w:rPr>
            </w:pPr>
            <w:r>
              <w:rPr>
                <w:rFonts w:hint="eastAsia" w:ascii="仿宋" w:hAnsi="仿宋" w:eastAsia="仿宋" w:cs="仿宋"/>
                <w:sz w:val="28"/>
                <w:szCs w:val="28"/>
              </w:rPr>
              <w:t>有关本次磋商的所有联络电函，请按下列方式联系：</w:t>
            </w:r>
          </w:p>
        </w:tc>
      </w:tr>
      <w:tr w14:paraId="1582E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546" w:type="dxa"/>
            <w:gridSpan w:val="2"/>
            <w:vAlign w:val="center"/>
          </w:tcPr>
          <w:p w14:paraId="1CA6DC28">
            <w:pPr>
              <w:tabs>
                <w:tab w:val="left" w:pos="1260"/>
              </w:tabs>
              <w:jc w:val="center"/>
              <w:rPr>
                <w:rFonts w:hint="eastAsia" w:ascii="仿宋" w:hAnsi="仿宋" w:eastAsia="仿宋" w:cs="仿宋"/>
                <w:sz w:val="28"/>
                <w:szCs w:val="28"/>
              </w:rPr>
            </w:pPr>
            <w:r>
              <w:rPr>
                <w:rFonts w:hint="eastAsia" w:ascii="仿宋" w:hAnsi="仿宋" w:eastAsia="仿宋" w:cs="仿宋"/>
                <w:sz w:val="28"/>
                <w:szCs w:val="28"/>
              </w:rPr>
              <w:t>地址</w:t>
            </w:r>
          </w:p>
        </w:tc>
        <w:tc>
          <w:tcPr>
            <w:tcW w:w="4250" w:type="dxa"/>
            <w:gridSpan w:val="4"/>
            <w:vAlign w:val="center"/>
          </w:tcPr>
          <w:p w14:paraId="4858A56D">
            <w:pPr>
              <w:tabs>
                <w:tab w:val="left" w:pos="1260"/>
              </w:tabs>
              <w:ind w:firstLine="394"/>
              <w:jc w:val="center"/>
              <w:rPr>
                <w:rFonts w:hint="eastAsia" w:ascii="仿宋" w:hAnsi="仿宋" w:eastAsia="仿宋" w:cs="仿宋"/>
                <w:sz w:val="28"/>
                <w:szCs w:val="28"/>
              </w:rPr>
            </w:pPr>
          </w:p>
        </w:tc>
        <w:tc>
          <w:tcPr>
            <w:tcW w:w="1384" w:type="dxa"/>
            <w:gridSpan w:val="3"/>
            <w:vAlign w:val="center"/>
          </w:tcPr>
          <w:p w14:paraId="0BCF1799">
            <w:pPr>
              <w:tabs>
                <w:tab w:val="left" w:pos="1260"/>
              </w:tabs>
              <w:jc w:val="center"/>
              <w:rPr>
                <w:rFonts w:hint="eastAsia" w:ascii="仿宋" w:hAnsi="仿宋" w:eastAsia="仿宋" w:cs="仿宋"/>
                <w:sz w:val="28"/>
                <w:szCs w:val="28"/>
              </w:rPr>
            </w:pPr>
            <w:r>
              <w:rPr>
                <w:rFonts w:hint="eastAsia" w:ascii="仿宋" w:hAnsi="仿宋" w:eastAsia="仿宋" w:cs="仿宋"/>
                <w:sz w:val="28"/>
                <w:szCs w:val="28"/>
              </w:rPr>
              <w:t>邮政编码</w:t>
            </w:r>
          </w:p>
        </w:tc>
        <w:tc>
          <w:tcPr>
            <w:tcW w:w="1800" w:type="dxa"/>
            <w:vAlign w:val="center"/>
          </w:tcPr>
          <w:p w14:paraId="22C9099F">
            <w:pPr>
              <w:tabs>
                <w:tab w:val="left" w:pos="1260"/>
              </w:tabs>
              <w:ind w:firstLine="459"/>
              <w:rPr>
                <w:rFonts w:hint="eastAsia" w:ascii="仿宋" w:hAnsi="仿宋" w:eastAsia="仿宋" w:cs="仿宋"/>
                <w:sz w:val="28"/>
                <w:szCs w:val="28"/>
              </w:rPr>
            </w:pPr>
          </w:p>
        </w:tc>
      </w:tr>
      <w:tr w14:paraId="4BB6B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546" w:type="dxa"/>
            <w:gridSpan w:val="2"/>
            <w:vAlign w:val="center"/>
          </w:tcPr>
          <w:p w14:paraId="59B365DC">
            <w:pPr>
              <w:tabs>
                <w:tab w:val="left" w:pos="1260"/>
              </w:tabs>
              <w:jc w:val="center"/>
              <w:rPr>
                <w:rFonts w:hint="eastAsia" w:ascii="仿宋" w:hAnsi="仿宋" w:eastAsia="仿宋" w:cs="仿宋"/>
                <w:sz w:val="28"/>
                <w:szCs w:val="28"/>
              </w:rPr>
            </w:pPr>
            <w:r>
              <w:rPr>
                <w:rFonts w:hint="eastAsia" w:ascii="仿宋" w:hAnsi="仿宋" w:eastAsia="仿宋" w:cs="仿宋"/>
                <w:sz w:val="28"/>
                <w:szCs w:val="28"/>
              </w:rPr>
              <w:t>电话/传真</w:t>
            </w:r>
          </w:p>
        </w:tc>
        <w:tc>
          <w:tcPr>
            <w:tcW w:w="4250" w:type="dxa"/>
            <w:gridSpan w:val="4"/>
            <w:vAlign w:val="center"/>
          </w:tcPr>
          <w:p w14:paraId="52579498">
            <w:pPr>
              <w:tabs>
                <w:tab w:val="left" w:pos="1260"/>
              </w:tabs>
              <w:ind w:firstLine="394"/>
              <w:jc w:val="center"/>
              <w:rPr>
                <w:rFonts w:hint="eastAsia" w:ascii="仿宋" w:hAnsi="仿宋" w:eastAsia="仿宋" w:cs="仿宋"/>
                <w:sz w:val="28"/>
                <w:szCs w:val="28"/>
              </w:rPr>
            </w:pPr>
          </w:p>
        </w:tc>
        <w:tc>
          <w:tcPr>
            <w:tcW w:w="1384" w:type="dxa"/>
            <w:gridSpan w:val="3"/>
            <w:vAlign w:val="center"/>
          </w:tcPr>
          <w:p w14:paraId="04EC65BC">
            <w:pPr>
              <w:tabs>
                <w:tab w:val="left" w:pos="1260"/>
              </w:tabs>
              <w:jc w:val="center"/>
              <w:rPr>
                <w:rFonts w:hint="eastAsia" w:ascii="仿宋" w:hAnsi="仿宋" w:eastAsia="仿宋" w:cs="仿宋"/>
                <w:sz w:val="28"/>
                <w:szCs w:val="28"/>
              </w:rPr>
            </w:pPr>
            <w:r>
              <w:rPr>
                <w:rFonts w:hint="eastAsia" w:ascii="仿宋" w:hAnsi="仿宋" w:eastAsia="仿宋" w:cs="仿宋"/>
                <w:sz w:val="28"/>
                <w:szCs w:val="28"/>
              </w:rPr>
              <w:t>联系人</w:t>
            </w:r>
          </w:p>
        </w:tc>
        <w:tc>
          <w:tcPr>
            <w:tcW w:w="1800" w:type="dxa"/>
            <w:vAlign w:val="center"/>
          </w:tcPr>
          <w:p w14:paraId="7C07A0F4">
            <w:pPr>
              <w:tabs>
                <w:tab w:val="left" w:pos="1260"/>
              </w:tabs>
              <w:ind w:firstLine="459"/>
              <w:rPr>
                <w:rFonts w:hint="eastAsia" w:ascii="仿宋" w:hAnsi="仿宋" w:eastAsia="仿宋" w:cs="仿宋"/>
                <w:sz w:val="28"/>
                <w:szCs w:val="28"/>
              </w:rPr>
            </w:pPr>
          </w:p>
        </w:tc>
      </w:tr>
      <w:tr w14:paraId="53D2D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546" w:type="dxa"/>
            <w:gridSpan w:val="2"/>
            <w:vAlign w:val="center"/>
          </w:tcPr>
          <w:p w14:paraId="3ACABEDE">
            <w:pPr>
              <w:tabs>
                <w:tab w:val="left" w:pos="1260"/>
              </w:tabs>
              <w:jc w:val="center"/>
              <w:rPr>
                <w:rFonts w:hint="eastAsia" w:ascii="仿宋" w:hAnsi="仿宋" w:eastAsia="仿宋" w:cs="仿宋"/>
                <w:sz w:val="28"/>
                <w:szCs w:val="28"/>
              </w:rPr>
            </w:pPr>
            <w:r>
              <w:rPr>
                <w:rFonts w:hint="eastAsia" w:ascii="仿宋" w:hAnsi="仿宋" w:eastAsia="仿宋" w:cs="仿宋"/>
                <w:sz w:val="28"/>
                <w:szCs w:val="28"/>
              </w:rPr>
              <w:t>网址</w:t>
            </w:r>
          </w:p>
        </w:tc>
        <w:tc>
          <w:tcPr>
            <w:tcW w:w="4250" w:type="dxa"/>
            <w:gridSpan w:val="4"/>
            <w:vAlign w:val="center"/>
          </w:tcPr>
          <w:p w14:paraId="0F092B02">
            <w:pPr>
              <w:tabs>
                <w:tab w:val="left" w:pos="1260"/>
              </w:tabs>
              <w:ind w:firstLine="394"/>
              <w:jc w:val="center"/>
              <w:rPr>
                <w:rFonts w:hint="eastAsia" w:ascii="仿宋" w:hAnsi="仿宋" w:eastAsia="仿宋" w:cs="仿宋"/>
                <w:sz w:val="28"/>
                <w:szCs w:val="28"/>
              </w:rPr>
            </w:pPr>
          </w:p>
        </w:tc>
        <w:tc>
          <w:tcPr>
            <w:tcW w:w="1384" w:type="dxa"/>
            <w:gridSpan w:val="3"/>
            <w:vAlign w:val="center"/>
          </w:tcPr>
          <w:p w14:paraId="6DC3B5D4">
            <w:pPr>
              <w:tabs>
                <w:tab w:val="left" w:pos="1260"/>
              </w:tabs>
              <w:jc w:val="center"/>
              <w:rPr>
                <w:rFonts w:hint="eastAsia" w:ascii="仿宋" w:hAnsi="仿宋" w:eastAsia="仿宋" w:cs="仿宋"/>
                <w:sz w:val="28"/>
                <w:szCs w:val="28"/>
              </w:rPr>
            </w:pPr>
            <w:r>
              <w:rPr>
                <w:rFonts w:hint="eastAsia" w:ascii="仿宋" w:hAnsi="仿宋" w:eastAsia="仿宋" w:cs="仿宋"/>
                <w:sz w:val="28"/>
                <w:szCs w:val="28"/>
              </w:rPr>
              <w:t>手机号码</w:t>
            </w:r>
          </w:p>
        </w:tc>
        <w:tc>
          <w:tcPr>
            <w:tcW w:w="1800" w:type="dxa"/>
            <w:vAlign w:val="center"/>
          </w:tcPr>
          <w:p w14:paraId="08237883">
            <w:pPr>
              <w:tabs>
                <w:tab w:val="left" w:pos="1260"/>
              </w:tabs>
              <w:ind w:firstLine="459"/>
              <w:rPr>
                <w:rFonts w:hint="eastAsia" w:ascii="仿宋" w:hAnsi="仿宋" w:eastAsia="仿宋" w:cs="仿宋"/>
                <w:sz w:val="28"/>
                <w:szCs w:val="28"/>
              </w:rPr>
            </w:pPr>
          </w:p>
        </w:tc>
      </w:tr>
      <w:tr w14:paraId="2DC68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2709" w:type="dxa"/>
            <w:gridSpan w:val="3"/>
            <w:vAlign w:val="center"/>
          </w:tcPr>
          <w:p w14:paraId="5B4294DA">
            <w:pPr>
              <w:tabs>
                <w:tab w:val="left" w:pos="1260"/>
              </w:tabs>
              <w:jc w:val="center"/>
              <w:rPr>
                <w:rFonts w:hint="eastAsia" w:ascii="仿宋" w:hAnsi="仿宋" w:eastAsia="仿宋" w:cs="仿宋"/>
                <w:bCs/>
                <w:sz w:val="28"/>
                <w:szCs w:val="28"/>
              </w:rPr>
            </w:pPr>
            <w:r>
              <w:rPr>
                <w:rFonts w:hint="eastAsia" w:ascii="仿宋" w:hAnsi="仿宋" w:eastAsia="仿宋" w:cs="仿宋"/>
                <w:sz w:val="28"/>
                <w:szCs w:val="28"/>
              </w:rPr>
              <w:t>供应商</w:t>
            </w:r>
          </w:p>
        </w:tc>
        <w:tc>
          <w:tcPr>
            <w:tcW w:w="3434" w:type="dxa"/>
            <w:gridSpan w:val="4"/>
            <w:vAlign w:val="center"/>
          </w:tcPr>
          <w:p w14:paraId="24554597">
            <w:pPr>
              <w:tabs>
                <w:tab w:val="left" w:pos="1260"/>
              </w:tabs>
              <w:jc w:val="center"/>
              <w:rPr>
                <w:rFonts w:hint="eastAsia" w:ascii="仿宋" w:hAnsi="仿宋" w:eastAsia="仿宋" w:cs="仿宋"/>
                <w:bCs/>
                <w:sz w:val="28"/>
                <w:szCs w:val="28"/>
              </w:rPr>
            </w:pPr>
            <w:r>
              <w:rPr>
                <w:rFonts w:hint="eastAsia" w:ascii="仿宋" w:hAnsi="仿宋" w:eastAsia="仿宋" w:cs="仿宋"/>
                <w:sz w:val="28"/>
                <w:szCs w:val="28"/>
              </w:rPr>
              <w:t>法定代表人或被授权人</w:t>
            </w:r>
          </w:p>
        </w:tc>
        <w:tc>
          <w:tcPr>
            <w:tcW w:w="2837" w:type="dxa"/>
            <w:gridSpan w:val="3"/>
            <w:vAlign w:val="center"/>
          </w:tcPr>
          <w:p w14:paraId="765B75E3">
            <w:pPr>
              <w:tabs>
                <w:tab w:val="left" w:pos="1260"/>
              </w:tabs>
              <w:jc w:val="center"/>
              <w:rPr>
                <w:rFonts w:hint="eastAsia" w:ascii="仿宋" w:hAnsi="仿宋" w:eastAsia="仿宋" w:cs="仿宋"/>
                <w:sz w:val="28"/>
                <w:szCs w:val="28"/>
              </w:rPr>
            </w:pPr>
            <w:r>
              <w:rPr>
                <w:rFonts w:hint="eastAsia" w:ascii="仿宋" w:hAnsi="仿宋" w:eastAsia="仿宋" w:cs="仿宋"/>
                <w:sz w:val="28"/>
                <w:szCs w:val="28"/>
              </w:rPr>
              <w:t>签署日期</w:t>
            </w:r>
          </w:p>
        </w:tc>
      </w:tr>
      <w:tr w14:paraId="06BD4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jc w:val="center"/>
        </w:trPr>
        <w:tc>
          <w:tcPr>
            <w:tcW w:w="2709" w:type="dxa"/>
            <w:gridSpan w:val="3"/>
            <w:vAlign w:val="center"/>
          </w:tcPr>
          <w:p w14:paraId="339B4786">
            <w:pPr>
              <w:tabs>
                <w:tab w:val="left" w:pos="1260"/>
              </w:tabs>
              <w:jc w:val="center"/>
              <w:rPr>
                <w:rFonts w:hint="eastAsia" w:ascii="仿宋" w:hAnsi="仿宋" w:eastAsia="仿宋" w:cs="仿宋"/>
                <w:sz w:val="28"/>
                <w:szCs w:val="28"/>
              </w:rPr>
            </w:pPr>
            <w:r>
              <w:rPr>
                <w:rFonts w:hint="eastAsia" w:ascii="仿宋" w:hAnsi="仿宋" w:eastAsia="仿宋" w:cs="仿宋"/>
                <w:sz w:val="28"/>
                <w:szCs w:val="28"/>
              </w:rPr>
              <w:t>（单位公章）</w:t>
            </w:r>
          </w:p>
        </w:tc>
        <w:tc>
          <w:tcPr>
            <w:tcW w:w="3434" w:type="dxa"/>
            <w:gridSpan w:val="4"/>
            <w:vAlign w:val="center"/>
          </w:tcPr>
          <w:p w14:paraId="6713BAF1">
            <w:pPr>
              <w:tabs>
                <w:tab w:val="left" w:pos="1260"/>
              </w:tabs>
              <w:jc w:val="center"/>
              <w:rPr>
                <w:rFonts w:hint="eastAsia" w:ascii="仿宋" w:hAnsi="仿宋" w:eastAsia="仿宋" w:cs="仿宋"/>
                <w:bCs/>
                <w:sz w:val="28"/>
                <w:szCs w:val="28"/>
              </w:rPr>
            </w:pPr>
            <w:r>
              <w:rPr>
                <w:rFonts w:hint="eastAsia" w:ascii="仿宋" w:hAnsi="仿宋" w:eastAsia="仿宋" w:cs="仿宋"/>
                <w:sz w:val="28"/>
                <w:szCs w:val="28"/>
              </w:rPr>
              <w:t>（签字或盖章）</w:t>
            </w:r>
          </w:p>
        </w:tc>
        <w:tc>
          <w:tcPr>
            <w:tcW w:w="2837" w:type="dxa"/>
            <w:gridSpan w:val="3"/>
            <w:vAlign w:val="center"/>
          </w:tcPr>
          <w:p w14:paraId="7AF79287">
            <w:pPr>
              <w:tabs>
                <w:tab w:val="left" w:pos="1260"/>
              </w:tabs>
              <w:ind w:firstLine="840" w:firstLineChars="300"/>
              <w:rPr>
                <w:rFonts w:hint="eastAsia" w:ascii="仿宋" w:hAnsi="仿宋" w:eastAsia="仿宋" w:cs="仿宋"/>
                <w:bCs/>
                <w:sz w:val="28"/>
                <w:szCs w:val="28"/>
              </w:rPr>
            </w:pPr>
            <w:r>
              <w:rPr>
                <w:rFonts w:hint="eastAsia" w:ascii="仿宋" w:hAnsi="仿宋" w:eastAsia="仿宋" w:cs="仿宋"/>
                <w:sz w:val="28"/>
                <w:szCs w:val="28"/>
              </w:rPr>
              <w:t>年月日</w:t>
            </w:r>
          </w:p>
        </w:tc>
      </w:tr>
    </w:tbl>
    <w:p w14:paraId="25C8B70D">
      <w:pPr>
        <w:snapToGrid w:val="0"/>
        <w:spacing w:line="360" w:lineRule="auto"/>
        <w:rPr>
          <w:rFonts w:hint="eastAsia" w:ascii="仿宋" w:hAnsi="仿宋" w:eastAsia="仿宋" w:cs="仿宋"/>
          <w:b/>
          <w:bCs/>
          <w:sz w:val="28"/>
          <w:szCs w:val="28"/>
        </w:rPr>
      </w:pPr>
    </w:p>
    <w:p w14:paraId="2023434B">
      <w:pPr>
        <w:tabs>
          <w:tab w:val="left" w:pos="1260"/>
        </w:tabs>
        <w:spacing w:line="440" w:lineRule="exact"/>
        <w:jc w:val="center"/>
        <w:rPr>
          <w:rFonts w:hint="eastAsia" w:ascii="仿宋" w:hAnsi="仿宋" w:eastAsia="仿宋" w:cs="仿宋"/>
          <w:b/>
          <w:bCs/>
          <w:sz w:val="32"/>
          <w:szCs w:val="32"/>
        </w:rPr>
      </w:pPr>
    </w:p>
    <w:p w14:paraId="03D9585C">
      <w:pPr>
        <w:pStyle w:val="5"/>
        <w:rPr>
          <w:rFonts w:hint="eastAsia" w:ascii="仿宋" w:hAnsi="仿宋" w:eastAsia="仿宋" w:cs="仿宋"/>
          <w:b/>
          <w:bCs/>
          <w:color w:val="auto"/>
          <w:sz w:val="32"/>
          <w:szCs w:val="32"/>
        </w:rPr>
      </w:pPr>
    </w:p>
    <w:p w14:paraId="441F792B">
      <w:pPr>
        <w:rPr>
          <w:rFonts w:hint="eastAsia" w:ascii="仿宋" w:hAnsi="仿宋" w:eastAsia="仿宋" w:cs="仿宋"/>
          <w:b/>
          <w:bCs/>
          <w:sz w:val="32"/>
          <w:szCs w:val="32"/>
        </w:rPr>
      </w:pPr>
    </w:p>
    <w:p w14:paraId="067845DC">
      <w:pPr>
        <w:pStyle w:val="5"/>
        <w:rPr>
          <w:rFonts w:hint="eastAsia" w:ascii="仿宋" w:hAnsi="仿宋" w:eastAsia="仿宋" w:cs="仿宋"/>
          <w:b/>
          <w:bCs/>
          <w:color w:val="auto"/>
          <w:sz w:val="32"/>
          <w:szCs w:val="32"/>
        </w:rPr>
      </w:pPr>
    </w:p>
    <w:p w14:paraId="4F1CB73A">
      <w:pPr>
        <w:rPr>
          <w:rFonts w:hint="eastAsia" w:ascii="仿宋" w:hAnsi="仿宋" w:eastAsia="仿宋" w:cs="仿宋"/>
          <w:b/>
          <w:bCs/>
          <w:sz w:val="32"/>
          <w:szCs w:val="32"/>
        </w:rPr>
      </w:pPr>
    </w:p>
    <w:p w14:paraId="1BAE0FA7">
      <w:pPr>
        <w:pStyle w:val="5"/>
        <w:rPr>
          <w:rFonts w:hint="eastAsia" w:ascii="仿宋" w:hAnsi="仿宋" w:eastAsia="仿宋" w:cs="仿宋"/>
          <w:b/>
          <w:bCs/>
          <w:color w:val="auto"/>
          <w:sz w:val="32"/>
          <w:szCs w:val="32"/>
        </w:rPr>
      </w:pPr>
    </w:p>
    <w:p w14:paraId="7F9B3C80">
      <w:pPr>
        <w:rPr>
          <w:rFonts w:hint="eastAsia" w:ascii="仿宋" w:hAnsi="仿宋" w:eastAsia="仿宋" w:cs="仿宋"/>
          <w:b/>
          <w:bCs/>
          <w:sz w:val="32"/>
          <w:szCs w:val="32"/>
        </w:rPr>
      </w:pPr>
    </w:p>
    <w:p w14:paraId="016CFB9B">
      <w:pPr>
        <w:pStyle w:val="5"/>
        <w:rPr>
          <w:rFonts w:hint="eastAsia" w:ascii="仿宋" w:hAnsi="仿宋" w:eastAsia="仿宋" w:cs="仿宋"/>
          <w:b/>
          <w:bCs/>
          <w:color w:val="auto"/>
          <w:sz w:val="32"/>
          <w:szCs w:val="32"/>
        </w:rPr>
      </w:pPr>
    </w:p>
    <w:p w14:paraId="4CFD1B96">
      <w:pPr>
        <w:rPr>
          <w:rFonts w:hint="eastAsia" w:ascii="仿宋" w:hAnsi="仿宋" w:eastAsia="仿宋" w:cs="仿宋"/>
          <w:b/>
          <w:bCs/>
          <w:sz w:val="32"/>
          <w:szCs w:val="32"/>
        </w:rPr>
      </w:pPr>
    </w:p>
    <w:p w14:paraId="25181EC4">
      <w:pPr>
        <w:pStyle w:val="5"/>
        <w:rPr>
          <w:rFonts w:hint="eastAsia" w:ascii="仿宋" w:hAnsi="仿宋" w:eastAsia="仿宋" w:cs="仿宋"/>
          <w:b/>
          <w:bCs/>
          <w:color w:val="auto"/>
          <w:sz w:val="32"/>
          <w:szCs w:val="32"/>
        </w:rPr>
      </w:pPr>
    </w:p>
    <w:p w14:paraId="2960F8E8">
      <w:pPr>
        <w:rPr>
          <w:rFonts w:hint="eastAsia" w:ascii="仿宋" w:hAnsi="仿宋" w:eastAsia="仿宋" w:cs="仿宋"/>
          <w:b/>
          <w:bCs/>
          <w:sz w:val="32"/>
          <w:szCs w:val="32"/>
        </w:rPr>
      </w:pPr>
    </w:p>
    <w:p w14:paraId="08399C80">
      <w:pPr>
        <w:pStyle w:val="5"/>
        <w:rPr>
          <w:rFonts w:hint="eastAsia" w:ascii="仿宋" w:hAnsi="仿宋" w:eastAsia="仿宋" w:cs="仿宋"/>
          <w:b/>
          <w:bCs/>
          <w:color w:val="auto"/>
          <w:sz w:val="32"/>
          <w:szCs w:val="32"/>
        </w:rPr>
      </w:pPr>
    </w:p>
    <w:p w14:paraId="2535812A">
      <w:pPr>
        <w:rPr>
          <w:rFonts w:hint="eastAsia" w:ascii="仿宋" w:hAnsi="仿宋" w:eastAsia="仿宋" w:cs="仿宋"/>
          <w:b/>
          <w:bCs/>
          <w:sz w:val="32"/>
          <w:szCs w:val="32"/>
        </w:rPr>
      </w:pPr>
    </w:p>
    <w:p w14:paraId="10A8F79C">
      <w:pPr>
        <w:rPr>
          <w:rFonts w:hint="eastAsia" w:ascii="仿宋" w:hAnsi="仿宋" w:eastAsia="仿宋" w:cs="仿宋"/>
          <w:b/>
          <w:bCs/>
          <w:sz w:val="32"/>
          <w:szCs w:val="32"/>
        </w:rPr>
      </w:pPr>
    </w:p>
    <w:p w14:paraId="3D2FDCDC">
      <w:pPr>
        <w:tabs>
          <w:tab w:val="left" w:pos="1260"/>
        </w:tabs>
        <w:spacing w:line="440" w:lineRule="exact"/>
        <w:jc w:val="center"/>
        <w:outlineLvl w:val="1"/>
        <w:rPr>
          <w:rFonts w:hint="eastAsia" w:ascii="仿宋" w:hAnsi="仿宋" w:eastAsia="仿宋" w:cs="仿宋"/>
          <w:b/>
          <w:bCs/>
          <w:sz w:val="32"/>
          <w:szCs w:val="32"/>
        </w:rPr>
      </w:pPr>
      <w:bookmarkStart w:id="36" w:name="_Toc8768"/>
      <w:r>
        <w:rPr>
          <w:rFonts w:hint="eastAsia" w:ascii="仿宋" w:hAnsi="仿宋" w:eastAsia="仿宋" w:cs="仿宋"/>
          <w:b/>
          <w:bCs/>
          <w:sz w:val="32"/>
          <w:szCs w:val="32"/>
        </w:rPr>
        <w:t>三、响应报价表</w:t>
      </w:r>
      <w:bookmarkEnd w:id="36"/>
    </w:p>
    <w:p w14:paraId="7038BECF">
      <w:pPr>
        <w:tabs>
          <w:tab w:val="left" w:pos="7920"/>
        </w:tabs>
        <w:spacing w:line="240" w:lineRule="exact"/>
        <w:rPr>
          <w:rFonts w:hint="eastAsia" w:ascii="仿宋" w:hAnsi="仿宋" w:eastAsia="仿宋" w:cs="仿宋"/>
          <w:sz w:val="32"/>
          <w:szCs w:val="44"/>
        </w:rPr>
      </w:pPr>
    </w:p>
    <w:p w14:paraId="4BFCF1B3">
      <w:pPr>
        <w:tabs>
          <w:tab w:val="left" w:pos="7920"/>
        </w:tabs>
        <w:jc w:val="center"/>
        <w:rPr>
          <w:rFonts w:hint="eastAsia" w:ascii="仿宋" w:hAnsi="仿宋" w:eastAsia="仿宋" w:cs="仿宋"/>
          <w:b/>
          <w:sz w:val="32"/>
          <w:szCs w:val="44"/>
          <w:u w:val="single"/>
        </w:rPr>
      </w:pPr>
      <w:r>
        <w:rPr>
          <w:rFonts w:hint="eastAsia" w:ascii="仿宋" w:hAnsi="仿宋" w:eastAsia="仿宋" w:cs="仿宋"/>
          <w:b/>
          <w:sz w:val="32"/>
          <w:szCs w:val="44"/>
          <w:u w:val="single"/>
        </w:rPr>
        <w:t>3.1报价一览表</w:t>
      </w:r>
    </w:p>
    <w:p w14:paraId="41D14C73">
      <w:pPr>
        <w:tabs>
          <w:tab w:val="right" w:leader="dot" w:pos="9022"/>
        </w:tabs>
        <w:autoSpaceDE w:val="0"/>
        <w:autoSpaceDN w:val="0"/>
        <w:adjustRightInd w:val="0"/>
        <w:spacing w:line="400" w:lineRule="exact"/>
        <w:ind w:firstLine="140" w:firstLineChars="50"/>
        <w:jc w:val="left"/>
        <w:rPr>
          <w:rFonts w:hint="eastAsia" w:ascii="仿宋" w:hAnsi="仿宋" w:eastAsia="仿宋" w:cs="仿宋"/>
          <w:bCs/>
          <w:caps/>
          <w:sz w:val="28"/>
          <w:szCs w:val="28"/>
        </w:rPr>
      </w:pPr>
      <w:r>
        <w:rPr>
          <w:rFonts w:hint="eastAsia" w:ascii="仿宋" w:hAnsi="仿宋" w:eastAsia="仿宋" w:cs="仿宋"/>
          <w:bCs/>
          <w:caps/>
          <w:sz w:val="28"/>
          <w:szCs w:val="28"/>
        </w:rPr>
        <w:t>供应商名称：                                         人民币：元</w:t>
      </w:r>
    </w:p>
    <w:tbl>
      <w:tblPr>
        <w:tblStyle w:val="16"/>
        <w:tblW w:w="9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4135"/>
        <w:gridCol w:w="3108"/>
      </w:tblGrid>
      <w:tr w14:paraId="60607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1980" w:type="dxa"/>
            <w:vAlign w:val="center"/>
          </w:tcPr>
          <w:p w14:paraId="156EAB40">
            <w:pPr>
              <w:tabs>
                <w:tab w:val="right" w:leader="dot" w:pos="9022"/>
              </w:tabs>
              <w:spacing w:line="400" w:lineRule="exact"/>
              <w:jc w:val="center"/>
              <w:rPr>
                <w:rFonts w:hint="eastAsia" w:ascii="仿宋" w:hAnsi="仿宋" w:eastAsia="仿宋" w:cs="仿宋"/>
                <w:bCs/>
                <w:caps/>
                <w:sz w:val="28"/>
                <w:szCs w:val="28"/>
              </w:rPr>
            </w:pPr>
            <w:r>
              <w:rPr>
                <w:rFonts w:hint="eastAsia" w:ascii="仿宋" w:hAnsi="仿宋" w:eastAsia="仿宋" w:cs="仿宋"/>
                <w:bCs/>
                <w:caps/>
                <w:sz w:val="28"/>
                <w:szCs w:val="28"/>
              </w:rPr>
              <w:t>项目名称</w:t>
            </w:r>
          </w:p>
        </w:tc>
        <w:tc>
          <w:tcPr>
            <w:tcW w:w="7243" w:type="dxa"/>
            <w:gridSpan w:val="2"/>
            <w:vAlign w:val="center"/>
          </w:tcPr>
          <w:p w14:paraId="51AC7710">
            <w:pPr>
              <w:tabs>
                <w:tab w:val="right" w:leader="dot" w:pos="9022"/>
              </w:tabs>
              <w:spacing w:line="400" w:lineRule="exact"/>
              <w:jc w:val="center"/>
              <w:rPr>
                <w:rFonts w:hint="eastAsia" w:ascii="仿宋" w:hAnsi="仿宋" w:eastAsia="仿宋" w:cs="仿宋"/>
                <w:b/>
                <w:sz w:val="28"/>
                <w:szCs w:val="28"/>
              </w:rPr>
            </w:pPr>
          </w:p>
        </w:tc>
      </w:tr>
      <w:tr w14:paraId="4CB63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980" w:type="dxa"/>
            <w:vMerge w:val="restart"/>
            <w:vAlign w:val="center"/>
          </w:tcPr>
          <w:p w14:paraId="70FD8273">
            <w:pPr>
              <w:tabs>
                <w:tab w:val="right" w:leader="dot" w:pos="9022"/>
              </w:tabs>
              <w:spacing w:line="400" w:lineRule="exact"/>
              <w:ind w:left="560" w:hanging="560" w:hangingChars="200"/>
              <w:jc w:val="center"/>
              <w:rPr>
                <w:rFonts w:hint="eastAsia" w:ascii="仿宋" w:hAnsi="仿宋" w:eastAsia="仿宋" w:cs="仿宋"/>
                <w:bCs/>
                <w:caps/>
                <w:sz w:val="28"/>
                <w:szCs w:val="28"/>
              </w:rPr>
            </w:pPr>
            <w:r>
              <w:rPr>
                <w:rFonts w:hint="eastAsia" w:ascii="仿宋" w:hAnsi="仿宋" w:eastAsia="仿宋" w:cs="仿宋"/>
                <w:bCs/>
                <w:caps/>
                <w:sz w:val="28"/>
                <w:szCs w:val="28"/>
              </w:rPr>
              <w:t>总报价</w:t>
            </w:r>
          </w:p>
        </w:tc>
        <w:tc>
          <w:tcPr>
            <w:tcW w:w="7243" w:type="dxa"/>
            <w:gridSpan w:val="2"/>
            <w:vAlign w:val="center"/>
          </w:tcPr>
          <w:p w14:paraId="48826053">
            <w:pPr>
              <w:tabs>
                <w:tab w:val="right" w:leader="dot" w:pos="9022"/>
              </w:tabs>
              <w:spacing w:line="400" w:lineRule="exact"/>
              <w:rPr>
                <w:rFonts w:hint="eastAsia" w:ascii="仿宋" w:hAnsi="仿宋" w:eastAsia="仿宋" w:cs="仿宋"/>
                <w:bCs/>
                <w:caps/>
                <w:sz w:val="28"/>
                <w:szCs w:val="28"/>
              </w:rPr>
            </w:pPr>
            <w:r>
              <w:rPr>
                <w:rFonts w:hint="eastAsia" w:ascii="仿宋" w:hAnsi="仿宋" w:eastAsia="仿宋" w:cs="仿宋"/>
                <w:bCs/>
                <w:caps/>
                <w:sz w:val="28"/>
                <w:szCs w:val="28"/>
              </w:rPr>
              <w:t>小写：</w:t>
            </w:r>
          </w:p>
        </w:tc>
      </w:tr>
      <w:tr w14:paraId="20341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980" w:type="dxa"/>
            <w:vMerge w:val="continue"/>
            <w:vAlign w:val="center"/>
          </w:tcPr>
          <w:p w14:paraId="052AB34B">
            <w:pPr>
              <w:tabs>
                <w:tab w:val="right" w:leader="dot" w:pos="9022"/>
              </w:tabs>
              <w:spacing w:line="400" w:lineRule="exact"/>
              <w:ind w:left="560" w:hanging="560" w:hangingChars="200"/>
              <w:jc w:val="center"/>
              <w:rPr>
                <w:rFonts w:hint="eastAsia" w:ascii="仿宋" w:hAnsi="仿宋" w:eastAsia="仿宋" w:cs="仿宋"/>
                <w:bCs/>
                <w:caps/>
                <w:sz w:val="28"/>
                <w:szCs w:val="28"/>
              </w:rPr>
            </w:pPr>
          </w:p>
        </w:tc>
        <w:tc>
          <w:tcPr>
            <w:tcW w:w="7243" w:type="dxa"/>
            <w:gridSpan w:val="2"/>
            <w:vAlign w:val="center"/>
          </w:tcPr>
          <w:p w14:paraId="522CEAAF">
            <w:pPr>
              <w:tabs>
                <w:tab w:val="right" w:leader="dot" w:pos="9022"/>
              </w:tabs>
              <w:spacing w:line="400" w:lineRule="exact"/>
              <w:rPr>
                <w:rFonts w:hint="eastAsia" w:ascii="仿宋" w:hAnsi="仿宋" w:eastAsia="仿宋" w:cs="仿宋"/>
                <w:bCs/>
                <w:caps/>
                <w:sz w:val="28"/>
                <w:szCs w:val="28"/>
              </w:rPr>
            </w:pPr>
            <w:r>
              <w:rPr>
                <w:rFonts w:hint="eastAsia" w:ascii="仿宋" w:hAnsi="仿宋" w:eastAsia="仿宋" w:cs="仿宋"/>
                <w:bCs/>
                <w:caps/>
                <w:sz w:val="28"/>
                <w:szCs w:val="28"/>
              </w:rPr>
              <w:t>大写：</w:t>
            </w:r>
          </w:p>
        </w:tc>
      </w:tr>
      <w:tr w14:paraId="1A25A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980" w:type="dxa"/>
            <w:vAlign w:val="center"/>
          </w:tcPr>
          <w:p w14:paraId="0A31A928">
            <w:pPr>
              <w:tabs>
                <w:tab w:val="right" w:leader="dot" w:pos="9022"/>
              </w:tabs>
              <w:spacing w:line="400" w:lineRule="exact"/>
              <w:ind w:left="560" w:hanging="560" w:hangingChars="200"/>
              <w:jc w:val="center"/>
              <w:rPr>
                <w:rFonts w:hint="eastAsia" w:ascii="仿宋" w:hAnsi="仿宋" w:eastAsia="仿宋" w:cs="仿宋"/>
                <w:bCs/>
                <w:caps/>
                <w:sz w:val="28"/>
                <w:szCs w:val="28"/>
              </w:rPr>
            </w:pPr>
            <w:r>
              <w:rPr>
                <w:rFonts w:hint="eastAsia" w:ascii="仿宋" w:hAnsi="仿宋" w:eastAsia="仿宋" w:cs="仿宋"/>
                <w:bCs/>
                <w:caps/>
                <w:sz w:val="28"/>
                <w:szCs w:val="28"/>
              </w:rPr>
              <w:t>供应商</w:t>
            </w:r>
          </w:p>
          <w:p w14:paraId="2E3316EF">
            <w:pPr>
              <w:tabs>
                <w:tab w:val="right" w:leader="dot" w:pos="9022"/>
              </w:tabs>
              <w:spacing w:line="400" w:lineRule="exact"/>
              <w:ind w:left="560" w:hanging="560" w:hangingChars="200"/>
              <w:jc w:val="center"/>
              <w:rPr>
                <w:rFonts w:hint="eastAsia" w:ascii="仿宋" w:hAnsi="仿宋" w:eastAsia="仿宋" w:cs="仿宋"/>
                <w:sz w:val="28"/>
                <w:szCs w:val="28"/>
              </w:rPr>
            </w:pPr>
            <w:r>
              <w:rPr>
                <w:rFonts w:hint="eastAsia" w:ascii="仿宋" w:hAnsi="仿宋" w:eastAsia="仿宋" w:cs="仿宋"/>
                <w:bCs/>
                <w:caps/>
                <w:sz w:val="28"/>
                <w:szCs w:val="28"/>
              </w:rPr>
              <w:t>项目负责人</w:t>
            </w:r>
          </w:p>
        </w:tc>
        <w:tc>
          <w:tcPr>
            <w:tcW w:w="7243" w:type="dxa"/>
            <w:gridSpan w:val="2"/>
            <w:vAlign w:val="center"/>
          </w:tcPr>
          <w:p w14:paraId="79039986">
            <w:pPr>
              <w:tabs>
                <w:tab w:val="right" w:leader="dot" w:pos="9022"/>
              </w:tabs>
              <w:spacing w:line="400" w:lineRule="exact"/>
              <w:rPr>
                <w:rFonts w:hint="eastAsia" w:ascii="仿宋" w:hAnsi="仿宋" w:eastAsia="仿宋" w:cs="仿宋"/>
                <w:sz w:val="28"/>
                <w:szCs w:val="28"/>
              </w:rPr>
            </w:pPr>
          </w:p>
        </w:tc>
      </w:tr>
      <w:tr w14:paraId="04837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980" w:type="dxa"/>
            <w:vAlign w:val="center"/>
          </w:tcPr>
          <w:p w14:paraId="327FEE70">
            <w:pPr>
              <w:tabs>
                <w:tab w:val="right" w:leader="dot" w:pos="9022"/>
              </w:tabs>
              <w:spacing w:line="400" w:lineRule="exact"/>
              <w:ind w:left="560" w:hanging="560" w:hangingChars="200"/>
              <w:jc w:val="center"/>
              <w:rPr>
                <w:rFonts w:hint="eastAsia" w:ascii="仿宋" w:hAnsi="仿宋" w:eastAsia="仿宋" w:cs="仿宋"/>
                <w:bCs/>
                <w:caps/>
                <w:sz w:val="28"/>
                <w:szCs w:val="28"/>
              </w:rPr>
            </w:pPr>
            <w:r>
              <w:rPr>
                <w:rFonts w:hint="eastAsia" w:ascii="仿宋" w:hAnsi="仿宋" w:eastAsia="仿宋" w:cs="仿宋"/>
                <w:bCs/>
                <w:caps/>
                <w:sz w:val="28"/>
                <w:szCs w:val="28"/>
              </w:rPr>
              <w:t>服务标准</w:t>
            </w:r>
          </w:p>
        </w:tc>
        <w:tc>
          <w:tcPr>
            <w:tcW w:w="7243" w:type="dxa"/>
            <w:gridSpan w:val="2"/>
            <w:vAlign w:val="center"/>
          </w:tcPr>
          <w:p w14:paraId="70EB0DF5">
            <w:pPr>
              <w:tabs>
                <w:tab w:val="right" w:leader="dot" w:pos="9022"/>
              </w:tabs>
              <w:spacing w:line="400" w:lineRule="exact"/>
              <w:rPr>
                <w:rFonts w:hint="eastAsia" w:ascii="仿宋" w:hAnsi="仿宋" w:eastAsia="仿宋" w:cs="仿宋"/>
                <w:sz w:val="28"/>
                <w:szCs w:val="28"/>
              </w:rPr>
            </w:pPr>
          </w:p>
        </w:tc>
      </w:tr>
      <w:tr w14:paraId="2B317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980" w:type="dxa"/>
            <w:vAlign w:val="center"/>
          </w:tcPr>
          <w:p w14:paraId="4277275D">
            <w:pPr>
              <w:tabs>
                <w:tab w:val="right" w:leader="dot" w:pos="9022"/>
              </w:tabs>
              <w:spacing w:line="400" w:lineRule="exact"/>
              <w:jc w:val="center"/>
              <w:rPr>
                <w:rFonts w:hint="eastAsia" w:ascii="仿宋" w:hAnsi="仿宋" w:eastAsia="仿宋" w:cs="仿宋"/>
                <w:bCs/>
                <w:caps/>
                <w:sz w:val="28"/>
                <w:szCs w:val="28"/>
              </w:rPr>
            </w:pPr>
            <w:r>
              <w:rPr>
                <w:rFonts w:hint="eastAsia" w:ascii="仿宋" w:hAnsi="仿宋" w:eastAsia="仿宋" w:cs="仿宋"/>
                <w:bCs/>
                <w:caps/>
                <w:sz w:val="28"/>
                <w:szCs w:val="28"/>
              </w:rPr>
              <w:t>服务时间</w:t>
            </w:r>
          </w:p>
        </w:tc>
        <w:tc>
          <w:tcPr>
            <w:tcW w:w="7243" w:type="dxa"/>
            <w:gridSpan w:val="2"/>
            <w:vAlign w:val="center"/>
          </w:tcPr>
          <w:p w14:paraId="702DE184">
            <w:pPr>
              <w:tabs>
                <w:tab w:val="right" w:leader="dot" w:pos="9022"/>
              </w:tabs>
              <w:spacing w:line="400" w:lineRule="exact"/>
              <w:jc w:val="center"/>
              <w:rPr>
                <w:rFonts w:hint="eastAsia" w:ascii="仿宋" w:hAnsi="仿宋" w:eastAsia="仿宋" w:cs="仿宋"/>
                <w:b/>
                <w:bCs/>
                <w:caps/>
                <w:sz w:val="28"/>
                <w:szCs w:val="28"/>
                <w:u w:val="single"/>
              </w:rPr>
            </w:pPr>
          </w:p>
        </w:tc>
      </w:tr>
      <w:tr w14:paraId="41BC9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1980" w:type="dxa"/>
            <w:vAlign w:val="center"/>
          </w:tcPr>
          <w:p w14:paraId="22C04475">
            <w:pPr>
              <w:tabs>
                <w:tab w:val="right" w:leader="dot" w:pos="9022"/>
              </w:tabs>
              <w:spacing w:line="400" w:lineRule="exact"/>
              <w:jc w:val="center"/>
              <w:rPr>
                <w:rFonts w:hint="eastAsia" w:ascii="仿宋" w:hAnsi="仿宋" w:eastAsia="仿宋" w:cs="仿宋"/>
                <w:bCs/>
                <w:caps/>
                <w:sz w:val="28"/>
                <w:szCs w:val="28"/>
              </w:rPr>
            </w:pPr>
            <w:r>
              <w:rPr>
                <w:rFonts w:hint="eastAsia" w:ascii="仿宋" w:hAnsi="仿宋" w:eastAsia="仿宋" w:cs="仿宋"/>
                <w:bCs/>
                <w:caps/>
                <w:sz w:val="28"/>
                <w:szCs w:val="28"/>
              </w:rPr>
              <w:t>供应商</w:t>
            </w:r>
          </w:p>
        </w:tc>
        <w:tc>
          <w:tcPr>
            <w:tcW w:w="4135" w:type="dxa"/>
            <w:vAlign w:val="center"/>
          </w:tcPr>
          <w:p w14:paraId="450EFEE4">
            <w:pPr>
              <w:tabs>
                <w:tab w:val="right" w:leader="dot" w:pos="9022"/>
              </w:tabs>
              <w:spacing w:line="400" w:lineRule="exact"/>
              <w:jc w:val="center"/>
              <w:rPr>
                <w:rFonts w:hint="eastAsia" w:ascii="仿宋" w:hAnsi="仿宋" w:eastAsia="仿宋" w:cs="仿宋"/>
                <w:bCs/>
                <w:caps/>
                <w:sz w:val="28"/>
                <w:szCs w:val="28"/>
              </w:rPr>
            </w:pPr>
            <w:r>
              <w:rPr>
                <w:rFonts w:hint="eastAsia" w:ascii="仿宋" w:hAnsi="仿宋" w:eastAsia="仿宋" w:cs="仿宋"/>
                <w:bCs/>
                <w:caps/>
                <w:sz w:val="28"/>
                <w:szCs w:val="28"/>
              </w:rPr>
              <w:t>法定代表人或被授权人</w:t>
            </w:r>
          </w:p>
        </w:tc>
        <w:tc>
          <w:tcPr>
            <w:tcW w:w="3108" w:type="dxa"/>
            <w:vAlign w:val="center"/>
          </w:tcPr>
          <w:p w14:paraId="6B55481E">
            <w:pPr>
              <w:tabs>
                <w:tab w:val="right" w:leader="dot" w:pos="9022"/>
              </w:tabs>
              <w:spacing w:line="400" w:lineRule="exact"/>
              <w:jc w:val="center"/>
              <w:rPr>
                <w:rFonts w:hint="eastAsia" w:ascii="仿宋" w:hAnsi="仿宋" w:eastAsia="仿宋" w:cs="仿宋"/>
                <w:bCs/>
                <w:caps/>
                <w:sz w:val="28"/>
                <w:szCs w:val="28"/>
              </w:rPr>
            </w:pPr>
            <w:r>
              <w:rPr>
                <w:rFonts w:hint="eastAsia" w:ascii="仿宋" w:hAnsi="仿宋" w:eastAsia="仿宋" w:cs="仿宋"/>
                <w:bCs/>
                <w:caps/>
                <w:sz w:val="28"/>
                <w:szCs w:val="28"/>
              </w:rPr>
              <w:t>日期</w:t>
            </w:r>
          </w:p>
        </w:tc>
      </w:tr>
      <w:tr w14:paraId="6BD28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1980" w:type="dxa"/>
            <w:vAlign w:val="center"/>
          </w:tcPr>
          <w:p w14:paraId="7B275BDA">
            <w:pPr>
              <w:tabs>
                <w:tab w:val="right" w:leader="dot" w:pos="9022"/>
              </w:tabs>
              <w:spacing w:line="400" w:lineRule="exact"/>
              <w:jc w:val="center"/>
              <w:rPr>
                <w:rFonts w:hint="eastAsia" w:ascii="仿宋" w:hAnsi="仿宋" w:eastAsia="仿宋" w:cs="仿宋"/>
                <w:bCs/>
                <w:caps/>
                <w:sz w:val="28"/>
                <w:szCs w:val="28"/>
              </w:rPr>
            </w:pPr>
            <w:r>
              <w:rPr>
                <w:rFonts w:hint="eastAsia" w:ascii="仿宋" w:hAnsi="仿宋" w:eastAsia="仿宋" w:cs="仿宋"/>
                <w:bCs/>
                <w:caps/>
                <w:sz w:val="28"/>
                <w:szCs w:val="28"/>
              </w:rPr>
              <w:t>（单位公章）</w:t>
            </w:r>
          </w:p>
        </w:tc>
        <w:tc>
          <w:tcPr>
            <w:tcW w:w="4135" w:type="dxa"/>
            <w:vAlign w:val="center"/>
          </w:tcPr>
          <w:p w14:paraId="2FFBA20C">
            <w:pPr>
              <w:tabs>
                <w:tab w:val="right" w:leader="dot" w:pos="9022"/>
              </w:tabs>
              <w:spacing w:line="400" w:lineRule="exact"/>
              <w:jc w:val="center"/>
              <w:rPr>
                <w:rFonts w:hint="eastAsia" w:ascii="仿宋" w:hAnsi="仿宋" w:eastAsia="仿宋" w:cs="仿宋"/>
                <w:bCs/>
                <w:caps/>
                <w:sz w:val="28"/>
                <w:szCs w:val="28"/>
              </w:rPr>
            </w:pPr>
            <w:r>
              <w:rPr>
                <w:rFonts w:hint="eastAsia" w:ascii="仿宋" w:hAnsi="仿宋" w:eastAsia="仿宋" w:cs="仿宋"/>
                <w:bCs/>
                <w:caps/>
                <w:sz w:val="28"/>
                <w:szCs w:val="28"/>
              </w:rPr>
              <w:t>（</w:t>
            </w:r>
            <w:r>
              <w:rPr>
                <w:rFonts w:hint="eastAsia" w:ascii="仿宋" w:hAnsi="仿宋" w:eastAsia="仿宋" w:cs="仿宋"/>
                <w:sz w:val="28"/>
                <w:szCs w:val="28"/>
              </w:rPr>
              <w:t>签字或盖章</w:t>
            </w:r>
            <w:r>
              <w:rPr>
                <w:rFonts w:hint="eastAsia" w:ascii="仿宋" w:hAnsi="仿宋" w:eastAsia="仿宋" w:cs="仿宋"/>
                <w:bCs/>
                <w:caps/>
                <w:sz w:val="28"/>
                <w:szCs w:val="28"/>
              </w:rPr>
              <w:t>）</w:t>
            </w:r>
          </w:p>
        </w:tc>
        <w:tc>
          <w:tcPr>
            <w:tcW w:w="3108" w:type="dxa"/>
            <w:vAlign w:val="center"/>
          </w:tcPr>
          <w:p w14:paraId="638476E8">
            <w:pPr>
              <w:tabs>
                <w:tab w:val="right" w:leader="dot" w:pos="9022"/>
              </w:tabs>
              <w:spacing w:line="400" w:lineRule="exact"/>
              <w:jc w:val="center"/>
              <w:rPr>
                <w:rFonts w:hint="eastAsia" w:ascii="仿宋" w:hAnsi="仿宋" w:eastAsia="仿宋" w:cs="仿宋"/>
                <w:bCs/>
                <w:caps/>
                <w:sz w:val="28"/>
                <w:szCs w:val="28"/>
              </w:rPr>
            </w:pPr>
            <w:r>
              <w:rPr>
                <w:rFonts w:hint="eastAsia" w:ascii="仿宋" w:hAnsi="仿宋" w:eastAsia="仿宋" w:cs="仿宋"/>
                <w:bCs/>
                <w:caps/>
                <w:sz w:val="28"/>
                <w:szCs w:val="28"/>
              </w:rPr>
              <w:t>年月日</w:t>
            </w:r>
          </w:p>
        </w:tc>
      </w:tr>
    </w:tbl>
    <w:p w14:paraId="0674917A">
      <w:pPr>
        <w:spacing w:line="440" w:lineRule="exact"/>
        <w:rPr>
          <w:rFonts w:hint="eastAsia" w:ascii="仿宋" w:hAnsi="仿宋" w:eastAsia="仿宋" w:cs="仿宋"/>
          <w:b/>
          <w:sz w:val="24"/>
        </w:rPr>
      </w:pPr>
      <w:r>
        <w:rPr>
          <w:rFonts w:hint="eastAsia" w:ascii="仿宋" w:hAnsi="仿宋" w:eastAsia="仿宋" w:cs="仿宋"/>
          <w:b/>
          <w:sz w:val="24"/>
        </w:rPr>
        <w:t>特别提示：</w:t>
      </w:r>
    </w:p>
    <w:p w14:paraId="40FDBB87">
      <w:pPr>
        <w:numPr>
          <w:ilvl w:val="0"/>
          <w:numId w:val="6"/>
        </w:numPr>
        <w:spacing w:line="440" w:lineRule="exact"/>
        <w:ind w:firstLine="480" w:firstLineChars="200"/>
        <w:rPr>
          <w:rFonts w:hint="eastAsia" w:ascii="仿宋" w:hAnsi="仿宋" w:eastAsia="仿宋" w:cs="仿宋"/>
          <w:sz w:val="24"/>
        </w:rPr>
      </w:pPr>
      <w:r>
        <w:rPr>
          <w:rFonts w:hint="eastAsia" w:ascii="仿宋" w:hAnsi="仿宋" w:eastAsia="仿宋" w:cs="仿宋"/>
          <w:sz w:val="24"/>
        </w:rPr>
        <w:t>报价一览表与明细表不一致时，以报价一览表为准；</w:t>
      </w:r>
    </w:p>
    <w:p w14:paraId="61100B73">
      <w:pPr>
        <w:numPr>
          <w:ilvl w:val="0"/>
          <w:numId w:val="6"/>
        </w:numPr>
        <w:spacing w:line="440" w:lineRule="exact"/>
        <w:ind w:firstLine="480" w:firstLineChars="200"/>
        <w:rPr>
          <w:rFonts w:hint="eastAsia" w:ascii="仿宋" w:hAnsi="仿宋" w:eastAsia="仿宋" w:cs="仿宋"/>
          <w:sz w:val="24"/>
        </w:rPr>
      </w:pPr>
      <w:r>
        <w:rPr>
          <w:rFonts w:hint="eastAsia" w:ascii="仿宋" w:hAnsi="仿宋" w:eastAsia="仿宋" w:cs="仿宋"/>
          <w:sz w:val="24"/>
        </w:rPr>
        <w:t>响应文件的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14:paraId="3F9419B6">
      <w:pPr>
        <w:pStyle w:val="8"/>
        <w:ind w:left="420" w:leftChars="200"/>
        <w:rPr>
          <w:rFonts w:hint="eastAsia" w:ascii="仿宋" w:hAnsi="仿宋" w:eastAsia="仿宋" w:cs="仿宋"/>
        </w:rPr>
      </w:pPr>
    </w:p>
    <w:p w14:paraId="2FAB3A47">
      <w:pPr>
        <w:tabs>
          <w:tab w:val="left" w:pos="7920"/>
        </w:tabs>
        <w:jc w:val="center"/>
        <w:rPr>
          <w:rFonts w:hint="eastAsia" w:ascii="仿宋" w:hAnsi="仿宋" w:eastAsia="仿宋" w:cs="仿宋"/>
          <w:b/>
          <w:sz w:val="32"/>
          <w:szCs w:val="44"/>
          <w:u w:val="single"/>
        </w:rPr>
      </w:pPr>
    </w:p>
    <w:p w14:paraId="56E7837E">
      <w:pPr>
        <w:tabs>
          <w:tab w:val="left" w:pos="7920"/>
        </w:tabs>
        <w:jc w:val="center"/>
        <w:rPr>
          <w:rFonts w:hint="eastAsia" w:ascii="仿宋" w:hAnsi="仿宋" w:eastAsia="仿宋" w:cs="仿宋"/>
          <w:b/>
          <w:sz w:val="32"/>
          <w:szCs w:val="44"/>
          <w:u w:val="single"/>
        </w:rPr>
      </w:pPr>
    </w:p>
    <w:p w14:paraId="0AAC607A">
      <w:pPr>
        <w:rPr>
          <w:rFonts w:hint="eastAsia" w:ascii="仿宋" w:hAnsi="仿宋" w:eastAsia="仿宋" w:cs="仿宋"/>
          <w:b/>
          <w:sz w:val="32"/>
          <w:szCs w:val="44"/>
          <w:u w:val="single"/>
        </w:rPr>
      </w:pPr>
      <w:r>
        <w:rPr>
          <w:rFonts w:hint="eastAsia" w:ascii="仿宋" w:hAnsi="仿宋" w:eastAsia="仿宋" w:cs="仿宋"/>
          <w:b/>
          <w:sz w:val="32"/>
          <w:szCs w:val="44"/>
          <w:u w:val="single"/>
        </w:rPr>
        <w:br w:type="page"/>
      </w:r>
    </w:p>
    <w:p w14:paraId="11FDEAC9">
      <w:pPr>
        <w:tabs>
          <w:tab w:val="left" w:pos="7920"/>
        </w:tabs>
        <w:jc w:val="center"/>
        <w:rPr>
          <w:rFonts w:hint="eastAsia" w:ascii="仿宋" w:hAnsi="仿宋" w:eastAsia="仿宋" w:cs="仿宋"/>
          <w:b/>
          <w:sz w:val="32"/>
          <w:szCs w:val="44"/>
          <w:u w:val="single"/>
        </w:rPr>
      </w:pPr>
      <w:r>
        <w:rPr>
          <w:rFonts w:hint="eastAsia" w:ascii="仿宋" w:hAnsi="仿宋" w:eastAsia="仿宋" w:cs="仿宋"/>
          <w:b/>
          <w:sz w:val="32"/>
          <w:szCs w:val="44"/>
          <w:u w:val="single"/>
        </w:rPr>
        <w:t>3.2报价明细表</w:t>
      </w:r>
      <w:r>
        <w:rPr>
          <w:rFonts w:hint="eastAsia" w:ascii="仿宋" w:hAnsi="仿宋" w:eastAsia="仿宋" w:cs="仿宋"/>
          <w:b/>
          <w:sz w:val="32"/>
          <w:szCs w:val="44"/>
        </w:rPr>
        <w:t>（若有）</w:t>
      </w:r>
    </w:p>
    <w:p w14:paraId="5524D8EA">
      <w:pPr>
        <w:pStyle w:val="5"/>
        <w:rPr>
          <w:rFonts w:hint="eastAsia" w:ascii="仿宋" w:hAnsi="仿宋" w:eastAsia="仿宋" w:cs="仿宋"/>
          <w:bCs/>
          <w:caps/>
          <w:color w:val="auto"/>
        </w:rPr>
      </w:pPr>
    </w:p>
    <w:tbl>
      <w:tblPr>
        <w:tblStyle w:val="16"/>
        <w:tblW w:w="9358" w:type="dxa"/>
        <w:tblInd w:w="-332" w:type="dxa"/>
        <w:tblLayout w:type="fixed"/>
        <w:tblCellMar>
          <w:top w:w="0" w:type="dxa"/>
          <w:left w:w="28" w:type="dxa"/>
          <w:bottom w:w="0" w:type="dxa"/>
          <w:right w:w="28" w:type="dxa"/>
        </w:tblCellMar>
      </w:tblPr>
      <w:tblGrid>
        <w:gridCol w:w="748"/>
        <w:gridCol w:w="1589"/>
        <w:gridCol w:w="2694"/>
        <w:gridCol w:w="1440"/>
        <w:gridCol w:w="1447"/>
        <w:gridCol w:w="1440"/>
      </w:tblGrid>
      <w:tr w14:paraId="0F419650">
        <w:tblPrEx>
          <w:tblCellMar>
            <w:top w:w="0" w:type="dxa"/>
            <w:left w:w="28" w:type="dxa"/>
            <w:bottom w:w="0" w:type="dxa"/>
            <w:right w:w="28" w:type="dxa"/>
          </w:tblCellMar>
        </w:tblPrEx>
        <w:trPr>
          <w:trHeight w:val="645" w:hRule="atLeast"/>
        </w:trPr>
        <w:tc>
          <w:tcPr>
            <w:tcW w:w="748" w:type="dxa"/>
            <w:tcBorders>
              <w:top w:val="single" w:color="auto" w:sz="6" w:space="0"/>
              <w:left w:val="single" w:color="auto" w:sz="6" w:space="0"/>
              <w:bottom w:val="single" w:color="auto" w:sz="6" w:space="0"/>
            </w:tcBorders>
            <w:vAlign w:val="center"/>
          </w:tcPr>
          <w:p w14:paraId="01A2762F">
            <w:pPr>
              <w:spacing w:line="0" w:lineRule="atLeast"/>
              <w:jc w:val="center"/>
              <w:rPr>
                <w:rFonts w:hint="eastAsia" w:ascii="仿宋" w:hAnsi="仿宋" w:eastAsia="仿宋" w:cs="仿宋"/>
                <w:sz w:val="28"/>
                <w:szCs w:val="28"/>
              </w:rPr>
            </w:pPr>
            <w:r>
              <w:rPr>
                <w:rFonts w:hint="eastAsia" w:ascii="仿宋" w:hAnsi="仿宋" w:eastAsia="仿宋" w:cs="仿宋"/>
                <w:sz w:val="28"/>
                <w:szCs w:val="28"/>
              </w:rPr>
              <w:t>序号</w:t>
            </w:r>
          </w:p>
        </w:tc>
        <w:tc>
          <w:tcPr>
            <w:tcW w:w="1589" w:type="dxa"/>
            <w:tcBorders>
              <w:top w:val="single" w:color="auto" w:sz="6" w:space="0"/>
              <w:left w:val="single" w:color="auto" w:sz="6" w:space="0"/>
              <w:bottom w:val="single" w:color="auto" w:sz="6" w:space="0"/>
              <w:right w:val="single" w:color="auto" w:sz="6" w:space="0"/>
            </w:tcBorders>
            <w:vAlign w:val="center"/>
          </w:tcPr>
          <w:p w14:paraId="509C8F23">
            <w:pPr>
              <w:spacing w:line="0" w:lineRule="atLeast"/>
              <w:jc w:val="center"/>
              <w:rPr>
                <w:rFonts w:hint="eastAsia" w:ascii="仿宋" w:hAnsi="仿宋" w:eastAsia="仿宋" w:cs="仿宋"/>
                <w:sz w:val="28"/>
                <w:szCs w:val="28"/>
              </w:rPr>
            </w:pPr>
            <w:r>
              <w:rPr>
                <w:rFonts w:hint="eastAsia" w:ascii="仿宋" w:hAnsi="仿宋" w:eastAsia="仿宋" w:cs="仿宋"/>
                <w:sz w:val="28"/>
                <w:szCs w:val="28"/>
              </w:rPr>
              <w:t>名称</w:t>
            </w:r>
          </w:p>
        </w:tc>
        <w:tc>
          <w:tcPr>
            <w:tcW w:w="2694" w:type="dxa"/>
            <w:tcBorders>
              <w:top w:val="single" w:color="auto" w:sz="6" w:space="0"/>
              <w:left w:val="single" w:color="auto" w:sz="6" w:space="0"/>
              <w:bottom w:val="single" w:color="auto" w:sz="6" w:space="0"/>
              <w:right w:val="single" w:color="auto" w:sz="6" w:space="0"/>
            </w:tcBorders>
            <w:vAlign w:val="center"/>
          </w:tcPr>
          <w:p w14:paraId="212C160C">
            <w:pPr>
              <w:spacing w:line="0" w:lineRule="atLeast"/>
              <w:jc w:val="center"/>
              <w:rPr>
                <w:rFonts w:hint="eastAsia" w:ascii="仿宋" w:hAnsi="仿宋" w:eastAsia="仿宋" w:cs="仿宋"/>
                <w:sz w:val="28"/>
                <w:szCs w:val="28"/>
              </w:rPr>
            </w:pPr>
            <w:r>
              <w:rPr>
                <w:rFonts w:hint="eastAsia" w:ascii="仿宋" w:hAnsi="仿宋" w:eastAsia="仿宋" w:cs="仿宋"/>
                <w:sz w:val="28"/>
                <w:szCs w:val="28"/>
              </w:rPr>
              <w:t>服务内容</w:t>
            </w:r>
          </w:p>
        </w:tc>
        <w:tc>
          <w:tcPr>
            <w:tcW w:w="1440" w:type="dxa"/>
            <w:tcBorders>
              <w:top w:val="single" w:color="auto" w:sz="6" w:space="0"/>
              <w:left w:val="single" w:color="auto" w:sz="6" w:space="0"/>
              <w:bottom w:val="single" w:color="auto" w:sz="6" w:space="0"/>
              <w:right w:val="single" w:color="auto" w:sz="6" w:space="0"/>
            </w:tcBorders>
            <w:vAlign w:val="center"/>
          </w:tcPr>
          <w:p w14:paraId="3356919E">
            <w:pPr>
              <w:spacing w:line="0" w:lineRule="atLeast"/>
              <w:jc w:val="center"/>
              <w:rPr>
                <w:rFonts w:hint="eastAsia" w:ascii="仿宋" w:hAnsi="仿宋" w:eastAsia="仿宋" w:cs="仿宋"/>
                <w:sz w:val="28"/>
                <w:szCs w:val="28"/>
              </w:rPr>
            </w:pPr>
            <w:r>
              <w:rPr>
                <w:rFonts w:hint="eastAsia" w:ascii="仿宋" w:hAnsi="仿宋" w:eastAsia="仿宋" w:cs="仿宋"/>
                <w:sz w:val="28"/>
                <w:szCs w:val="28"/>
              </w:rPr>
              <w:t>数量</w:t>
            </w:r>
          </w:p>
        </w:tc>
        <w:tc>
          <w:tcPr>
            <w:tcW w:w="1447" w:type="dxa"/>
            <w:tcBorders>
              <w:top w:val="single" w:color="auto" w:sz="6" w:space="0"/>
              <w:left w:val="single" w:color="auto" w:sz="6" w:space="0"/>
              <w:bottom w:val="single" w:color="auto" w:sz="6" w:space="0"/>
              <w:right w:val="single" w:color="auto" w:sz="6" w:space="0"/>
            </w:tcBorders>
            <w:vAlign w:val="center"/>
          </w:tcPr>
          <w:p w14:paraId="1B1D2A46">
            <w:pPr>
              <w:spacing w:line="0" w:lineRule="atLeast"/>
              <w:jc w:val="center"/>
              <w:rPr>
                <w:rFonts w:hint="eastAsia" w:ascii="仿宋" w:hAnsi="仿宋" w:eastAsia="仿宋" w:cs="仿宋"/>
                <w:bCs/>
                <w:sz w:val="28"/>
                <w:szCs w:val="28"/>
              </w:rPr>
            </w:pPr>
            <w:r>
              <w:rPr>
                <w:rFonts w:hint="eastAsia" w:ascii="仿宋" w:hAnsi="仿宋" w:eastAsia="仿宋" w:cs="仿宋"/>
                <w:sz w:val="28"/>
                <w:szCs w:val="28"/>
              </w:rPr>
              <w:t>单价（元）</w:t>
            </w:r>
          </w:p>
        </w:tc>
        <w:tc>
          <w:tcPr>
            <w:tcW w:w="1440" w:type="dxa"/>
            <w:tcBorders>
              <w:top w:val="single" w:color="auto" w:sz="6" w:space="0"/>
              <w:left w:val="single" w:color="auto" w:sz="6" w:space="0"/>
              <w:bottom w:val="single" w:color="auto" w:sz="6" w:space="0"/>
              <w:right w:val="single" w:color="auto" w:sz="6" w:space="0"/>
            </w:tcBorders>
            <w:vAlign w:val="center"/>
          </w:tcPr>
          <w:p w14:paraId="48EB8B08">
            <w:pPr>
              <w:spacing w:line="0" w:lineRule="atLeast"/>
              <w:jc w:val="center"/>
              <w:rPr>
                <w:rFonts w:hint="eastAsia" w:ascii="仿宋" w:hAnsi="仿宋" w:eastAsia="仿宋" w:cs="仿宋"/>
                <w:bCs/>
                <w:sz w:val="28"/>
                <w:szCs w:val="28"/>
              </w:rPr>
            </w:pPr>
            <w:r>
              <w:rPr>
                <w:rFonts w:hint="eastAsia" w:ascii="仿宋" w:hAnsi="仿宋" w:eastAsia="仿宋" w:cs="仿宋"/>
                <w:bCs/>
                <w:sz w:val="28"/>
                <w:szCs w:val="28"/>
              </w:rPr>
              <w:t>总价（元）</w:t>
            </w:r>
          </w:p>
        </w:tc>
      </w:tr>
      <w:tr w14:paraId="25DF2383">
        <w:tblPrEx>
          <w:tblCellMar>
            <w:top w:w="0" w:type="dxa"/>
            <w:left w:w="28" w:type="dxa"/>
            <w:bottom w:w="0" w:type="dxa"/>
            <w:right w:w="28" w:type="dxa"/>
          </w:tblCellMar>
        </w:tblPrEx>
        <w:trPr>
          <w:trHeight w:val="645" w:hRule="atLeast"/>
        </w:trPr>
        <w:tc>
          <w:tcPr>
            <w:tcW w:w="748" w:type="dxa"/>
            <w:tcBorders>
              <w:top w:val="single" w:color="auto" w:sz="6" w:space="0"/>
              <w:left w:val="single" w:color="auto" w:sz="6" w:space="0"/>
              <w:bottom w:val="single" w:color="auto" w:sz="4" w:space="0"/>
            </w:tcBorders>
            <w:vAlign w:val="center"/>
          </w:tcPr>
          <w:p w14:paraId="62303DD2">
            <w:pPr>
              <w:adjustRightInd w:val="0"/>
              <w:snapToGrid w:val="0"/>
              <w:spacing w:line="0" w:lineRule="atLeast"/>
              <w:jc w:val="center"/>
              <w:rPr>
                <w:rFonts w:hint="eastAsia" w:ascii="仿宋" w:hAnsi="仿宋" w:eastAsia="仿宋" w:cs="仿宋"/>
                <w:sz w:val="28"/>
                <w:szCs w:val="28"/>
              </w:rPr>
            </w:pPr>
            <w:r>
              <w:rPr>
                <w:rFonts w:hint="eastAsia" w:ascii="仿宋" w:hAnsi="仿宋" w:eastAsia="仿宋" w:cs="仿宋"/>
                <w:sz w:val="28"/>
                <w:szCs w:val="28"/>
              </w:rPr>
              <w:t>1</w:t>
            </w:r>
          </w:p>
        </w:tc>
        <w:tc>
          <w:tcPr>
            <w:tcW w:w="1589" w:type="dxa"/>
            <w:tcBorders>
              <w:top w:val="single" w:color="auto" w:sz="6" w:space="0"/>
              <w:left w:val="single" w:color="auto" w:sz="6" w:space="0"/>
              <w:bottom w:val="single" w:color="auto" w:sz="4" w:space="0"/>
              <w:right w:val="single" w:color="auto" w:sz="6" w:space="0"/>
            </w:tcBorders>
            <w:vAlign w:val="center"/>
          </w:tcPr>
          <w:p w14:paraId="6FC09B6B">
            <w:pPr>
              <w:adjustRightInd w:val="0"/>
              <w:snapToGrid w:val="0"/>
              <w:spacing w:line="0" w:lineRule="atLeast"/>
              <w:jc w:val="center"/>
              <w:rPr>
                <w:rFonts w:hint="eastAsia" w:ascii="仿宋" w:hAnsi="仿宋" w:eastAsia="仿宋" w:cs="仿宋"/>
                <w:sz w:val="28"/>
                <w:szCs w:val="28"/>
              </w:rPr>
            </w:pPr>
          </w:p>
        </w:tc>
        <w:tc>
          <w:tcPr>
            <w:tcW w:w="2694" w:type="dxa"/>
            <w:tcBorders>
              <w:top w:val="single" w:color="auto" w:sz="6" w:space="0"/>
              <w:left w:val="single" w:color="auto" w:sz="6" w:space="0"/>
              <w:bottom w:val="single" w:color="auto" w:sz="4" w:space="0"/>
              <w:right w:val="single" w:color="auto" w:sz="6" w:space="0"/>
            </w:tcBorders>
            <w:vAlign w:val="center"/>
          </w:tcPr>
          <w:p w14:paraId="4B175AEC">
            <w:pPr>
              <w:spacing w:line="0" w:lineRule="atLeast"/>
              <w:jc w:val="center"/>
              <w:rPr>
                <w:rFonts w:hint="eastAsia" w:ascii="仿宋" w:hAnsi="仿宋" w:eastAsia="仿宋" w:cs="仿宋"/>
                <w:sz w:val="28"/>
                <w:szCs w:val="28"/>
              </w:rPr>
            </w:pPr>
          </w:p>
        </w:tc>
        <w:tc>
          <w:tcPr>
            <w:tcW w:w="1440" w:type="dxa"/>
            <w:tcBorders>
              <w:top w:val="single" w:color="auto" w:sz="6" w:space="0"/>
              <w:left w:val="single" w:color="auto" w:sz="6" w:space="0"/>
              <w:bottom w:val="single" w:color="auto" w:sz="4" w:space="0"/>
              <w:right w:val="single" w:color="auto" w:sz="6" w:space="0"/>
            </w:tcBorders>
            <w:vAlign w:val="center"/>
          </w:tcPr>
          <w:p w14:paraId="5A07DDBC">
            <w:pPr>
              <w:spacing w:line="0" w:lineRule="atLeast"/>
              <w:jc w:val="center"/>
              <w:rPr>
                <w:rFonts w:hint="eastAsia" w:ascii="仿宋" w:hAnsi="仿宋" w:eastAsia="仿宋" w:cs="仿宋"/>
                <w:sz w:val="28"/>
                <w:szCs w:val="28"/>
              </w:rPr>
            </w:pPr>
          </w:p>
        </w:tc>
        <w:tc>
          <w:tcPr>
            <w:tcW w:w="1447" w:type="dxa"/>
            <w:tcBorders>
              <w:top w:val="single" w:color="auto" w:sz="6" w:space="0"/>
              <w:left w:val="single" w:color="auto" w:sz="6" w:space="0"/>
              <w:bottom w:val="single" w:color="auto" w:sz="4" w:space="0"/>
              <w:right w:val="single" w:color="auto" w:sz="6" w:space="0"/>
            </w:tcBorders>
            <w:vAlign w:val="center"/>
          </w:tcPr>
          <w:p w14:paraId="7AD25281">
            <w:pPr>
              <w:spacing w:line="0" w:lineRule="atLeast"/>
              <w:jc w:val="center"/>
              <w:rPr>
                <w:rFonts w:hint="eastAsia" w:ascii="仿宋" w:hAnsi="仿宋" w:eastAsia="仿宋" w:cs="仿宋"/>
                <w:sz w:val="28"/>
                <w:szCs w:val="28"/>
              </w:rPr>
            </w:pPr>
          </w:p>
        </w:tc>
        <w:tc>
          <w:tcPr>
            <w:tcW w:w="1440" w:type="dxa"/>
            <w:tcBorders>
              <w:top w:val="single" w:color="auto" w:sz="6" w:space="0"/>
              <w:left w:val="single" w:color="auto" w:sz="6" w:space="0"/>
              <w:bottom w:val="single" w:color="auto" w:sz="4" w:space="0"/>
              <w:right w:val="single" w:color="auto" w:sz="6" w:space="0"/>
            </w:tcBorders>
            <w:vAlign w:val="center"/>
          </w:tcPr>
          <w:p w14:paraId="71B41D90">
            <w:pPr>
              <w:spacing w:line="0" w:lineRule="atLeast"/>
              <w:jc w:val="center"/>
              <w:rPr>
                <w:rFonts w:hint="eastAsia" w:ascii="仿宋" w:hAnsi="仿宋" w:eastAsia="仿宋" w:cs="仿宋"/>
                <w:sz w:val="28"/>
                <w:szCs w:val="28"/>
              </w:rPr>
            </w:pPr>
          </w:p>
        </w:tc>
      </w:tr>
      <w:tr w14:paraId="3295CDFA">
        <w:tblPrEx>
          <w:tblCellMar>
            <w:top w:w="0" w:type="dxa"/>
            <w:left w:w="28" w:type="dxa"/>
            <w:bottom w:w="0" w:type="dxa"/>
            <w:right w:w="28" w:type="dxa"/>
          </w:tblCellMar>
        </w:tblPrEx>
        <w:trPr>
          <w:trHeight w:val="645" w:hRule="atLeast"/>
        </w:trPr>
        <w:tc>
          <w:tcPr>
            <w:tcW w:w="748" w:type="dxa"/>
            <w:tcBorders>
              <w:top w:val="single" w:color="auto" w:sz="4" w:space="0"/>
              <w:left w:val="single" w:color="auto" w:sz="6" w:space="0"/>
              <w:bottom w:val="single" w:color="auto" w:sz="6" w:space="0"/>
            </w:tcBorders>
            <w:vAlign w:val="center"/>
          </w:tcPr>
          <w:p w14:paraId="7C62185A">
            <w:pPr>
              <w:adjustRightInd w:val="0"/>
              <w:snapToGrid w:val="0"/>
              <w:spacing w:line="0" w:lineRule="atLeast"/>
              <w:jc w:val="center"/>
              <w:rPr>
                <w:rFonts w:hint="eastAsia" w:ascii="仿宋" w:hAnsi="仿宋" w:eastAsia="仿宋" w:cs="仿宋"/>
                <w:sz w:val="28"/>
                <w:szCs w:val="28"/>
              </w:rPr>
            </w:pPr>
            <w:r>
              <w:rPr>
                <w:rFonts w:hint="eastAsia" w:ascii="仿宋" w:hAnsi="仿宋" w:eastAsia="仿宋" w:cs="仿宋"/>
                <w:sz w:val="28"/>
                <w:szCs w:val="28"/>
              </w:rPr>
              <w:t>2</w:t>
            </w:r>
          </w:p>
        </w:tc>
        <w:tc>
          <w:tcPr>
            <w:tcW w:w="1589" w:type="dxa"/>
            <w:tcBorders>
              <w:top w:val="single" w:color="auto" w:sz="4" w:space="0"/>
              <w:left w:val="single" w:color="auto" w:sz="6" w:space="0"/>
              <w:bottom w:val="single" w:color="auto" w:sz="6" w:space="0"/>
              <w:right w:val="single" w:color="auto" w:sz="6" w:space="0"/>
            </w:tcBorders>
            <w:vAlign w:val="center"/>
          </w:tcPr>
          <w:p w14:paraId="5A4D24A3">
            <w:pPr>
              <w:adjustRightInd w:val="0"/>
              <w:snapToGrid w:val="0"/>
              <w:spacing w:line="0" w:lineRule="atLeast"/>
              <w:jc w:val="center"/>
              <w:rPr>
                <w:rFonts w:hint="eastAsia" w:ascii="仿宋" w:hAnsi="仿宋" w:eastAsia="仿宋" w:cs="仿宋"/>
                <w:sz w:val="28"/>
                <w:szCs w:val="28"/>
              </w:rPr>
            </w:pPr>
          </w:p>
        </w:tc>
        <w:tc>
          <w:tcPr>
            <w:tcW w:w="2694" w:type="dxa"/>
            <w:tcBorders>
              <w:top w:val="single" w:color="auto" w:sz="4" w:space="0"/>
              <w:left w:val="single" w:color="auto" w:sz="6" w:space="0"/>
              <w:bottom w:val="single" w:color="auto" w:sz="6" w:space="0"/>
              <w:right w:val="single" w:color="auto" w:sz="6" w:space="0"/>
            </w:tcBorders>
            <w:vAlign w:val="center"/>
          </w:tcPr>
          <w:p w14:paraId="5C836970">
            <w:pPr>
              <w:spacing w:line="0" w:lineRule="atLeast"/>
              <w:jc w:val="center"/>
              <w:rPr>
                <w:rFonts w:hint="eastAsia" w:ascii="仿宋" w:hAnsi="仿宋" w:eastAsia="仿宋" w:cs="仿宋"/>
                <w:sz w:val="28"/>
                <w:szCs w:val="28"/>
              </w:rPr>
            </w:pPr>
          </w:p>
        </w:tc>
        <w:tc>
          <w:tcPr>
            <w:tcW w:w="1440" w:type="dxa"/>
            <w:tcBorders>
              <w:top w:val="single" w:color="auto" w:sz="4" w:space="0"/>
              <w:left w:val="single" w:color="auto" w:sz="6" w:space="0"/>
              <w:bottom w:val="single" w:color="auto" w:sz="6" w:space="0"/>
              <w:right w:val="single" w:color="auto" w:sz="6" w:space="0"/>
            </w:tcBorders>
            <w:vAlign w:val="center"/>
          </w:tcPr>
          <w:p w14:paraId="3870E0EE">
            <w:pPr>
              <w:spacing w:line="0" w:lineRule="atLeast"/>
              <w:jc w:val="center"/>
              <w:rPr>
                <w:rFonts w:hint="eastAsia" w:ascii="仿宋" w:hAnsi="仿宋" w:eastAsia="仿宋" w:cs="仿宋"/>
                <w:sz w:val="28"/>
                <w:szCs w:val="28"/>
              </w:rPr>
            </w:pPr>
          </w:p>
        </w:tc>
        <w:tc>
          <w:tcPr>
            <w:tcW w:w="1447" w:type="dxa"/>
            <w:tcBorders>
              <w:top w:val="single" w:color="auto" w:sz="4" w:space="0"/>
              <w:left w:val="single" w:color="auto" w:sz="6" w:space="0"/>
              <w:bottom w:val="single" w:color="auto" w:sz="6" w:space="0"/>
              <w:right w:val="single" w:color="auto" w:sz="6" w:space="0"/>
            </w:tcBorders>
            <w:vAlign w:val="center"/>
          </w:tcPr>
          <w:p w14:paraId="5D71CBDF">
            <w:pPr>
              <w:spacing w:line="0" w:lineRule="atLeast"/>
              <w:jc w:val="center"/>
              <w:rPr>
                <w:rFonts w:hint="eastAsia" w:ascii="仿宋" w:hAnsi="仿宋" w:eastAsia="仿宋" w:cs="仿宋"/>
                <w:sz w:val="28"/>
                <w:szCs w:val="28"/>
              </w:rPr>
            </w:pPr>
          </w:p>
        </w:tc>
        <w:tc>
          <w:tcPr>
            <w:tcW w:w="1440" w:type="dxa"/>
            <w:tcBorders>
              <w:top w:val="single" w:color="auto" w:sz="4" w:space="0"/>
              <w:left w:val="single" w:color="auto" w:sz="6" w:space="0"/>
              <w:bottom w:val="single" w:color="auto" w:sz="6" w:space="0"/>
              <w:right w:val="single" w:color="auto" w:sz="6" w:space="0"/>
            </w:tcBorders>
            <w:vAlign w:val="center"/>
          </w:tcPr>
          <w:p w14:paraId="71A719CD">
            <w:pPr>
              <w:spacing w:line="0" w:lineRule="atLeast"/>
              <w:jc w:val="center"/>
              <w:rPr>
                <w:rFonts w:hint="eastAsia" w:ascii="仿宋" w:hAnsi="仿宋" w:eastAsia="仿宋" w:cs="仿宋"/>
                <w:sz w:val="28"/>
                <w:szCs w:val="28"/>
              </w:rPr>
            </w:pPr>
          </w:p>
        </w:tc>
      </w:tr>
      <w:tr w14:paraId="6D85E371">
        <w:tblPrEx>
          <w:tblCellMar>
            <w:top w:w="0" w:type="dxa"/>
            <w:left w:w="28" w:type="dxa"/>
            <w:bottom w:w="0" w:type="dxa"/>
            <w:right w:w="28" w:type="dxa"/>
          </w:tblCellMar>
        </w:tblPrEx>
        <w:trPr>
          <w:trHeight w:val="645" w:hRule="atLeast"/>
        </w:trPr>
        <w:tc>
          <w:tcPr>
            <w:tcW w:w="748" w:type="dxa"/>
            <w:tcBorders>
              <w:top w:val="single" w:color="auto" w:sz="4" w:space="0"/>
              <w:left w:val="single" w:color="auto" w:sz="6" w:space="0"/>
              <w:bottom w:val="single" w:color="auto" w:sz="6" w:space="0"/>
            </w:tcBorders>
            <w:vAlign w:val="center"/>
          </w:tcPr>
          <w:p w14:paraId="380BB714">
            <w:pPr>
              <w:adjustRightInd w:val="0"/>
              <w:snapToGrid w:val="0"/>
              <w:spacing w:line="0" w:lineRule="atLeast"/>
              <w:jc w:val="center"/>
              <w:rPr>
                <w:rFonts w:hint="eastAsia" w:ascii="仿宋" w:hAnsi="仿宋" w:eastAsia="仿宋" w:cs="仿宋"/>
                <w:sz w:val="28"/>
                <w:szCs w:val="28"/>
              </w:rPr>
            </w:pPr>
            <w:r>
              <w:rPr>
                <w:rFonts w:hint="eastAsia" w:ascii="仿宋" w:hAnsi="仿宋" w:eastAsia="仿宋" w:cs="仿宋"/>
                <w:sz w:val="28"/>
                <w:szCs w:val="28"/>
              </w:rPr>
              <w:t>3</w:t>
            </w:r>
          </w:p>
        </w:tc>
        <w:tc>
          <w:tcPr>
            <w:tcW w:w="1589" w:type="dxa"/>
            <w:tcBorders>
              <w:top w:val="single" w:color="auto" w:sz="4" w:space="0"/>
              <w:left w:val="single" w:color="auto" w:sz="6" w:space="0"/>
              <w:bottom w:val="single" w:color="auto" w:sz="6" w:space="0"/>
              <w:right w:val="single" w:color="auto" w:sz="6" w:space="0"/>
            </w:tcBorders>
            <w:vAlign w:val="center"/>
          </w:tcPr>
          <w:p w14:paraId="347B4A24">
            <w:pPr>
              <w:adjustRightInd w:val="0"/>
              <w:snapToGrid w:val="0"/>
              <w:spacing w:line="0" w:lineRule="atLeast"/>
              <w:jc w:val="center"/>
              <w:rPr>
                <w:rFonts w:hint="eastAsia" w:ascii="仿宋" w:hAnsi="仿宋" w:eastAsia="仿宋" w:cs="仿宋"/>
                <w:sz w:val="28"/>
                <w:szCs w:val="28"/>
              </w:rPr>
            </w:pPr>
          </w:p>
        </w:tc>
        <w:tc>
          <w:tcPr>
            <w:tcW w:w="2694" w:type="dxa"/>
            <w:tcBorders>
              <w:top w:val="single" w:color="auto" w:sz="4" w:space="0"/>
              <w:left w:val="single" w:color="auto" w:sz="6" w:space="0"/>
              <w:bottom w:val="single" w:color="auto" w:sz="6" w:space="0"/>
              <w:right w:val="single" w:color="auto" w:sz="6" w:space="0"/>
            </w:tcBorders>
            <w:vAlign w:val="center"/>
          </w:tcPr>
          <w:p w14:paraId="78D812AD">
            <w:pPr>
              <w:spacing w:line="0" w:lineRule="atLeast"/>
              <w:jc w:val="center"/>
              <w:rPr>
                <w:rFonts w:hint="eastAsia" w:ascii="仿宋" w:hAnsi="仿宋" w:eastAsia="仿宋" w:cs="仿宋"/>
                <w:sz w:val="28"/>
                <w:szCs w:val="28"/>
              </w:rPr>
            </w:pPr>
          </w:p>
        </w:tc>
        <w:tc>
          <w:tcPr>
            <w:tcW w:w="1440" w:type="dxa"/>
            <w:tcBorders>
              <w:top w:val="single" w:color="auto" w:sz="4" w:space="0"/>
              <w:left w:val="single" w:color="auto" w:sz="6" w:space="0"/>
              <w:bottom w:val="single" w:color="auto" w:sz="6" w:space="0"/>
              <w:right w:val="single" w:color="auto" w:sz="6" w:space="0"/>
            </w:tcBorders>
            <w:vAlign w:val="center"/>
          </w:tcPr>
          <w:p w14:paraId="1451819E">
            <w:pPr>
              <w:spacing w:line="0" w:lineRule="atLeast"/>
              <w:jc w:val="center"/>
              <w:rPr>
                <w:rFonts w:hint="eastAsia" w:ascii="仿宋" w:hAnsi="仿宋" w:eastAsia="仿宋" w:cs="仿宋"/>
                <w:sz w:val="28"/>
                <w:szCs w:val="28"/>
              </w:rPr>
            </w:pPr>
          </w:p>
        </w:tc>
        <w:tc>
          <w:tcPr>
            <w:tcW w:w="1447" w:type="dxa"/>
            <w:tcBorders>
              <w:top w:val="single" w:color="auto" w:sz="4" w:space="0"/>
              <w:left w:val="single" w:color="auto" w:sz="6" w:space="0"/>
              <w:bottom w:val="single" w:color="auto" w:sz="6" w:space="0"/>
              <w:right w:val="single" w:color="auto" w:sz="6" w:space="0"/>
            </w:tcBorders>
            <w:vAlign w:val="center"/>
          </w:tcPr>
          <w:p w14:paraId="15E64D2A">
            <w:pPr>
              <w:spacing w:line="0" w:lineRule="atLeast"/>
              <w:jc w:val="center"/>
              <w:rPr>
                <w:rFonts w:hint="eastAsia" w:ascii="仿宋" w:hAnsi="仿宋" w:eastAsia="仿宋" w:cs="仿宋"/>
                <w:sz w:val="28"/>
                <w:szCs w:val="28"/>
              </w:rPr>
            </w:pPr>
          </w:p>
        </w:tc>
        <w:tc>
          <w:tcPr>
            <w:tcW w:w="1440" w:type="dxa"/>
            <w:tcBorders>
              <w:top w:val="single" w:color="auto" w:sz="4" w:space="0"/>
              <w:left w:val="single" w:color="auto" w:sz="6" w:space="0"/>
              <w:bottom w:val="single" w:color="auto" w:sz="6" w:space="0"/>
              <w:right w:val="single" w:color="auto" w:sz="6" w:space="0"/>
            </w:tcBorders>
            <w:vAlign w:val="center"/>
          </w:tcPr>
          <w:p w14:paraId="3F2AF1AA">
            <w:pPr>
              <w:spacing w:line="0" w:lineRule="atLeast"/>
              <w:jc w:val="center"/>
              <w:rPr>
                <w:rFonts w:hint="eastAsia" w:ascii="仿宋" w:hAnsi="仿宋" w:eastAsia="仿宋" w:cs="仿宋"/>
                <w:sz w:val="28"/>
                <w:szCs w:val="28"/>
              </w:rPr>
            </w:pPr>
          </w:p>
        </w:tc>
      </w:tr>
      <w:tr w14:paraId="180E7C0A">
        <w:tblPrEx>
          <w:tblCellMar>
            <w:top w:w="0" w:type="dxa"/>
            <w:left w:w="28" w:type="dxa"/>
            <w:bottom w:w="0" w:type="dxa"/>
            <w:right w:w="28" w:type="dxa"/>
          </w:tblCellMar>
        </w:tblPrEx>
        <w:trPr>
          <w:trHeight w:val="645" w:hRule="atLeast"/>
        </w:trPr>
        <w:tc>
          <w:tcPr>
            <w:tcW w:w="748" w:type="dxa"/>
            <w:tcBorders>
              <w:top w:val="single" w:color="auto" w:sz="4" w:space="0"/>
              <w:left w:val="single" w:color="auto" w:sz="6" w:space="0"/>
              <w:bottom w:val="single" w:color="auto" w:sz="6" w:space="0"/>
            </w:tcBorders>
            <w:vAlign w:val="center"/>
          </w:tcPr>
          <w:p w14:paraId="44735A57">
            <w:pPr>
              <w:adjustRightInd w:val="0"/>
              <w:snapToGrid w:val="0"/>
              <w:spacing w:line="0" w:lineRule="atLeast"/>
              <w:jc w:val="center"/>
              <w:rPr>
                <w:rFonts w:hint="eastAsia" w:ascii="仿宋" w:hAnsi="仿宋" w:eastAsia="仿宋" w:cs="仿宋"/>
                <w:sz w:val="28"/>
                <w:szCs w:val="28"/>
              </w:rPr>
            </w:pPr>
            <w:r>
              <w:rPr>
                <w:rFonts w:hint="eastAsia" w:ascii="仿宋" w:hAnsi="仿宋" w:eastAsia="仿宋" w:cs="仿宋"/>
                <w:sz w:val="28"/>
                <w:szCs w:val="28"/>
              </w:rPr>
              <w:t>4</w:t>
            </w:r>
          </w:p>
        </w:tc>
        <w:tc>
          <w:tcPr>
            <w:tcW w:w="1589" w:type="dxa"/>
            <w:tcBorders>
              <w:top w:val="single" w:color="auto" w:sz="4" w:space="0"/>
              <w:left w:val="single" w:color="auto" w:sz="6" w:space="0"/>
              <w:bottom w:val="single" w:color="auto" w:sz="6" w:space="0"/>
              <w:right w:val="single" w:color="auto" w:sz="6" w:space="0"/>
            </w:tcBorders>
            <w:vAlign w:val="center"/>
          </w:tcPr>
          <w:p w14:paraId="185D91DA">
            <w:pPr>
              <w:adjustRightInd w:val="0"/>
              <w:snapToGrid w:val="0"/>
              <w:spacing w:line="0" w:lineRule="atLeast"/>
              <w:jc w:val="center"/>
              <w:rPr>
                <w:rFonts w:hint="eastAsia" w:ascii="仿宋" w:hAnsi="仿宋" w:eastAsia="仿宋" w:cs="仿宋"/>
                <w:sz w:val="28"/>
                <w:szCs w:val="28"/>
              </w:rPr>
            </w:pPr>
          </w:p>
        </w:tc>
        <w:tc>
          <w:tcPr>
            <w:tcW w:w="2694" w:type="dxa"/>
            <w:tcBorders>
              <w:top w:val="single" w:color="auto" w:sz="4" w:space="0"/>
              <w:left w:val="single" w:color="auto" w:sz="6" w:space="0"/>
              <w:bottom w:val="single" w:color="auto" w:sz="6" w:space="0"/>
              <w:right w:val="single" w:color="auto" w:sz="6" w:space="0"/>
            </w:tcBorders>
            <w:vAlign w:val="center"/>
          </w:tcPr>
          <w:p w14:paraId="58B10E4B">
            <w:pPr>
              <w:spacing w:line="0" w:lineRule="atLeast"/>
              <w:jc w:val="center"/>
              <w:rPr>
                <w:rFonts w:hint="eastAsia" w:ascii="仿宋" w:hAnsi="仿宋" w:eastAsia="仿宋" w:cs="仿宋"/>
                <w:sz w:val="28"/>
                <w:szCs w:val="28"/>
              </w:rPr>
            </w:pPr>
          </w:p>
        </w:tc>
        <w:tc>
          <w:tcPr>
            <w:tcW w:w="1440" w:type="dxa"/>
            <w:tcBorders>
              <w:top w:val="single" w:color="auto" w:sz="4" w:space="0"/>
              <w:left w:val="single" w:color="auto" w:sz="6" w:space="0"/>
              <w:bottom w:val="single" w:color="auto" w:sz="6" w:space="0"/>
              <w:right w:val="single" w:color="auto" w:sz="6" w:space="0"/>
            </w:tcBorders>
            <w:vAlign w:val="center"/>
          </w:tcPr>
          <w:p w14:paraId="1B7E32A2">
            <w:pPr>
              <w:spacing w:line="0" w:lineRule="atLeast"/>
              <w:jc w:val="center"/>
              <w:rPr>
                <w:rFonts w:hint="eastAsia" w:ascii="仿宋" w:hAnsi="仿宋" w:eastAsia="仿宋" w:cs="仿宋"/>
                <w:sz w:val="28"/>
                <w:szCs w:val="28"/>
              </w:rPr>
            </w:pPr>
          </w:p>
        </w:tc>
        <w:tc>
          <w:tcPr>
            <w:tcW w:w="1447" w:type="dxa"/>
            <w:tcBorders>
              <w:top w:val="single" w:color="auto" w:sz="4" w:space="0"/>
              <w:left w:val="single" w:color="auto" w:sz="6" w:space="0"/>
              <w:bottom w:val="single" w:color="auto" w:sz="6" w:space="0"/>
              <w:right w:val="single" w:color="auto" w:sz="6" w:space="0"/>
            </w:tcBorders>
            <w:vAlign w:val="center"/>
          </w:tcPr>
          <w:p w14:paraId="53692D18">
            <w:pPr>
              <w:spacing w:line="0" w:lineRule="atLeast"/>
              <w:jc w:val="center"/>
              <w:rPr>
                <w:rFonts w:hint="eastAsia" w:ascii="仿宋" w:hAnsi="仿宋" w:eastAsia="仿宋" w:cs="仿宋"/>
                <w:sz w:val="28"/>
                <w:szCs w:val="28"/>
              </w:rPr>
            </w:pPr>
          </w:p>
        </w:tc>
        <w:tc>
          <w:tcPr>
            <w:tcW w:w="1440" w:type="dxa"/>
            <w:tcBorders>
              <w:top w:val="single" w:color="auto" w:sz="4" w:space="0"/>
              <w:left w:val="single" w:color="auto" w:sz="6" w:space="0"/>
              <w:bottom w:val="single" w:color="auto" w:sz="6" w:space="0"/>
              <w:right w:val="single" w:color="auto" w:sz="6" w:space="0"/>
            </w:tcBorders>
            <w:vAlign w:val="center"/>
          </w:tcPr>
          <w:p w14:paraId="04F3CD0F">
            <w:pPr>
              <w:spacing w:line="0" w:lineRule="atLeast"/>
              <w:jc w:val="center"/>
              <w:rPr>
                <w:rFonts w:hint="eastAsia" w:ascii="仿宋" w:hAnsi="仿宋" w:eastAsia="仿宋" w:cs="仿宋"/>
                <w:sz w:val="28"/>
                <w:szCs w:val="28"/>
              </w:rPr>
            </w:pPr>
          </w:p>
        </w:tc>
      </w:tr>
      <w:tr w14:paraId="3C176551">
        <w:tblPrEx>
          <w:tblCellMar>
            <w:top w:w="0" w:type="dxa"/>
            <w:left w:w="28" w:type="dxa"/>
            <w:bottom w:w="0" w:type="dxa"/>
            <w:right w:w="28" w:type="dxa"/>
          </w:tblCellMar>
        </w:tblPrEx>
        <w:trPr>
          <w:trHeight w:val="645" w:hRule="atLeast"/>
        </w:trPr>
        <w:tc>
          <w:tcPr>
            <w:tcW w:w="748" w:type="dxa"/>
            <w:tcBorders>
              <w:top w:val="single" w:color="auto" w:sz="4" w:space="0"/>
              <w:left w:val="single" w:color="auto" w:sz="6" w:space="0"/>
              <w:bottom w:val="single" w:color="auto" w:sz="6" w:space="0"/>
            </w:tcBorders>
            <w:vAlign w:val="center"/>
          </w:tcPr>
          <w:p w14:paraId="7EB938F6">
            <w:pPr>
              <w:adjustRightInd w:val="0"/>
              <w:snapToGrid w:val="0"/>
              <w:spacing w:line="0" w:lineRule="atLeast"/>
              <w:jc w:val="center"/>
              <w:rPr>
                <w:rFonts w:hint="eastAsia" w:ascii="仿宋" w:hAnsi="仿宋" w:eastAsia="仿宋" w:cs="仿宋"/>
                <w:sz w:val="28"/>
                <w:szCs w:val="28"/>
              </w:rPr>
            </w:pPr>
            <w:r>
              <w:rPr>
                <w:rFonts w:hint="eastAsia" w:ascii="仿宋" w:hAnsi="仿宋" w:eastAsia="仿宋" w:cs="仿宋"/>
                <w:sz w:val="28"/>
                <w:szCs w:val="28"/>
              </w:rPr>
              <w:t>5</w:t>
            </w:r>
          </w:p>
        </w:tc>
        <w:tc>
          <w:tcPr>
            <w:tcW w:w="1589" w:type="dxa"/>
            <w:tcBorders>
              <w:top w:val="single" w:color="auto" w:sz="4" w:space="0"/>
              <w:left w:val="single" w:color="auto" w:sz="6" w:space="0"/>
              <w:bottom w:val="single" w:color="auto" w:sz="6" w:space="0"/>
              <w:right w:val="single" w:color="auto" w:sz="6" w:space="0"/>
            </w:tcBorders>
            <w:vAlign w:val="center"/>
          </w:tcPr>
          <w:p w14:paraId="22CB3173">
            <w:pPr>
              <w:adjustRightInd w:val="0"/>
              <w:snapToGrid w:val="0"/>
              <w:spacing w:line="0" w:lineRule="atLeast"/>
              <w:jc w:val="center"/>
              <w:rPr>
                <w:rFonts w:hint="eastAsia" w:ascii="仿宋" w:hAnsi="仿宋" w:eastAsia="仿宋" w:cs="仿宋"/>
                <w:sz w:val="28"/>
                <w:szCs w:val="28"/>
              </w:rPr>
            </w:pPr>
          </w:p>
        </w:tc>
        <w:tc>
          <w:tcPr>
            <w:tcW w:w="2694" w:type="dxa"/>
            <w:tcBorders>
              <w:top w:val="single" w:color="auto" w:sz="4" w:space="0"/>
              <w:left w:val="single" w:color="auto" w:sz="6" w:space="0"/>
              <w:bottom w:val="single" w:color="auto" w:sz="6" w:space="0"/>
              <w:right w:val="single" w:color="auto" w:sz="6" w:space="0"/>
            </w:tcBorders>
            <w:vAlign w:val="center"/>
          </w:tcPr>
          <w:p w14:paraId="6834DAD2">
            <w:pPr>
              <w:spacing w:line="0" w:lineRule="atLeast"/>
              <w:jc w:val="center"/>
              <w:rPr>
                <w:rFonts w:hint="eastAsia" w:ascii="仿宋" w:hAnsi="仿宋" w:eastAsia="仿宋" w:cs="仿宋"/>
                <w:sz w:val="28"/>
                <w:szCs w:val="28"/>
              </w:rPr>
            </w:pPr>
          </w:p>
        </w:tc>
        <w:tc>
          <w:tcPr>
            <w:tcW w:w="1440" w:type="dxa"/>
            <w:tcBorders>
              <w:top w:val="single" w:color="auto" w:sz="4" w:space="0"/>
              <w:left w:val="single" w:color="auto" w:sz="6" w:space="0"/>
              <w:bottom w:val="single" w:color="auto" w:sz="6" w:space="0"/>
              <w:right w:val="single" w:color="auto" w:sz="6" w:space="0"/>
            </w:tcBorders>
            <w:vAlign w:val="center"/>
          </w:tcPr>
          <w:p w14:paraId="4EBBA685">
            <w:pPr>
              <w:spacing w:line="0" w:lineRule="atLeast"/>
              <w:jc w:val="center"/>
              <w:rPr>
                <w:rFonts w:hint="eastAsia" w:ascii="仿宋" w:hAnsi="仿宋" w:eastAsia="仿宋" w:cs="仿宋"/>
                <w:sz w:val="28"/>
                <w:szCs w:val="28"/>
              </w:rPr>
            </w:pPr>
          </w:p>
        </w:tc>
        <w:tc>
          <w:tcPr>
            <w:tcW w:w="1447" w:type="dxa"/>
            <w:tcBorders>
              <w:top w:val="single" w:color="auto" w:sz="4" w:space="0"/>
              <w:left w:val="single" w:color="auto" w:sz="6" w:space="0"/>
              <w:bottom w:val="single" w:color="auto" w:sz="6" w:space="0"/>
              <w:right w:val="single" w:color="auto" w:sz="6" w:space="0"/>
            </w:tcBorders>
            <w:vAlign w:val="center"/>
          </w:tcPr>
          <w:p w14:paraId="0FF01C4E">
            <w:pPr>
              <w:spacing w:line="0" w:lineRule="atLeast"/>
              <w:jc w:val="center"/>
              <w:rPr>
                <w:rFonts w:hint="eastAsia" w:ascii="仿宋" w:hAnsi="仿宋" w:eastAsia="仿宋" w:cs="仿宋"/>
                <w:sz w:val="28"/>
                <w:szCs w:val="28"/>
              </w:rPr>
            </w:pPr>
          </w:p>
        </w:tc>
        <w:tc>
          <w:tcPr>
            <w:tcW w:w="1440" w:type="dxa"/>
            <w:tcBorders>
              <w:top w:val="single" w:color="auto" w:sz="4" w:space="0"/>
              <w:left w:val="single" w:color="auto" w:sz="6" w:space="0"/>
              <w:bottom w:val="single" w:color="auto" w:sz="6" w:space="0"/>
              <w:right w:val="single" w:color="auto" w:sz="6" w:space="0"/>
            </w:tcBorders>
            <w:vAlign w:val="center"/>
          </w:tcPr>
          <w:p w14:paraId="097A839A">
            <w:pPr>
              <w:spacing w:line="0" w:lineRule="atLeast"/>
              <w:jc w:val="center"/>
              <w:rPr>
                <w:rFonts w:hint="eastAsia" w:ascii="仿宋" w:hAnsi="仿宋" w:eastAsia="仿宋" w:cs="仿宋"/>
                <w:sz w:val="28"/>
                <w:szCs w:val="28"/>
              </w:rPr>
            </w:pPr>
          </w:p>
        </w:tc>
      </w:tr>
      <w:tr w14:paraId="79A06530">
        <w:tblPrEx>
          <w:tblCellMar>
            <w:top w:w="0" w:type="dxa"/>
            <w:left w:w="28" w:type="dxa"/>
            <w:bottom w:w="0" w:type="dxa"/>
            <w:right w:w="28" w:type="dxa"/>
          </w:tblCellMar>
        </w:tblPrEx>
        <w:trPr>
          <w:trHeight w:val="645" w:hRule="atLeast"/>
        </w:trPr>
        <w:tc>
          <w:tcPr>
            <w:tcW w:w="748" w:type="dxa"/>
            <w:tcBorders>
              <w:top w:val="single" w:color="auto" w:sz="4" w:space="0"/>
              <w:left w:val="single" w:color="auto" w:sz="6" w:space="0"/>
              <w:bottom w:val="single" w:color="auto" w:sz="6" w:space="0"/>
            </w:tcBorders>
            <w:vAlign w:val="center"/>
          </w:tcPr>
          <w:p w14:paraId="68969B02">
            <w:pPr>
              <w:adjustRightInd w:val="0"/>
              <w:snapToGrid w:val="0"/>
              <w:spacing w:line="0" w:lineRule="atLeast"/>
              <w:jc w:val="center"/>
              <w:rPr>
                <w:rFonts w:hint="eastAsia" w:ascii="仿宋" w:hAnsi="仿宋" w:eastAsia="仿宋" w:cs="仿宋"/>
                <w:sz w:val="28"/>
                <w:szCs w:val="28"/>
              </w:rPr>
            </w:pPr>
            <w:r>
              <w:rPr>
                <w:rFonts w:hint="eastAsia" w:ascii="仿宋" w:hAnsi="仿宋" w:eastAsia="仿宋" w:cs="仿宋"/>
                <w:sz w:val="28"/>
                <w:szCs w:val="28"/>
              </w:rPr>
              <w:t>6</w:t>
            </w:r>
          </w:p>
        </w:tc>
        <w:tc>
          <w:tcPr>
            <w:tcW w:w="1589" w:type="dxa"/>
            <w:tcBorders>
              <w:top w:val="single" w:color="auto" w:sz="4" w:space="0"/>
              <w:left w:val="single" w:color="auto" w:sz="6" w:space="0"/>
              <w:bottom w:val="single" w:color="auto" w:sz="6" w:space="0"/>
              <w:right w:val="single" w:color="auto" w:sz="6" w:space="0"/>
            </w:tcBorders>
            <w:vAlign w:val="center"/>
          </w:tcPr>
          <w:p w14:paraId="74C5799C">
            <w:pPr>
              <w:adjustRightInd w:val="0"/>
              <w:snapToGrid w:val="0"/>
              <w:spacing w:line="0" w:lineRule="atLeast"/>
              <w:jc w:val="center"/>
              <w:rPr>
                <w:rFonts w:hint="eastAsia" w:ascii="仿宋" w:hAnsi="仿宋" w:eastAsia="仿宋" w:cs="仿宋"/>
                <w:sz w:val="28"/>
                <w:szCs w:val="28"/>
              </w:rPr>
            </w:pPr>
          </w:p>
        </w:tc>
        <w:tc>
          <w:tcPr>
            <w:tcW w:w="2694" w:type="dxa"/>
            <w:tcBorders>
              <w:top w:val="single" w:color="auto" w:sz="4" w:space="0"/>
              <w:left w:val="single" w:color="auto" w:sz="6" w:space="0"/>
              <w:bottom w:val="single" w:color="auto" w:sz="6" w:space="0"/>
              <w:right w:val="single" w:color="auto" w:sz="6" w:space="0"/>
            </w:tcBorders>
            <w:vAlign w:val="center"/>
          </w:tcPr>
          <w:p w14:paraId="56D7465D">
            <w:pPr>
              <w:spacing w:line="0" w:lineRule="atLeast"/>
              <w:jc w:val="center"/>
              <w:rPr>
                <w:rFonts w:hint="eastAsia" w:ascii="仿宋" w:hAnsi="仿宋" w:eastAsia="仿宋" w:cs="仿宋"/>
                <w:sz w:val="28"/>
                <w:szCs w:val="28"/>
              </w:rPr>
            </w:pPr>
          </w:p>
        </w:tc>
        <w:tc>
          <w:tcPr>
            <w:tcW w:w="1440" w:type="dxa"/>
            <w:tcBorders>
              <w:top w:val="single" w:color="auto" w:sz="4" w:space="0"/>
              <w:left w:val="single" w:color="auto" w:sz="6" w:space="0"/>
              <w:bottom w:val="single" w:color="auto" w:sz="6" w:space="0"/>
              <w:right w:val="single" w:color="auto" w:sz="6" w:space="0"/>
            </w:tcBorders>
            <w:vAlign w:val="center"/>
          </w:tcPr>
          <w:p w14:paraId="1BB33ED2">
            <w:pPr>
              <w:spacing w:line="0" w:lineRule="atLeast"/>
              <w:jc w:val="center"/>
              <w:rPr>
                <w:rFonts w:hint="eastAsia" w:ascii="仿宋" w:hAnsi="仿宋" w:eastAsia="仿宋" w:cs="仿宋"/>
                <w:sz w:val="28"/>
                <w:szCs w:val="28"/>
              </w:rPr>
            </w:pPr>
          </w:p>
        </w:tc>
        <w:tc>
          <w:tcPr>
            <w:tcW w:w="1447" w:type="dxa"/>
            <w:tcBorders>
              <w:top w:val="single" w:color="auto" w:sz="4" w:space="0"/>
              <w:left w:val="single" w:color="auto" w:sz="6" w:space="0"/>
              <w:bottom w:val="single" w:color="auto" w:sz="6" w:space="0"/>
              <w:right w:val="single" w:color="auto" w:sz="6" w:space="0"/>
            </w:tcBorders>
            <w:vAlign w:val="center"/>
          </w:tcPr>
          <w:p w14:paraId="467DBA62">
            <w:pPr>
              <w:spacing w:line="0" w:lineRule="atLeast"/>
              <w:jc w:val="center"/>
              <w:rPr>
                <w:rFonts w:hint="eastAsia" w:ascii="仿宋" w:hAnsi="仿宋" w:eastAsia="仿宋" w:cs="仿宋"/>
                <w:sz w:val="28"/>
                <w:szCs w:val="28"/>
              </w:rPr>
            </w:pPr>
          </w:p>
        </w:tc>
        <w:tc>
          <w:tcPr>
            <w:tcW w:w="1440" w:type="dxa"/>
            <w:tcBorders>
              <w:top w:val="single" w:color="auto" w:sz="4" w:space="0"/>
              <w:left w:val="single" w:color="auto" w:sz="6" w:space="0"/>
              <w:bottom w:val="single" w:color="auto" w:sz="6" w:space="0"/>
              <w:right w:val="single" w:color="auto" w:sz="6" w:space="0"/>
            </w:tcBorders>
            <w:vAlign w:val="center"/>
          </w:tcPr>
          <w:p w14:paraId="60640F00">
            <w:pPr>
              <w:spacing w:line="0" w:lineRule="atLeast"/>
              <w:jc w:val="center"/>
              <w:rPr>
                <w:rFonts w:hint="eastAsia" w:ascii="仿宋" w:hAnsi="仿宋" w:eastAsia="仿宋" w:cs="仿宋"/>
                <w:sz w:val="28"/>
                <w:szCs w:val="28"/>
              </w:rPr>
            </w:pPr>
          </w:p>
        </w:tc>
      </w:tr>
      <w:tr w14:paraId="39999F09">
        <w:tblPrEx>
          <w:tblCellMar>
            <w:top w:w="0" w:type="dxa"/>
            <w:left w:w="28" w:type="dxa"/>
            <w:bottom w:w="0" w:type="dxa"/>
            <w:right w:w="28" w:type="dxa"/>
          </w:tblCellMar>
        </w:tblPrEx>
        <w:trPr>
          <w:trHeight w:val="645" w:hRule="atLeast"/>
        </w:trPr>
        <w:tc>
          <w:tcPr>
            <w:tcW w:w="748" w:type="dxa"/>
            <w:tcBorders>
              <w:top w:val="single" w:color="auto" w:sz="4" w:space="0"/>
              <w:left w:val="single" w:color="auto" w:sz="6" w:space="0"/>
              <w:bottom w:val="single" w:color="auto" w:sz="6" w:space="0"/>
            </w:tcBorders>
            <w:vAlign w:val="center"/>
          </w:tcPr>
          <w:p w14:paraId="1956DBC0">
            <w:pPr>
              <w:adjustRightInd w:val="0"/>
              <w:snapToGrid w:val="0"/>
              <w:spacing w:line="0" w:lineRule="atLeast"/>
              <w:jc w:val="center"/>
              <w:rPr>
                <w:rFonts w:hint="eastAsia" w:ascii="仿宋" w:hAnsi="仿宋" w:eastAsia="仿宋" w:cs="仿宋"/>
                <w:sz w:val="28"/>
                <w:szCs w:val="28"/>
              </w:rPr>
            </w:pPr>
            <w:r>
              <w:rPr>
                <w:rFonts w:hint="eastAsia" w:ascii="仿宋" w:hAnsi="仿宋" w:eastAsia="仿宋" w:cs="仿宋"/>
                <w:sz w:val="28"/>
                <w:szCs w:val="28"/>
              </w:rPr>
              <w:t>7</w:t>
            </w:r>
          </w:p>
        </w:tc>
        <w:tc>
          <w:tcPr>
            <w:tcW w:w="1589" w:type="dxa"/>
            <w:tcBorders>
              <w:top w:val="single" w:color="auto" w:sz="4" w:space="0"/>
              <w:left w:val="single" w:color="auto" w:sz="6" w:space="0"/>
              <w:bottom w:val="single" w:color="auto" w:sz="6" w:space="0"/>
              <w:right w:val="single" w:color="auto" w:sz="6" w:space="0"/>
            </w:tcBorders>
            <w:vAlign w:val="center"/>
          </w:tcPr>
          <w:p w14:paraId="34390B39">
            <w:pPr>
              <w:adjustRightInd w:val="0"/>
              <w:snapToGrid w:val="0"/>
              <w:spacing w:line="0" w:lineRule="atLeast"/>
              <w:jc w:val="center"/>
              <w:rPr>
                <w:rFonts w:hint="eastAsia" w:ascii="仿宋" w:hAnsi="仿宋" w:eastAsia="仿宋" w:cs="仿宋"/>
                <w:sz w:val="28"/>
                <w:szCs w:val="28"/>
              </w:rPr>
            </w:pPr>
          </w:p>
        </w:tc>
        <w:tc>
          <w:tcPr>
            <w:tcW w:w="2694" w:type="dxa"/>
            <w:tcBorders>
              <w:top w:val="single" w:color="auto" w:sz="4" w:space="0"/>
              <w:left w:val="single" w:color="auto" w:sz="6" w:space="0"/>
              <w:bottom w:val="single" w:color="auto" w:sz="6" w:space="0"/>
              <w:right w:val="single" w:color="auto" w:sz="6" w:space="0"/>
            </w:tcBorders>
            <w:vAlign w:val="center"/>
          </w:tcPr>
          <w:p w14:paraId="0B706593">
            <w:pPr>
              <w:spacing w:line="0" w:lineRule="atLeast"/>
              <w:jc w:val="center"/>
              <w:rPr>
                <w:rFonts w:hint="eastAsia" w:ascii="仿宋" w:hAnsi="仿宋" w:eastAsia="仿宋" w:cs="仿宋"/>
                <w:sz w:val="28"/>
                <w:szCs w:val="28"/>
              </w:rPr>
            </w:pPr>
          </w:p>
        </w:tc>
        <w:tc>
          <w:tcPr>
            <w:tcW w:w="1440" w:type="dxa"/>
            <w:tcBorders>
              <w:top w:val="single" w:color="auto" w:sz="4" w:space="0"/>
              <w:left w:val="single" w:color="auto" w:sz="6" w:space="0"/>
              <w:bottom w:val="single" w:color="auto" w:sz="6" w:space="0"/>
              <w:right w:val="single" w:color="auto" w:sz="6" w:space="0"/>
            </w:tcBorders>
            <w:vAlign w:val="center"/>
          </w:tcPr>
          <w:p w14:paraId="71F56009">
            <w:pPr>
              <w:spacing w:line="0" w:lineRule="atLeast"/>
              <w:jc w:val="center"/>
              <w:rPr>
                <w:rFonts w:hint="eastAsia" w:ascii="仿宋" w:hAnsi="仿宋" w:eastAsia="仿宋" w:cs="仿宋"/>
                <w:sz w:val="28"/>
                <w:szCs w:val="28"/>
              </w:rPr>
            </w:pPr>
          </w:p>
        </w:tc>
        <w:tc>
          <w:tcPr>
            <w:tcW w:w="1447" w:type="dxa"/>
            <w:tcBorders>
              <w:top w:val="single" w:color="auto" w:sz="4" w:space="0"/>
              <w:left w:val="single" w:color="auto" w:sz="6" w:space="0"/>
              <w:bottom w:val="single" w:color="auto" w:sz="6" w:space="0"/>
              <w:right w:val="single" w:color="auto" w:sz="6" w:space="0"/>
            </w:tcBorders>
            <w:vAlign w:val="center"/>
          </w:tcPr>
          <w:p w14:paraId="6D723CD7">
            <w:pPr>
              <w:spacing w:line="0" w:lineRule="atLeast"/>
              <w:jc w:val="center"/>
              <w:rPr>
                <w:rFonts w:hint="eastAsia" w:ascii="仿宋" w:hAnsi="仿宋" w:eastAsia="仿宋" w:cs="仿宋"/>
                <w:sz w:val="28"/>
                <w:szCs w:val="28"/>
              </w:rPr>
            </w:pPr>
          </w:p>
        </w:tc>
        <w:tc>
          <w:tcPr>
            <w:tcW w:w="1440" w:type="dxa"/>
            <w:tcBorders>
              <w:top w:val="single" w:color="auto" w:sz="4" w:space="0"/>
              <w:left w:val="single" w:color="auto" w:sz="6" w:space="0"/>
              <w:bottom w:val="single" w:color="auto" w:sz="6" w:space="0"/>
              <w:right w:val="single" w:color="auto" w:sz="6" w:space="0"/>
            </w:tcBorders>
            <w:vAlign w:val="center"/>
          </w:tcPr>
          <w:p w14:paraId="529502CF">
            <w:pPr>
              <w:spacing w:line="0" w:lineRule="atLeast"/>
              <w:jc w:val="center"/>
              <w:rPr>
                <w:rFonts w:hint="eastAsia" w:ascii="仿宋" w:hAnsi="仿宋" w:eastAsia="仿宋" w:cs="仿宋"/>
                <w:sz w:val="28"/>
                <w:szCs w:val="28"/>
              </w:rPr>
            </w:pPr>
          </w:p>
        </w:tc>
      </w:tr>
      <w:tr w14:paraId="0DA9DB14">
        <w:tblPrEx>
          <w:tblCellMar>
            <w:top w:w="0" w:type="dxa"/>
            <w:left w:w="28" w:type="dxa"/>
            <w:bottom w:w="0" w:type="dxa"/>
            <w:right w:w="28" w:type="dxa"/>
          </w:tblCellMar>
        </w:tblPrEx>
        <w:trPr>
          <w:trHeight w:val="645" w:hRule="atLeast"/>
        </w:trPr>
        <w:tc>
          <w:tcPr>
            <w:tcW w:w="748" w:type="dxa"/>
            <w:tcBorders>
              <w:top w:val="single" w:color="auto" w:sz="4" w:space="0"/>
              <w:left w:val="single" w:color="auto" w:sz="6" w:space="0"/>
              <w:bottom w:val="single" w:color="auto" w:sz="6" w:space="0"/>
            </w:tcBorders>
            <w:vAlign w:val="center"/>
          </w:tcPr>
          <w:p w14:paraId="5576DBF5">
            <w:pPr>
              <w:adjustRightInd w:val="0"/>
              <w:snapToGrid w:val="0"/>
              <w:spacing w:line="0" w:lineRule="atLeast"/>
              <w:jc w:val="center"/>
              <w:rPr>
                <w:rFonts w:hint="eastAsia" w:ascii="仿宋" w:hAnsi="仿宋" w:eastAsia="仿宋" w:cs="仿宋"/>
                <w:sz w:val="28"/>
                <w:szCs w:val="28"/>
              </w:rPr>
            </w:pPr>
            <w:r>
              <w:rPr>
                <w:rFonts w:hint="eastAsia" w:ascii="仿宋" w:hAnsi="仿宋" w:eastAsia="仿宋" w:cs="仿宋"/>
                <w:sz w:val="28"/>
                <w:szCs w:val="28"/>
              </w:rPr>
              <w:t>8</w:t>
            </w:r>
          </w:p>
        </w:tc>
        <w:tc>
          <w:tcPr>
            <w:tcW w:w="1589" w:type="dxa"/>
            <w:tcBorders>
              <w:top w:val="single" w:color="auto" w:sz="4" w:space="0"/>
              <w:left w:val="single" w:color="auto" w:sz="6" w:space="0"/>
              <w:bottom w:val="single" w:color="auto" w:sz="6" w:space="0"/>
              <w:right w:val="single" w:color="auto" w:sz="6" w:space="0"/>
            </w:tcBorders>
            <w:vAlign w:val="center"/>
          </w:tcPr>
          <w:p w14:paraId="4BE12EFA">
            <w:pPr>
              <w:adjustRightInd w:val="0"/>
              <w:snapToGrid w:val="0"/>
              <w:spacing w:line="0" w:lineRule="atLeast"/>
              <w:jc w:val="center"/>
              <w:rPr>
                <w:rFonts w:hint="eastAsia" w:ascii="仿宋" w:hAnsi="仿宋" w:eastAsia="仿宋" w:cs="仿宋"/>
                <w:sz w:val="28"/>
                <w:szCs w:val="28"/>
              </w:rPr>
            </w:pPr>
          </w:p>
        </w:tc>
        <w:tc>
          <w:tcPr>
            <w:tcW w:w="2694" w:type="dxa"/>
            <w:tcBorders>
              <w:top w:val="single" w:color="auto" w:sz="4" w:space="0"/>
              <w:left w:val="single" w:color="auto" w:sz="6" w:space="0"/>
              <w:bottom w:val="single" w:color="auto" w:sz="6" w:space="0"/>
              <w:right w:val="single" w:color="auto" w:sz="6" w:space="0"/>
            </w:tcBorders>
            <w:vAlign w:val="center"/>
          </w:tcPr>
          <w:p w14:paraId="18D41905">
            <w:pPr>
              <w:spacing w:line="0" w:lineRule="atLeast"/>
              <w:jc w:val="center"/>
              <w:rPr>
                <w:rFonts w:hint="eastAsia" w:ascii="仿宋" w:hAnsi="仿宋" w:eastAsia="仿宋" w:cs="仿宋"/>
                <w:sz w:val="28"/>
                <w:szCs w:val="28"/>
              </w:rPr>
            </w:pPr>
          </w:p>
        </w:tc>
        <w:tc>
          <w:tcPr>
            <w:tcW w:w="1440" w:type="dxa"/>
            <w:tcBorders>
              <w:top w:val="single" w:color="auto" w:sz="4" w:space="0"/>
              <w:left w:val="single" w:color="auto" w:sz="6" w:space="0"/>
              <w:bottom w:val="single" w:color="auto" w:sz="6" w:space="0"/>
              <w:right w:val="single" w:color="auto" w:sz="6" w:space="0"/>
            </w:tcBorders>
            <w:vAlign w:val="center"/>
          </w:tcPr>
          <w:p w14:paraId="1BD09362">
            <w:pPr>
              <w:spacing w:line="0" w:lineRule="atLeast"/>
              <w:jc w:val="center"/>
              <w:rPr>
                <w:rFonts w:hint="eastAsia" w:ascii="仿宋" w:hAnsi="仿宋" w:eastAsia="仿宋" w:cs="仿宋"/>
                <w:sz w:val="28"/>
                <w:szCs w:val="28"/>
              </w:rPr>
            </w:pPr>
          </w:p>
        </w:tc>
        <w:tc>
          <w:tcPr>
            <w:tcW w:w="1447" w:type="dxa"/>
            <w:tcBorders>
              <w:top w:val="single" w:color="auto" w:sz="4" w:space="0"/>
              <w:left w:val="single" w:color="auto" w:sz="6" w:space="0"/>
              <w:bottom w:val="single" w:color="auto" w:sz="6" w:space="0"/>
              <w:right w:val="single" w:color="auto" w:sz="6" w:space="0"/>
            </w:tcBorders>
            <w:vAlign w:val="center"/>
          </w:tcPr>
          <w:p w14:paraId="2BB2E3C7">
            <w:pPr>
              <w:spacing w:line="0" w:lineRule="atLeast"/>
              <w:jc w:val="center"/>
              <w:rPr>
                <w:rFonts w:hint="eastAsia" w:ascii="仿宋" w:hAnsi="仿宋" w:eastAsia="仿宋" w:cs="仿宋"/>
                <w:sz w:val="28"/>
                <w:szCs w:val="28"/>
              </w:rPr>
            </w:pPr>
          </w:p>
        </w:tc>
        <w:tc>
          <w:tcPr>
            <w:tcW w:w="1440" w:type="dxa"/>
            <w:tcBorders>
              <w:top w:val="single" w:color="auto" w:sz="4" w:space="0"/>
              <w:left w:val="single" w:color="auto" w:sz="6" w:space="0"/>
              <w:bottom w:val="single" w:color="auto" w:sz="6" w:space="0"/>
              <w:right w:val="single" w:color="auto" w:sz="6" w:space="0"/>
            </w:tcBorders>
            <w:vAlign w:val="center"/>
          </w:tcPr>
          <w:p w14:paraId="08D92695">
            <w:pPr>
              <w:spacing w:line="0" w:lineRule="atLeast"/>
              <w:jc w:val="center"/>
              <w:rPr>
                <w:rFonts w:hint="eastAsia" w:ascii="仿宋" w:hAnsi="仿宋" w:eastAsia="仿宋" w:cs="仿宋"/>
                <w:sz w:val="28"/>
                <w:szCs w:val="28"/>
              </w:rPr>
            </w:pPr>
          </w:p>
        </w:tc>
      </w:tr>
      <w:tr w14:paraId="69C1D7A8">
        <w:tblPrEx>
          <w:tblCellMar>
            <w:top w:w="0" w:type="dxa"/>
            <w:left w:w="28" w:type="dxa"/>
            <w:bottom w:w="0" w:type="dxa"/>
            <w:right w:w="28" w:type="dxa"/>
          </w:tblCellMar>
        </w:tblPrEx>
        <w:trPr>
          <w:trHeight w:val="645" w:hRule="atLeast"/>
        </w:trPr>
        <w:tc>
          <w:tcPr>
            <w:tcW w:w="748" w:type="dxa"/>
            <w:tcBorders>
              <w:top w:val="single" w:color="auto" w:sz="4" w:space="0"/>
              <w:left w:val="single" w:color="auto" w:sz="6" w:space="0"/>
              <w:bottom w:val="single" w:color="auto" w:sz="6" w:space="0"/>
            </w:tcBorders>
            <w:vAlign w:val="center"/>
          </w:tcPr>
          <w:p w14:paraId="4846438A">
            <w:pPr>
              <w:adjustRightInd w:val="0"/>
              <w:snapToGrid w:val="0"/>
              <w:spacing w:line="0" w:lineRule="atLeast"/>
              <w:jc w:val="center"/>
              <w:rPr>
                <w:rFonts w:hint="eastAsia" w:ascii="仿宋" w:hAnsi="仿宋" w:eastAsia="仿宋" w:cs="仿宋"/>
                <w:sz w:val="28"/>
                <w:szCs w:val="28"/>
              </w:rPr>
            </w:pPr>
            <w:r>
              <w:rPr>
                <w:rFonts w:hint="eastAsia" w:ascii="仿宋" w:hAnsi="仿宋" w:eastAsia="仿宋" w:cs="仿宋"/>
                <w:sz w:val="28"/>
                <w:szCs w:val="28"/>
              </w:rPr>
              <w:t>9</w:t>
            </w:r>
          </w:p>
        </w:tc>
        <w:tc>
          <w:tcPr>
            <w:tcW w:w="1589" w:type="dxa"/>
            <w:tcBorders>
              <w:top w:val="single" w:color="auto" w:sz="4" w:space="0"/>
              <w:left w:val="single" w:color="auto" w:sz="6" w:space="0"/>
              <w:bottom w:val="single" w:color="auto" w:sz="6" w:space="0"/>
              <w:right w:val="single" w:color="auto" w:sz="6" w:space="0"/>
            </w:tcBorders>
            <w:vAlign w:val="center"/>
          </w:tcPr>
          <w:p w14:paraId="4A99E497">
            <w:pPr>
              <w:adjustRightInd w:val="0"/>
              <w:snapToGrid w:val="0"/>
              <w:spacing w:line="0" w:lineRule="atLeast"/>
              <w:jc w:val="center"/>
              <w:rPr>
                <w:rFonts w:hint="eastAsia" w:ascii="仿宋" w:hAnsi="仿宋" w:eastAsia="仿宋" w:cs="仿宋"/>
                <w:sz w:val="28"/>
                <w:szCs w:val="28"/>
              </w:rPr>
            </w:pPr>
          </w:p>
        </w:tc>
        <w:tc>
          <w:tcPr>
            <w:tcW w:w="2694" w:type="dxa"/>
            <w:tcBorders>
              <w:top w:val="single" w:color="auto" w:sz="4" w:space="0"/>
              <w:left w:val="single" w:color="auto" w:sz="6" w:space="0"/>
              <w:bottom w:val="single" w:color="auto" w:sz="6" w:space="0"/>
              <w:right w:val="single" w:color="auto" w:sz="6" w:space="0"/>
            </w:tcBorders>
            <w:vAlign w:val="center"/>
          </w:tcPr>
          <w:p w14:paraId="0CE35E6F">
            <w:pPr>
              <w:spacing w:line="0" w:lineRule="atLeast"/>
              <w:jc w:val="center"/>
              <w:rPr>
                <w:rFonts w:hint="eastAsia" w:ascii="仿宋" w:hAnsi="仿宋" w:eastAsia="仿宋" w:cs="仿宋"/>
                <w:sz w:val="28"/>
                <w:szCs w:val="28"/>
              </w:rPr>
            </w:pPr>
          </w:p>
        </w:tc>
        <w:tc>
          <w:tcPr>
            <w:tcW w:w="1440" w:type="dxa"/>
            <w:tcBorders>
              <w:top w:val="single" w:color="auto" w:sz="4" w:space="0"/>
              <w:left w:val="single" w:color="auto" w:sz="6" w:space="0"/>
              <w:bottom w:val="single" w:color="auto" w:sz="6" w:space="0"/>
              <w:right w:val="single" w:color="auto" w:sz="6" w:space="0"/>
            </w:tcBorders>
            <w:vAlign w:val="center"/>
          </w:tcPr>
          <w:p w14:paraId="09AA792E">
            <w:pPr>
              <w:spacing w:line="0" w:lineRule="atLeast"/>
              <w:jc w:val="center"/>
              <w:rPr>
                <w:rFonts w:hint="eastAsia" w:ascii="仿宋" w:hAnsi="仿宋" w:eastAsia="仿宋" w:cs="仿宋"/>
                <w:sz w:val="28"/>
                <w:szCs w:val="28"/>
              </w:rPr>
            </w:pPr>
          </w:p>
        </w:tc>
        <w:tc>
          <w:tcPr>
            <w:tcW w:w="1447" w:type="dxa"/>
            <w:tcBorders>
              <w:top w:val="single" w:color="auto" w:sz="4" w:space="0"/>
              <w:left w:val="single" w:color="auto" w:sz="6" w:space="0"/>
              <w:bottom w:val="single" w:color="auto" w:sz="6" w:space="0"/>
              <w:right w:val="single" w:color="auto" w:sz="6" w:space="0"/>
            </w:tcBorders>
            <w:vAlign w:val="center"/>
          </w:tcPr>
          <w:p w14:paraId="6BF79DAB">
            <w:pPr>
              <w:spacing w:line="0" w:lineRule="atLeast"/>
              <w:jc w:val="center"/>
              <w:rPr>
                <w:rFonts w:hint="eastAsia" w:ascii="仿宋" w:hAnsi="仿宋" w:eastAsia="仿宋" w:cs="仿宋"/>
                <w:sz w:val="28"/>
                <w:szCs w:val="28"/>
              </w:rPr>
            </w:pPr>
          </w:p>
        </w:tc>
        <w:tc>
          <w:tcPr>
            <w:tcW w:w="1440" w:type="dxa"/>
            <w:tcBorders>
              <w:top w:val="single" w:color="auto" w:sz="4" w:space="0"/>
              <w:left w:val="single" w:color="auto" w:sz="6" w:space="0"/>
              <w:bottom w:val="single" w:color="auto" w:sz="6" w:space="0"/>
              <w:right w:val="single" w:color="auto" w:sz="6" w:space="0"/>
            </w:tcBorders>
            <w:vAlign w:val="center"/>
          </w:tcPr>
          <w:p w14:paraId="15689FA9">
            <w:pPr>
              <w:spacing w:line="0" w:lineRule="atLeast"/>
              <w:jc w:val="center"/>
              <w:rPr>
                <w:rFonts w:hint="eastAsia" w:ascii="仿宋" w:hAnsi="仿宋" w:eastAsia="仿宋" w:cs="仿宋"/>
                <w:sz w:val="28"/>
                <w:szCs w:val="28"/>
              </w:rPr>
            </w:pPr>
          </w:p>
        </w:tc>
      </w:tr>
      <w:tr w14:paraId="71584FD8">
        <w:tblPrEx>
          <w:tblCellMar>
            <w:top w:w="0" w:type="dxa"/>
            <w:left w:w="28" w:type="dxa"/>
            <w:bottom w:w="0" w:type="dxa"/>
            <w:right w:w="28" w:type="dxa"/>
          </w:tblCellMar>
        </w:tblPrEx>
        <w:trPr>
          <w:trHeight w:val="645" w:hRule="atLeast"/>
        </w:trPr>
        <w:tc>
          <w:tcPr>
            <w:tcW w:w="748" w:type="dxa"/>
            <w:tcBorders>
              <w:top w:val="single" w:color="auto" w:sz="4" w:space="0"/>
              <w:left w:val="single" w:color="auto" w:sz="6" w:space="0"/>
              <w:bottom w:val="single" w:color="auto" w:sz="6" w:space="0"/>
            </w:tcBorders>
            <w:vAlign w:val="center"/>
          </w:tcPr>
          <w:p w14:paraId="4C7B29E3">
            <w:pPr>
              <w:adjustRightInd w:val="0"/>
              <w:snapToGrid w:val="0"/>
              <w:spacing w:line="0" w:lineRule="atLeast"/>
              <w:jc w:val="center"/>
              <w:rPr>
                <w:rFonts w:hint="eastAsia" w:ascii="仿宋" w:hAnsi="仿宋" w:eastAsia="仿宋" w:cs="仿宋"/>
                <w:sz w:val="28"/>
                <w:szCs w:val="28"/>
              </w:rPr>
            </w:pPr>
            <w:r>
              <w:rPr>
                <w:rFonts w:hint="eastAsia" w:ascii="仿宋" w:hAnsi="仿宋" w:eastAsia="仿宋" w:cs="仿宋"/>
                <w:sz w:val="28"/>
                <w:szCs w:val="28"/>
              </w:rPr>
              <w:t>...</w:t>
            </w:r>
          </w:p>
        </w:tc>
        <w:tc>
          <w:tcPr>
            <w:tcW w:w="1589" w:type="dxa"/>
            <w:tcBorders>
              <w:top w:val="single" w:color="auto" w:sz="4" w:space="0"/>
              <w:left w:val="single" w:color="auto" w:sz="6" w:space="0"/>
              <w:bottom w:val="single" w:color="auto" w:sz="6" w:space="0"/>
              <w:right w:val="single" w:color="auto" w:sz="6" w:space="0"/>
            </w:tcBorders>
            <w:vAlign w:val="center"/>
          </w:tcPr>
          <w:p w14:paraId="2C02CBD9">
            <w:pPr>
              <w:adjustRightInd w:val="0"/>
              <w:snapToGrid w:val="0"/>
              <w:spacing w:line="0" w:lineRule="atLeast"/>
              <w:jc w:val="center"/>
              <w:rPr>
                <w:rFonts w:hint="eastAsia" w:ascii="仿宋" w:hAnsi="仿宋" w:eastAsia="仿宋" w:cs="仿宋"/>
                <w:sz w:val="28"/>
                <w:szCs w:val="28"/>
              </w:rPr>
            </w:pPr>
          </w:p>
        </w:tc>
        <w:tc>
          <w:tcPr>
            <w:tcW w:w="2694" w:type="dxa"/>
            <w:tcBorders>
              <w:top w:val="single" w:color="auto" w:sz="4" w:space="0"/>
              <w:left w:val="single" w:color="auto" w:sz="6" w:space="0"/>
              <w:bottom w:val="single" w:color="auto" w:sz="6" w:space="0"/>
              <w:right w:val="single" w:color="auto" w:sz="6" w:space="0"/>
            </w:tcBorders>
            <w:vAlign w:val="center"/>
          </w:tcPr>
          <w:p w14:paraId="02530A45">
            <w:pPr>
              <w:spacing w:line="0" w:lineRule="atLeast"/>
              <w:jc w:val="center"/>
              <w:rPr>
                <w:rFonts w:hint="eastAsia" w:ascii="仿宋" w:hAnsi="仿宋" w:eastAsia="仿宋" w:cs="仿宋"/>
                <w:sz w:val="28"/>
                <w:szCs w:val="28"/>
              </w:rPr>
            </w:pPr>
          </w:p>
        </w:tc>
        <w:tc>
          <w:tcPr>
            <w:tcW w:w="1440" w:type="dxa"/>
            <w:tcBorders>
              <w:top w:val="single" w:color="auto" w:sz="4" w:space="0"/>
              <w:left w:val="single" w:color="auto" w:sz="6" w:space="0"/>
              <w:bottom w:val="single" w:color="auto" w:sz="6" w:space="0"/>
              <w:right w:val="single" w:color="auto" w:sz="6" w:space="0"/>
            </w:tcBorders>
            <w:vAlign w:val="center"/>
          </w:tcPr>
          <w:p w14:paraId="46BDA2A7">
            <w:pPr>
              <w:spacing w:line="0" w:lineRule="atLeast"/>
              <w:jc w:val="center"/>
              <w:rPr>
                <w:rFonts w:hint="eastAsia" w:ascii="仿宋" w:hAnsi="仿宋" w:eastAsia="仿宋" w:cs="仿宋"/>
                <w:sz w:val="28"/>
                <w:szCs w:val="28"/>
              </w:rPr>
            </w:pPr>
          </w:p>
        </w:tc>
        <w:tc>
          <w:tcPr>
            <w:tcW w:w="1447" w:type="dxa"/>
            <w:tcBorders>
              <w:top w:val="single" w:color="auto" w:sz="4" w:space="0"/>
              <w:left w:val="single" w:color="auto" w:sz="6" w:space="0"/>
              <w:bottom w:val="single" w:color="auto" w:sz="6" w:space="0"/>
              <w:right w:val="single" w:color="auto" w:sz="6" w:space="0"/>
            </w:tcBorders>
            <w:vAlign w:val="center"/>
          </w:tcPr>
          <w:p w14:paraId="7415B33D">
            <w:pPr>
              <w:spacing w:line="0" w:lineRule="atLeast"/>
              <w:jc w:val="center"/>
              <w:rPr>
                <w:rFonts w:hint="eastAsia" w:ascii="仿宋" w:hAnsi="仿宋" w:eastAsia="仿宋" w:cs="仿宋"/>
                <w:sz w:val="28"/>
                <w:szCs w:val="28"/>
              </w:rPr>
            </w:pPr>
          </w:p>
        </w:tc>
        <w:tc>
          <w:tcPr>
            <w:tcW w:w="1440" w:type="dxa"/>
            <w:tcBorders>
              <w:top w:val="single" w:color="auto" w:sz="4" w:space="0"/>
              <w:left w:val="single" w:color="auto" w:sz="6" w:space="0"/>
              <w:bottom w:val="single" w:color="auto" w:sz="6" w:space="0"/>
              <w:right w:val="single" w:color="auto" w:sz="6" w:space="0"/>
            </w:tcBorders>
            <w:vAlign w:val="center"/>
          </w:tcPr>
          <w:p w14:paraId="7F8A2271">
            <w:pPr>
              <w:spacing w:line="0" w:lineRule="atLeast"/>
              <w:jc w:val="center"/>
              <w:rPr>
                <w:rFonts w:hint="eastAsia" w:ascii="仿宋" w:hAnsi="仿宋" w:eastAsia="仿宋" w:cs="仿宋"/>
                <w:sz w:val="28"/>
                <w:szCs w:val="28"/>
              </w:rPr>
            </w:pPr>
          </w:p>
        </w:tc>
      </w:tr>
      <w:tr w14:paraId="03394D7A">
        <w:tblPrEx>
          <w:tblCellMar>
            <w:top w:w="0" w:type="dxa"/>
            <w:left w:w="28" w:type="dxa"/>
            <w:bottom w:w="0" w:type="dxa"/>
            <w:right w:w="28" w:type="dxa"/>
          </w:tblCellMar>
        </w:tblPrEx>
        <w:trPr>
          <w:trHeight w:val="645" w:hRule="atLeast"/>
        </w:trPr>
        <w:tc>
          <w:tcPr>
            <w:tcW w:w="7918" w:type="dxa"/>
            <w:gridSpan w:val="5"/>
            <w:tcBorders>
              <w:top w:val="single" w:color="auto" w:sz="4" w:space="0"/>
              <w:left w:val="single" w:color="auto" w:sz="6" w:space="0"/>
              <w:bottom w:val="single" w:color="auto" w:sz="4" w:space="0"/>
              <w:right w:val="single" w:color="auto" w:sz="6" w:space="0"/>
            </w:tcBorders>
            <w:vAlign w:val="center"/>
          </w:tcPr>
          <w:p w14:paraId="63FC08FA">
            <w:pPr>
              <w:spacing w:line="0" w:lineRule="atLeast"/>
              <w:ind w:right="360"/>
              <w:jc w:val="center"/>
              <w:rPr>
                <w:rFonts w:hint="eastAsia" w:ascii="仿宋" w:hAnsi="仿宋" w:eastAsia="仿宋" w:cs="仿宋"/>
                <w:sz w:val="28"/>
                <w:szCs w:val="28"/>
              </w:rPr>
            </w:pPr>
            <w:r>
              <w:rPr>
                <w:rFonts w:hint="eastAsia" w:ascii="仿宋" w:hAnsi="仿宋" w:eastAsia="仿宋" w:cs="仿宋"/>
                <w:sz w:val="28"/>
                <w:szCs w:val="28"/>
              </w:rPr>
              <w:t>总计（元）</w:t>
            </w:r>
          </w:p>
        </w:tc>
        <w:tc>
          <w:tcPr>
            <w:tcW w:w="1440" w:type="dxa"/>
            <w:tcBorders>
              <w:top w:val="single" w:color="auto" w:sz="4" w:space="0"/>
              <w:left w:val="single" w:color="auto" w:sz="6" w:space="0"/>
              <w:bottom w:val="single" w:color="auto" w:sz="4" w:space="0"/>
              <w:right w:val="single" w:color="auto" w:sz="4" w:space="0"/>
            </w:tcBorders>
            <w:vAlign w:val="center"/>
          </w:tcPr>
          <w:p w14:paraId="56F1543B">
            <w:pPr>
              <w:spacing w:line="0" w:lineRule="atLeast"/>
              <w:jc w:val="center"/>
              <w:rPr>
                <w:rFonts w:hint="eastAsia" w:ascii="仿宋" w:hAnsi="仿宋" w:eastAsia="仿宋" w:cs="仿宋"/>
                <w:sz w:val="28"/>
                <w:szCs w:val="28"/>
              </w:rPr>
            </w:pPr>
          </w:p>
        </w:tc>
      </w:tr>
    </w:tbl>
    <w:p w14:paraId="485E0654">
      <w:pPr>
        <w:pStyle w:val="5"/>
        <w:rPr>
          <w:rFonts w:hint="eastAsia" w:ascii="仿宋" w:hAnsi="仿宋" w:eastAsia="仿宋" w:cs="仿宋"/>
          <w:color w:val="auto"/>
        </w:rPr>
      </w:pPr>
      <w:r>
        <w:rPr>
          <w:rFonts w:hint="eastAsia" w:ascii="仿宋" w:hAnsi="仿宋" w:eastAsia="仿宋" w:cs="仿宋"/>
          <w:color w:val="auto"/>
        </w:rPr>
        <w:t>说明：1.供应商自行编制分项报价；报价精确到小数点后两位；</w:t>
      </w:r>
    </w:p>
    <w:p w14:paraId="5A25A985">
      <w:pPr>
        <w:pStyle w:val="5"/>
        <w:ind w:firstLine="720" w:firstLineChars="300"/>
        <w:rPr>
          <w:rFonts w:hint="eastAsia" w:ascii="仿宋" w:hAnsi="仿宋" w:eastAsia="仿宋" w:cs="仿宋"/>
          <w:color w:val="auto"/>
        </w:rPr>
      </w:pPr>
      <w:r>
        <w:rPr>
          <w:rFonts w:hint="eastAsia" w:ascii="仿宋" w:hAnsi="仿宋" w:eastAsia="仿宋" w:cs="仿宋"/>
          <w:color w:val="auto"/>
        </w:rPr>
        <w:t>2.本表所列各项数据与响应文件其他地方表述不一致时，以本表为准。</w:t>
      </w:r>
    </w:p>
    <w:p w14:paraId="71E53E76">
      <w:pPr>
        <w:pStyle w:val="5"/>
        <w:rPr>
          <w:rFonts w:hint="eastAsia" w:ascii="仿宋" w:hAnsi="仿宋" w:eastAsia="仿宋" w:cs="仿宋"/>
          <w:color w:val="auto"/>
          <w:sz w:val="21"/>
          <w:szCs w:val="21"/>
        </w:rPr>
      </w:pPr>
    </w:p>
    <w:p w14:paraId="029A2B55">
      <w:pPr>
        <w:pStyle w:val="5"/>
        <w:rPr>
          <w:rFonts w:hint="eastAsia" w:ascii="仿宋" w:hAnsi="仿宋" w:eastAsia="仿宋" w:cs="仿宋"/>
          <w:color w:val="auto"/>
          <w:sz w:val="21"/>
          <w:szCs w:val="21"/>
        </w:rPr>
      </w:pPr>
    </w:p>
    <w:p w14:paraId="6F7D1618">
      <w:pPr>
        <w:pStyle w:val="5"/>
        <w:ind w:firstLine="2640" w:firstLineChars="1100"/>
        <w:rPr>
          <w:rFonts w:hint="eastAsia" w:ascii="仿宋" w:hAnsi="仿宋" w:eastAsia="仿宋" w:cs="仿宋"/>
          <w:color w:val="auto"/>
        </w:rPr>
      </w:pPr>
      <w:r>
        <w:rPr>
          <w:rFonts w:hint="eastAsia" w:ascii="仿宋" w:hAnsi="仿宋" w:eastAsia="仿宋" w:cs="仿宋"/>
          <w:color w:val="auto"/>
        </w:rPr>
        <w:t>供应商：（盖单位章）</w:t>
      </w:r>
    </w:p>
    <w:p w14:paraId="2CC59C18">
      <w:pPr>
        <w:pStyle w:val="5"/>
        <w:ind w:firstLine="2640" w:firstLineChars="1100"/>
        <w:rPr>
          <w:rFonts w:hint="eastAsia" w:ascii="仿宋" w:hAnsi="仿宋" w:eastAsia="仿宋" w:cs="仿宋"/>
          <w:color w:val="auto"/>
        </w:rPr>
      </w:pPr>
    </w:p>
    <w:p w14:paraId="34021B90">
      <w:pPr>
        <w:pStyle w:val="5"/>
        <w:ind w:firstLine="2640" w:firstLineChars="1100"/>
        <w:rPr>
          <w:rFonts w:hint="eastAsia" w:ascii="仿宋" w:hAnsi="仿宋" w:eastAsia="仿宋" w:cs="仿宋"/>
          <w:color w:val="auto"/>
        </w:rPr>
      </w:pPr>
      <w:r>
        <w:rPr>
          <w:rFonts w:hint="eastAsia" w:ascii="仿宋" w:hAnsi="仿宋" w:eastAsia="仿宋" w:cs="仿宋"/>
          <w:color w:val="auto"/>
        </w:rPr>
        <w:t>法定代表人或委托代理人：（签字或盖章）</w:t>
      </w:r>
    </w:p>
    <w:p w14:paraId="4FE82ACB">
      <w:pPr>
        <w:pStyle w:val="5"/>
        <w:ind w:firstLine="2640" w:firstLineChars="1100"/>
        <w:rPr>
          <w:rFonts w:hint="eastAsia" w:ascii="仿宋" w:hAnsi="仿宋" w:eastAsia="仿宋" w:cs="仿宋"/>
          <w:color w:val="auto"/>
        </w:rPr>
      </w:pPr>
    </w:p>
    <w:p w14:paraId="18BE9287">
      <w:pPr>
        <w:pStyle w:val="5"/>
        <w:ind w:firstLine="2640" w:firstLineChars="1100"/>
        <w:rPr>
          <w:rFonts w:hint="eastAsia" w:ascii="仿宋" w:hAnsi="仿宋" w:eastAsia="仿宋" w:cs="仿宋"/>
          <w:color w:val="auto"/>
        </w:rPr>
      </w:pPr>
      <w:r>
        <w:rPr>
          <w:rFonts w:hint="eastAsia" w:ascii="仿宋" w:hAnsi="仿宋" w:eastAsia="仿宋" w:cs="仿宋"/>
          <w:color w:val="auto"/>
        </w:rPr>
        <w:t>日期：年月日</w:t>
      </w:r>
    </w:p>
    <w:p w14:paraId="62080448">
      <w:pPr>
        <w:pStyle w:val="5"/>
        <w:rPr>
          <w:rFonts w:hint="eastAsia" w:ascii="仿宋" w:hAnsi="仿宋" w:eastAsia="仿宋" w:cs="仿宋"/>
          <w:bCs/>
          <w:caps/>
          <w:color w:val="auto"/>
        </w:rPr>
      </w:pPr>
    </w:p>
    <w:p w14:paraId="689923AF">
      <w:pPr>
        <w:pStyle w:val="5"/>
        <w:rPr>
          <w:rFonts w:hint="eastAsia" w:ascii="仿宋" w:hAnsi="仿宋" w:eastAsia="仿宋" w:cs="仿宋"/>
          <w:bCs/>
          <w:caps/>
          <w:color w:val="auto"/>
        </w:rPr>
      </w:pPr>
    </w:p>
    <w:p w14:paraId="55FACF22">
      <w:pPr>
        <w:jc w:val="center"/>
        <w:outlineLvl w:val="1"/>
        <w:rPr>
          <w:rFonts w:hint="eastAsia" w:ascii="仿宋" w:hAnsi="仿宋" w:eastAsia="仿宋" w:cs="仿宋"/>
          <w:b/>
          <w:bCs/>
          <w:sz w:val="32"/>
          <w:szCs w:val="32"/>
        </w:rPr>
      </w:pPr>
      <w:bookmarkStart w:id="37" w:name="_Toc21817"/>
      <w:r>
        <w:rPr>
          <w:rFonts w:hint="eastAsia" w:ascii="仿宋" w:hAnsi="仿宋" w:eastAsia="仿宋" w:cs="仿宋"/>
          <w:b/>
          <w:bCs/>
          <w:sz w:val="32"/>
          <w:szCs w:val="32"/>
        </w:rPr>
        <w:t>四、技术响应方案</w:t>
      </w:r>
      <w:bookmarkEnd w:id="37"/>
    </w:p>
    <w:p w14:paraId="11E92E09">
      <w:pPr>
        <w:jc w:val="center"/>
        <w:rPr>
          <w:rFonts w:hint="eastAsia" w:ascii="仿宋" w:hAnsi="仿宋" w:eastAsia="仿宋" w:cs="仿宋"/>
          <w:sz w:val="28"/>
          <w:szCs w:val="28"/>
        </w:rPr>
      </w:pPr>
      <w:r>
        <w:rPr>
          <w:rFonts w:hint="eastAsia" w:ascii="仿宋" w:hAnsi="仿宋" w:eastAsia="仿宋" w:cs="仿宋"/>
          <w:b/>
          <w:bCs/>
          <w:sz w:val="24"/>
        </w:rPr>
        <w:t>（各供应商根据采购内容及评审办法，可自行扩展编写技术方案。）</w:t>
      </w:r>
    </w:p>
    <w:p w14:paraId="3997CB36">
      <w:pPr>
        <w:ind w:firstLine="560"/>
        <w:jc w:val="left"/>
        <w:rPr>
          <w:rFonts w:hint="eastAsia" w:ascii="仿宋" w:hAnsi="仿宋" w:eastAsia="仿宋" w:cs="仿宋"/>
          <w:b/>
          <w:bCs/>
          <w:sz w:val="28"/>
          <w:szCs w:val="28"/>
        </w:rPr>
      </w:pPr>
    </w:p>
    <w:p w14:paraId="0F5BBC73">
      <w:pPr>
        <w:ind w:firstLine="560"/>
        <w:jc w:val="left"/>
        <w:rPr>
          <w:rFonts w:hint="eastAsia" w:ascii="仿宋" w:hAnsi="仿宋" w:eastAsia="仿宋" w:cs="仿宋"/>
          <w:b/>
          <w:bCs/>
          <w:sz w:val="28"/>
          <w:szCs w:val="28"/>
        </w:rPr>
      </w:pPr>
    </w:p>
    <w:p w14:paraId="4D59357C">
      <w:pPr>
        <w:ind w:firstLine="560"/>
        <w:jc w:val="left"/>
        <w:rPr>
          <w:rFonts w:hint="eastAsia" w:ascii="仿宋" w:hAnsi="仿宋" w:eastAsia="仿宋" w:cs="仿宋"/>
          <w:b/>
          <w:bCs/>
          <w:sz w:val="28"/>
          <w:szCs w:val="28"/>
        </w:rPr>
      </w:pPr>
    </w:p>
    <w:p w14:paraId="7265A83E">
      <w:pPr>
        <w:ind w:firstLine="560"/>
        <w:jc w:val="left"/>
        <w:rPr>
          <w:rFonts w:hint="eastAsia" w:ascii="仿宋" w:hAnsi="仿宋" w:eastAsia="仿宋" w:cs="仿宋"/>
          <w:b/>
          <w:bCs/>
          <w:sz w:val="28"/>
          <w:szCs w:val="28"/>
        </w:rPr>
      </w:pPr>
    </w:p>
    <w:p w14:paraId="40F43654">
      <w:pPr>
        <w:ind w:firstLine="560"/>
        <w:jc w:val="left"/>
        <w:rPr>
          <w:rFonts w:hint="eastAsia" w:ascii="仿宋" w:hAnsi="仿宋" w:eastAsia="仿宋" w:cs="仿宋"/>
          <w:b/>
          <w:bCs/>
          <w:sz w:val="28"/>
          <w:szCs w:val="28"/>
        </w:rPr>
      </w:pPr>
    </w:p>
    <w:p w14:paraId="73D50C41">
      <w:pPr>
        <w:ind w:firstLine="560"/>
        <w:jc w:val="left"/>
        <w:rPr>
          <w:rFonts w:hint="eastAsia" w:ascii="仿宋" w:hAnsi="仿宋" w:eastAsia="仿宋" w:cs="仿宋"/>
          <w:b/>
          <w:bCs/>
          <w:sz w:val="28"/>
          <w:szCs w:val="28"/>
        </w:rPr>
      </w:pPr>
    </w:p>
    <w:p w14:paraId="4F440E5A">
      <w:pPr>
        <w:ind w:firstLine="560"/>
        <w:jc w:val="left"/>
        <w:rPr>
          <w:rFonts w:hint="eastAsia" w:ascii="仿宋" w:hAnsi="仿宋" w:eastAsia="仿宋" w:cs="仿宋"/>
          <w:b/>
          <w:bCs/>
          <w:sz w:val="28"/>
          <w:szCs w:val="28"/>
        </w:rPr>
      </w:pPr>
    </w:p>
    <w:p w14:paraId="00E76C8A">
      <w:pPr>
        <w:ind w:firstLine="560"/>
        <w:jc w:val="left"/>
        <w:rPr>
          <w:rFonts w:hint="eastAsia" w:ascii="仿宋" w:hAnsi="仿宋" w:eastAsia="仿宋" w:cs="仿宋"/>
          <w:b/>
          <w:bCs/>
          <w:sz w:val="28"/>
          <w:szCs w:val="28"/>
        </w:rPr>
      </w:pPr>
    </w:p>
    <w:p w14:paraId="493B9571">
      <w:pPr>
        <w:ind w:firstLine="560"/>
        <w:jc w:val="left"/>
        <w:rPr>
          <w:rFonts w:hint="eastAsia" w:ascii="仿宋" w:hAnsi="仿宋" w:eastAsia="仿宋" w:cs="仿宋"/>
          <w:b/>
          <w:bCs/>
          <w:sz w:val="28"/>
          <w:szCs w:val="28"/>
        </w:rPr>
      </w:pPr>
    </w:p>
    <w:p w14:paraId="0DE0E972">
      <w:pPr>
        <w:ind w:firstLine="560"/>
        <w:jc w:val="left"/>
        <w:rPr>
          <w:rFonts w:hint="eastAsia" w:ascii="仿宋" w:hAnsi="仿宋" w:eastAsia="仿宋" w:cs="仿宋"/>
          <w:b/>
          <w:bCs/>
          <w:sz w:val="28"/>
          <w:szCs w:val="28"/>
        </w:rPr>
      </w:pPr>
    </w:p>
    <w:p w14:paraId="08686DBE">
      <w:pPr>
        <w:ind w:firstLine="560"/>
        <w:jc w:val="left"/>
        <w:rPr>
          <w:rFonts w:hint="eastAsia" w:ascii="仿宋" w:hAnsi="仿宋" w:eastAsia="仿宋" w:cs="仿宋"/>
          <w:b/>
          <w:bCs/>
          <w:sz w:val="28"/>
          <w:szCs w:val="28"/>
        </w:rPr>
      </w:pPr>
    </w:p>
    <w:p w14:paraId="2946D5C3">
      <w:pPr>
        <w:ind w:firstLine="560"/>
        <w:jc w:val="left"/>
        <w:rPr>
          <w:rFonts w:hint="eastAsia" w:ascii="仿宋" w:hAnsi="仿宋" w:eastAsia="仿宋" w:cs="仿宋"/>
          <w:b/>
          <w:bCs/>
          <w:sz w:val="28"/>
          <w:szCs w:val="28"/>
        </w:rPr>
      </w:pPr>
    </w:p>
    <w:p w14:paraId="1D83551C">
      <w:pPr>
        <w:ind w:firstLine="560"/>
        <w:jc w:val="left"/>
        <w:rPr>
          <w:rFonts w:hint="eastAsia" w:ascii="仿宋" w:hAnsi="仿宋" w:eastAsia="仿宋" w:cs="仿宋"/>
          <w:b/>
          <w:bCs/>
          <w:sz w:val="28"/>
          <w:szCs w:val="28"/>
        </w:rPr>
      </w:pPr>
    </w:p>
    <w:p w14:paraId="5264E0A6">
      <w:pPr>
        <w:ind w:firstLine="560"/>
        <w:jc w:val="left"/>
        <w:rPr>
          <w:rFonts w:hint="eastAsia" w:ascii="仿宋" w:hAnsi="仿宋" w:eastAsia="仿宋" w:cs="仿宋"/>
          <w:b/>
          <w:bCs/>
          <w:sz w:val="28"/>
          <w:szCs w:val="28"/>
        </w:rPr>
      </w:pPr>
    </w:p>
    <w:p w14:paraId="030B131B">
      <w:pPr>
        <w:ind w:firstLine="560"/>
        <w:jc w:val="left"/>
        <w:rPr>
          <w:rFonts w:hint="eastAsia" w:ascii="仿宋" w:hAnsi="仿宋" w:eastAsia="仿宋" w:cs="仿宋"/>
          <w:b/>
          <w:bCs/>
          <w:sz w:val="28"/>
          <w:szCs w:val="28"/>
        </w:rPr>
      </w:pPr>
    </w:p>
    <w:p w14:paraId="5AE89B45">
      <w:pPr>
        <w:ind w:firstLine="560"/>
        <w:jc w:val="left"/>
        <w:rPr>
          <w:rFonts w:hint="eastAsia" w:ascii="仿宋" w:hAnsi="仿宋" w:eastAsia="仿宋" w:cs="仿宋"/>
          <w:b/>
          <w:bCs/>
          <w:sz w:val="28"/>
          <w:szCs w:val="28"/>
        </w:rPr>
      </w:pPr>
    </w:p>
    <w:p w14:paraId="28998335">
      <w:pPr>
        <w:ind w:firstLine="560"/>
        <w:jc w:val="left"/>
        <w:rPr>
          <w:rFonts w:hint="eastAsia" w:ascii="仿宋" w:hAnsi="仿宋" w:eastAsia="仿宋" w:cs="仿宋"/>
          <w:b/>
          <w:bCs/>
          <w:sz w:val="28"/>
          <w:szCs w:val="28"/>
        </w:rPr>
      </w:pPr>
    </w:p>
    <w:p w14:paraId="244B4A45">
      <w:pPr>
        <w:ind w:firstLine="560"/>
        <w:jc w:val="left"/>
        <w:rPr>
          <w:rFonts w:hint="eastAsia" w:ascii="仿宋" w:hAnsi="仿宋" w:eastAsia="仿宋" w:cs="仿宋"/>
          <w:b/>
          <w:bCs/>
          <w:sz w:val="28"/>
          <w:szCs w:val="28"/>
        </w:rPr>
      </w:pPr>
    </w:p>
    <w:p w14:paraId="776CED83">
      <w:pPr>
        <w:ind w:firstLine="560"/>
        <w:jc w:val="left"/>
        <w:rPr>
          <w:rFonts w:hint="eastAsia" w:ascii="仿宋" w:hAnsi="仿宋" w:eastAsia="仿宋" w:cs="仿宋"/>
          <w:b/>
          <w:bCs/>
          <w:sz w:val="28"/>
          <w:szCs w:val="28"/>
        </w:rPr>
      </w:pPr>
    </w:p>
    <w:p w14:paraId="28E0C07D">
      <w:pPr>
        <w:ind w:firstLine="560"/>
        <w:jc w:val="left"/>
        <w:rPr>
          <w:rFonts w:hint="eastAsia" w:ascii="仿宋" w:hAnsi="仿宋" w:eastAsia="仿宋" w:cs="仿宋"/>
          <w:b/>
          <w:bCs/>
          <w:sz w:val="28"/>
          <w:szCs w:val="28"/>
        </w:rPr>
      </w:pPr>
    </w:p>
    <w:p w14:paraId="514545AA">
      <w:pPr>
        <w:jc w:val="left"/>
        <w:rPr>
          <w:rFonts w:hint="eastAsia" w:ascii="仿宋" w:hAnsi="仿宋" w:eastAsia="仿宋" w:cs="仿宋"/>
          <w:b/>
          <w:bCs/>
          <w:sz w:val="30"/>
          <w:szCs w:val="30"/>
        </w:rPr>
      </w:pPr>
      <w:r>
        <w:rPr>
          <w:rFonts w:hint="eastAsia" w:ascii="仿宋" w:hAnsi="仿宋" w:eastAsia="仿宋" w:cs="仿宋"/>
          <w:b/>
          <w:bCs/>
          <w:sz w:val="28"/>
          <w:szCs w:val="28"/>
        </w:rPr>
        <w:t>附件1：</w:t>
      </w:r>
    </w:p>
    <w:p w14:paraId="698E64D2">
      <w:pPr>
        <w:jc w:val="center"/>
        <w:rPr>
          <w:rFonts w:hint="eastAsia" w:ascii="仿宋" w:hAnsi="仿宋" w:eastAsia="仿宋" w:cs="仿宋"/>
          <w:b/>
          <w:bCs/>
          <w:sz w:val="28"/>
          <w:szCs w:val="28"/>
        </w:rPr>
      </w:pPr>
      <w:r>
        <w:rPr>
          <w:rFonts w:hint="eastAsia" w:ascii="仿宋" w:hAnsi="仿宋" w:eastAsia="仿宋" w:cs="仿宋"/>
          <w:b/>
          <w:bCs/>
          <w:sz w:val="28"/>
          <w:szCs w:val="28"/>
        </w:rPr>
        <w:t>拟投入本项目人员配备情况表</w:t>
      </w:r>
    </w:p>
    <w:tbl>
      <w:tblPr>
        <w:tblStyle w:val="16"/>
        <w:tblW w:w="9480" w:type="dxa"/>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71"/>
        <w:gridCol w:w="1270"/>
        <w:gridCol w:w="583"/>
        <w:gridCol w:w="583"/>
        <w:gridCol w:w="583"/>
        <w:gridCol w:w="855"/>
        <w:gridCol w:w="1185"/>
        <w:gridCol w:w="766"/>
        <w:gridCol w:w="1923"/>
        <w:gridCol w:w="961"/>
      </w:tblGrid>
      <w:tr w14:paraId="7862B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1" w:hRule="atLeast"/>
          <w:tblHeader/>
        </w:trPr>
        <w:tc>
          <w:tcPr>
            <w:tcW w:w="771" w:type="dxa"/>
            <w:tcMar>
              <w:top w:w="15" w:type="dxa"/>
              <w:left w:w="15" w:type="dxa"/>
              <w:bottom w:w="0" w:type="dxa"/>
              <w:right w:w="15" w:type="dxa"/>
            </w:tcMar>
            <w:vAlign w:val="center"/>
          </w:tcPr>
          <w:p w14:paraId="16BEB2DE">
            <w:pPr>
              <w:pStyle w:val="22"/>
              <w:spacing w:line="400" w:lineRule="exact"/>
              <w:ind w:left="0" w:leftChars="0"/>
              <w:rPr>
                <w:rFonts w:hint="eastAsia" w:ascii="仿宋" w:hAnsi="仿宋" w:eastAsia="仿宋" w:cs="仿宋"/>
                <w:b/>
                <w:sz w:val="28"/>
                <w:szCs w:val="28"/>
              </w:rPr>
            </w:pPr>
            <w:r>
              <w:rPr>
                <w:rFonts w:hint="eastAsia" w:ascii="仿宋" w:hAnsi="仿宋" w:eastAsia="仿宋" w:cs="仿宋"/>
                <w:b/>
                <w:sz w:val="28"/>
                <w:szCs w:val="28"/>
              </w:rPr>
              <w:t>序号</w:t>
            </w:r>
          </w:p>
        </w:tc>
        <w:tc>
          <w:tcPr>
            <w:tcW w:w="1270" w:type="dxa"/>
            <w:tcMar>
              <w:top w:w="15" w:type="dxa"/>
              <w:left w:w="15" w:type="dxa"/>
              <w:bottom w:w="0" w:type="dxa"/>
              <w:right w:w="15" w:type="dxa"/>
            </w:tcMar>
            <w:vAlign w:val="center"/>
          </w:tcPr>
          <w:p w14:paraId="2CE0BBAD">
            <w:pPr>
              <w:pStyle w:val="22"/>
              <w:spacing w:line="400" w:lineRule="exact"/>
              <w:ind w:left="0" w:leftChars="0"/>
              <w:rPr>
                <w:rFonts w:hint="eastAsia" w:ascii="仿宋" w:hAnsi="仿宋" w:eastAsia="仿宋" w:cs="仿宋"/>
                <w:b/>
                <w:sz w:val="28"/>
                <w:szCs w:val="28"/>
              </w:rPr>
            </w:pPr>
            <w:r>
              <w:rPr>
                <w:rFonts w:hint="eastAsia" w:ascii="仿宋" w:hAnsi="仿宋" w:eastAsia="仿宋" w:cs="仿宋"/>
                <w:b/>
                <w:sz w:val="28"/>
                <w:szCs w:val="28"/>
              </w:rPr>
              <w:t>姓名</w:t>
            </w:r>
          </w:p>
        </w:tc>
        <w:tc>
          <w:tcPr>
            <w:tcW w:w="583" w:type="dxa"/>
            <w:tcMar>
              <w:top w:w="15" w:type="dxa"/>
              <w:left w:w="15" w:type="dxa"/>
              <w:bottom w:w="0" w:type="dxa"/>
              <w:right w:w="15" w:type="dxa"/>
            </w:tcMar>
            <w:vAlign w:val="center"/>
          </w:tcPr>
          <w:p w14:paraId="448CAB32">
            <w:pPr>
              <w:pStyle w:val="22"/>
              <w:spacing w:line="400" w:lineRule="exact"/>
              <w:ind w:left="0" w:leftChars="0"/>
              <w:rPr>
                <w:rFonts w:hint="eastAsia" w:ascii="仿宋" w:hAnsi="仿宋" w:eastAsia="仿宋" w:cs="仿宋"/>
                <w:b/>
                <w:sz w:val="28"/>
                <w:szCs w:val="28"/>
              </w:rPr>
            </w:pPr>
            <w:r>
              <w:rPr>
                <w:rFonts w:hint="eastAsia" w:ascii="仿宋" w:hAnsi="仿宋" w:eastAsia="仿宋" w:cs="仿宋"/>
                <w:b/>
                <w:sz w:val="28"/>
                <w:szCs w:val="28"/>
              </w:rPr>
              <w:t>性别</w:t>
            </w:r>
          </w:p>
        </w:tc>
        <w:tc>
          <w:tcPr>
            <w:tcW w:w="583" w:type="dxa"/>
            <w:tcMar>
              <w:top w:w="15" w:type="dxa"/>
              <w:left w:w="15" w:type="dxa"/>
              <w:bottom w:w="0" w:type="dxa"/>
              <w:right w:w="15" w:type="dxa"/>
            </w:tcMar>
            <w:vAlign w:val="center"/>
          </w:tcPr>
          <w:p w14:paraId="639084B7">
            <w:pPr>
              <w:pStyle w:val="22"/>
              <w:spacing w:line="400" w:lineRule="exact"/>
              <w:ind w:left="0" w:leftChars="0"/>
              <w:rPr>
                <w:rFonts w:hint="eastAsia" w:ascii="仿宋" w:hAnsi="仿宋" w:eastAsia="仿宋" w:cs="仿宋"/>
                <w:b/>
                <w:sz w:val="28"/>
                <w:szCs w:val="28"/>
              </w:rPr>
            </w:pPr>
            <w:r>
              <w:rPr>
                <w:rFonts w:hint="eastAsia" w:ascii="仿宋" w:hAnsi="仿宋" w:eastAsia="仿宋" w:cs="仿宋"/>
                <w:b/>
                <w:sz w:val="28"/>
                <w:szCs w:val="28"/>
              </w:rPr>
              <w:t>年龄</w:t>
            </w:r>
          </w:p>
        </w:tc>
        <w:tc>
          <w:tcPr>
            <w:tcW w:w="583" w:type="dxa"/>
            <w:tcMar>
              <w:top w:w="15" w:type="dxa"/>
              <w:left w:w="15" w:type="dxa"/>
              <w:bottom w:w="0" w:type="dxa"/>
              <w:right w:w="15" w:type="dxa"/>
            </w:tcMar>
            <w:vAlign w:val="center"/>
          </w:tcPr>
          <w:p w14:paraId="3A403B5F">
            <w:pPr>
              <w:pStyle w:val="22"/>
              <w:spacing w:line="400" w:lineRule="exact"/>
              <w:ind w:left="0" w:leftChars="0"/>
              <w:rPr>
                <w:rFonts w:hint="eastAsia" w:ascii="仿宋" w:hAnsi="仿宋" w:eastAsia="仿宋" w:cs="仿宋"/>
                <w:b/>
                <w:sz w:val="28"/>
                <w:szCs w:val="28"/>
              </w:rPr>
            </w:pPr>
            <w:r>
              <w:rPr>
                <w:rFonts w:hint="eastAsia" w:ascii="仿宋" w:hAnsi="仿宋" w:eastAsia="仿宋" w:cs="仿宋"/>
                <w:b/>
                <w:sz w:val="28"/>
                <w:szCs w:val="28"/>
              </w:rPr>
              <w:t>学历</w:t>
            </w:r>
          </w:p>
        </w:tc>
        <w:tc>
          <w:tcPr>
            <w:tcW w:w="855" w:type="dxa"/>
            <w:tcMar>
              <w:top w:w="15" w:type="dxa"/>
              <w:left w:w="15" w:type="dxa"/>
              <w:bottom w:w="0" w:type="dxa"/>
              <w:right w:w="15" w:type="dxa"/>
            </w:tcMar>
            <w:vAlign w:val="center"/>
          </w:tcPr>
          <w:p w14:paraId="4D326BA6">
            <w:pPr>
              <w:pStyle w:val="22"/>
              <w:spacing w:line="400" w:lineRule="exact"/>
              <w:ind w:left="0" w:leftChars="0"/>
              <w:rPr>
                <w:rFonts w:hint="eastAsia" w:ascii="仿宋" w:hAnsi="仿宋" w:eastAsia="仿宋" w:cs="仿宋"/>
                <w:b/>
                <w:sz w:val="28"/>
                <w:szCs w:val="28"/>
              </w:rPr>
            </w:pPr>
            <w:r>
              <w:rPr>
                <w:rFonts w:hint="eastAsia" w:ascii="仿宋" w:hAnsi="仿宋" w:eastAsia="仿宋" w:cs="仿宋"/>
                <w:b/>
                <w:sz w:val="28"/>
                <w:szCs w:val="28"/>
              </w:rPr>
              <w:t>技术</w:t>
            </w:r>
          </w:p>
          <w:p w14:paraId="2258ABBA">
            <w:pPr>
              <w:pStyle w:val="22"/>
              <w:spacing w:line="400" w:lineRule="exact"/>
              <w:ind w:left="0" w:leftChars="0"/>
              <w:rPr>
                <w:rFonts w:hint="eastAsia" w:ascii="仿宋" w:hAnsi="仿宋" w:eastAsia="仿宋" w:cs="仿宋"/>
                <w:b/>
                <w:sz w:val="28"/>
                <w:szCs w:val="28"/>
              </w:rPr>
            </w:pPr>
            <w:r>
              <w:rPr>
                <w:rFonts w:hint="eastAsia" w:ascii="仿宋" w:hAnsi="仿宋" w:eastAsia="仿宋" w:cs="仿宋"/>
                <w:b/>
                <w:sz w:val="28"/>
                <w:szCs w:val="28"/>
              </w:rPr>
              <w:t>职称</w:t>
            </w:r>
          </w:p>
        </w:tc>
        <w:tc>
          <w:tcPr>
            <w:tcW w:w="1185" w:type="dxa"/>
            <w:tcMar>
              <w:top w:w="15" w:type="dxa"/>
              <w:left w:w="15" w:type="dxa"/>
              <w:bottom w:w="0" w:type="dxa"/>
              <w:right w:w="15" w:type="dxa"/>
            </w:tcMar>
          </w:tcPr>
          <w:p w14:paraId="3EC0D20A">
            <w:pPr>
              <w:pStyle w:val="22"/>
              <w:spacing w:line="400" w:lineRule="exact"/>
              <w:ind w:left="0" w:leftChars="0"/>
              <w:rPr>
                <w:rFonts w:hint="eastAsia" w:ascii="仿宋" w:hAnsi="仿宋" w:eastAsia="仿宋" w:cs="仿宋"/>
                <w:b/>
                <w:sz w:val="28"/>
                <w:szCs w:val="28"/>
              </w:rPr>
            </w:pPr>
            <w:r>
              <w:rPr>
                <w:rFonts w:hint="eastAsia" w:ascii="仿宋" w:hAnsi="仿宋" w:eastAsia="仿宋" w:cs="仿宋"/>
                <w:b/>
                <w:sz w:val="28"/>
                <w:szCs w:val="28"/>
              </w:rPr>
              <w:t>资格证</w:t>
            </w:r>
          </w:p>
          <w:p w14:paraId="0646B0D0">
            <w:pPr>
              <w:pStyle w:val="22"/>
              <w:spacing w:line="400" w:lineRule="exact"/>
              <w:ind w:left="0" w:leftChars="0"/>
              <w:rPr>
                <w:rFonts w:hint="eastAsia" w:ascii="仿宋" w:hAnsi="仿宋" w:eastAsia="仿宋" w:cs="仿宋"/>
                <w:b/>
                <w:sz w:val="28"/>
                <w:szCs w:val="28"/>
              </w:rPr>
            </w:pPr>
            <w:r>
              <w:rPr>
                <w:rFonts w:hint="eastAsia" w:ascii="仿宋" w:hAnsi="仿宋" w:eastAsia="仿宋" w:cs="仿宋"/>
                <w:b/>
                <w:sz w:val="28"/>
                <w:szCs w:val="28"/>
              </w:rPr>
              <w:t>书种类</w:t>
            </w:r>
          </w:p>
        </w:tc>
        <w:tc>
          <w:tcPr>
            <w:tcW w:w="766" w:type="dxa"/>
            <w:tcMar>
              <w:top w:w="15" w:type="dxa"/>
              <w:left w:w="15" w:type="dxa"/>
              <w:bottom w:w="0" w:type="dxa"/>
              <w:right w:w="15" w:type="dxa"/>
            </w:tcMar>
            <w:vAlign w:val="center"/>
          </w:tcPr>
          <w:p w14:paraId="60F9D39B">
            <w:pPr>
              <w:pStyle w:val="22"/>
              <w:spacing w:line="400" w:lineRule="exact"/>
              <w:ind w:left="0" w:leftChars="0"/>
              <w:rPr>
                <w:rFonts w:hint="eastAsia" w:ascii="仿宋" w:hAnsi="仿宋" w:eastAsia="仿宋" w:cs="仿宋"/>
                <w:b/>
                <w:sz w:val="28"/>
                <w:szCs w:val="28"/>
              </w:rPr>
            </w:pPr>
            <w:r>
              <w:rPr>
                <w:rFonts w:hint="eastAsia" w:ascii="仿宋" w:hAnsi="仿宋" w:eastAsia="仿宋" w:cs="仿宋"/>
                <w:b/>
                <w:sz w:val="28"/>
                <w:szCs w:val="28"/>
              </w:rPr>
              <w:t>工作</w:t>
            </w:r>
          </w:p>
          <w:p w14:paraId="6B37DC6A">
            <w:pPr>
              <w:pStyle w:val="22"/>
              <w:spacing w:line="400" w:lineRule="exact"/>
              <w:ind w:left="0" w:leftChars="0"/>
              <w:rPr>
                <w:rFonts w:hint="eastAsia" w:ascii="仿宋" w:hAnsi="仿宋" w:eastAsia="仿宋" w:cs="仿宋"/>
                <w:b/>
                <w:sz w:val="28"/>
                <w:szCs w:val="28"/>
              </w:rPr>
            </w:pPr>
            <w:r>
              <w:rPr>
                <w:rFonts w:hint="eastAsia" w:ascii="仿宋" w:hAnsi="仿宋" w:eastAsia="仿宋" w:cs="仿宋"/>
                <w:b/>
                <w:sz w:val="28"/>
                <w:szCs w:val="28"/>
              </w:rPr>
              <w:t>年限</w:t>
            </w:r>
          </w:p>
        </w:tc>
        <w:tc>
          <w:tcPr>
            <w:tcW w:w="1923" w:type="dxa"/>
            <w:tcMar>
              <w:top w:w="15" w:type="dxa"/>
              <w:left w:w="15" w:type="dxa"/>
              <w:bottom w:w="0" w:type="dxa"/>
              <w:right w:w="15" w:type="dxa"/>
            </w:tcMar>
            <w:vAlign w:val="center"/>
          </w:tcPr>
          <w:p w14:paraId="590FB90E">
            <w:pPr>
              <w:pStyle w:val="22"/>
              <w:spacing w:line="400" w:lineRule="exact"/>
              <w:ind w:left="0" w:leftChars="0"/>
              <w:rPr>
                <w:rFonts w:hint="eastAsia" w:ascii="仿宋" w:hAnsi="仿宋" w:eastAsia="仿宋" w:cs="仿宋"/>
                <w:b/>
                <w:sz w:val="28"/>
                <w:szCs w:val="28"/>
              </w:rPr>
            </w:pPr>
            <w:r>
              <w:rPr>
                <w:rFonts w:hint="eastAsia" w:ascii="仿宋" w:hAnsi="仿宋" w:eastAsia="仿宋" w:cs="仿宋"/>
                <w:b/>
                <w:sz w:val="28"/>
                <w:szCs w:val="28"/>
              </w:rPr>
              <w:t>拟担任的职务</w:t>
            </w:r>
          </w:p>
        </w:tc>
        <w:tc>
          <w:tcPr>
            <w:tcW w:w="961" w:type="dxa"/>
            <w:tcMar>
              <w:top w:w="15" w:type="dxa"/>
              <w:left w:w="15" w:type="dxa"/>
              <w:bottom w:w="0" w:type="dxa"/>
              <w:right w:w="15" w:type="dxa"/>
            </w:tcMar>
            <w:vAlign w:val="center"/>
          </w:tcPr>
          <w:p w14:paraId="4B3B3350">
            <w:pPr>
              <w:pStyle w:val="22"/>
              <w:spacing w:line="400" w:lineRule="exact"/>
              <w:ind w:left="0" w:leftChars="0"/>
              <w:rPr>
                <w:rFonts w:hint="eastAsia" w:ascii="仿宋" w:hAnsi="仿宋" w:eastAsia="仿宋" w:cs="仿宋"/>
                <w:b/>
                <w:sz w:val="28"/>
                <w:szCs w:val="28"/>
              </w:rPr>
            </w:pPr>
            <w:r>
              <w:rPr>
                <w:rFonts w:hint="eastAsia" w:ascii="仿宋" w:hAnsi="仿宋" w:eastAsia="仿宋" w:cs="仿宋"/>
                <w:b/>
                <w:sz w:val="28"/>
                <w:szCs w:val="28"/>
              </w:rPr>
              <w:t>岗位</w:t>
            </w:r>
          </w:p>
          <w:p w14:paraId="392C6D1D">
            <w:pPr>
              <w:pStyle w:val="22"/>
              <w:spacing w:line="400" w:lineRule="exact"/>
              <w:ind w:left="0" w:leftChars="0"/>
              <w:rPr>
                <w:rFonts w:hint="eastAsia" w:ascii="仿宋" w:hAnsi="仿宋" w:eastAsia="仿宋" w:cs="仿宋"/>
                <w:b/>
                <w:sz w:val="28"/>
                <w:szCs w:val="28"/>
              </w:rPr>
            </w:pPr>
            <w:r>
              <w:rPr>
                <w:rFonts w:hint="eastAsia" w:ascii="仿宋" w:hAnsi="仿宋" w:eastAsia="仿宋" w:cs="仿宋"/>
                <w:b/>
                <w:sz w:val="28"/>
                <w:szCs w:val="28"/>
              </w:rPr>
              <w:t>情况</w:t>
            </w:r>
          </w:p>
        </w:tc>
      </w:tr>
      <w:tr w14:paraId="7BB82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771" w:type="dxa"/>
            <w:tcMar>
              <w:top w:w="15" w:type="dxa"/>
              <w:left w:w="15" w:type="dxa"/>
              <w:bottom w:w="0" w:type="dxa"/>
              <w:right w:w="15" w:type="dxa"/>
            </w:tcMar>
            <w:vAlign w:val="bottom"/>
          </w:tcPr>
          <w:p w14:paraId="7F2CCA0C">
            <w:pPr>
              <w:pStyle w:val="22"/>
              <w:spacing w:line="400" w:lineRule="exact"/>
              <w:ind w:left="0" w:leftChars="0" w:firstLine="420" w:firstLineChars="200"/>
              <w:jc w:val="both"/>
              <w:rPr>
                <w:rFonts w:hint="eastAsia" w:ascii="仿宋" w:hAnsi="仿宋" w:eastAsia="仿宋" w:cs="仿宋"/>
                <w:szCs w:val="21"/>
              </w:rPr>
            </w:pPr>
          </w:p>
        </w:tc>
        <w:tc>
          <w:tcPr>
            <w:tcW w:w="1270" w:type="dxa"/>
            <w:tcMar>
              <w:top w:w="15" w:type="dxa"/>
              <w:left w:w="15" w:type="dxa"/>
              <w:bottom w:w="0" w:type="dxa"/>
              <w:right w:w="15" w:type="dxa"/>
            </w:tcMar>
            <w:vAlign w:val="bottom"/>
          </w:tcPr>
          <w:p w14:paraId="74502245">
            <w:pPr>
              <w:pStyle w:val="22"/>
              <w:spacing w:line="400" w:lineRule="exact"/>
              <w:ind w:left="0" w:leftChars="0" w:firstLine="420" w:firstLineChars="200"/>
              <w:jc w:val="both"/>
              <w:rPr>
                <w:rFonts w:hint="eastAsia" w:ascii="仿宋" w:hAnsi="仿宋" w:eastAsia="仿宋" w:cs="仿宋"/>
                <w:szCs w:val="21"/>
              </w:rPr>
            </w:pPr>
          </w:p>
        </w:tc>
        <w:tc>
          <w:tcPr>
            <w:tcW w:w="583" w:type="dxa"/>
            <w:tcMar>
              <w:top w:w="15" w:type="dxa"/>
              <w:left w:w="15" w:type="dxa"/>
              <w:bottom w:w="0" w:type="dxa"/>
              <w:right w:w="15" w:type="dxa"/>
            </w:tcMar>
            <w:vAlign w:val="bottom"/>
          </w:tcPr>
          <w:p w14:paraId="413FB145">
            <w:pPr>
              <w:pStyle w:val="22"/>
              <w:spacing w:line="400" w:lineRule="exact"/>
              <w:ind w:left="0" w:leftChars="0" w:firstLine="420" w:firstLineChars="200"/>
              <w:jc w:val="both"/>
              <w:rPr>
                <w:rFonts w:hint="eastAsia" w:ascii="仿宋" w:hAnsi="仿宋" w:eastAsia="仿宋" w:cs="仿宋"/>
                <w:szCs w:val="21"/>
              </w:rPr>
            </w:pPr>
          </w:p>
        </w:tc>
        <w:tc>
          <w:tcPr>
            <w:tcW w:w="583" w:type="dxa"/>
            <w:tcMar>
              <w:top w:w="15" w:type="dxa"/>
              <w:left w:w="15" w:type="dxa"/>
              <w:bottom w:w="0" w:type="dxa"/>
              <w:right w:w="15" w:type="dxa"/>
            </w:tcMar>
            <w:vAlign w:val="bottom"/>
          </w:tcPr>
          <w:p w14:paraId="438075D0">
            <w:pPr>
              <w:pStyle w:val="22"/>
              <w:spacing w:line="400" w:lineRule="exact"/>
              <w:ind w:left="0" w:leftChars="0" w:firstLine="420" w:firstLineChars="200"/>
              <w:jc w:val="both"/>
              <w:rPr>
                <w:rFonts w:hint="eastAsia" w:ascii="仿宋" w:hAnsi="仿宋" w:eastAsia="仿宋" w:cs="仿宋"/>
                <w:szCs w:val="21"/>
              </w:rPr>
            </w:pPr>
          </w:p>
        </w:tc>
        <w:tc>
          <w:tcPr>
            <w:tcW w:w="583" w:type="dxa"/>
            <w:tcMar>
              <w:top w:w="15" w:type="dxa"/>
              <w:left w:w="15" w:type="dxa"/>
              <w:bottom w:w="0" w:type="dxa"/>
              <w:right w:w="15" w:type="dxa"/>
            </w:tcMar>
            <w:vAlign w:val="bottom"/>
          </w:tcPr>
          <w:p w14:paraId="32348CEC">
            <w:pPr>
              <w:pStyle w:val="22"/>
              <w:spacing w:line="400" w:lineRule="exact"/>
              <w:ind w:left="0" w:leftChars="0" w:firstLine="420" w:firstLineChars="200"/>
              <w:jc w:val="both"/>
              <w:rPr>
                <w:rFonts w:hint="eastAsia" w:ascii="仿宋" w:hAnsi="仿宋" w:eastAsia="仿宋" w:cs="仿宋"/>
                <w:szCs w:val="21"/>
              </w:rPr>
            </w:pPr>
          </w:p>
        </w:tc>
        <w:tc>
          <w:tcPr>
            <w:tcW w:w="855" w:type="dxa"/>
            <w:tcMar>
              <w:top w:w="15" w:type="dxa"/>
              <w:left w:w="15" w:type="dxa"/>
              <w:bottom w:w="0" w:type="dxa"/>
              <w:right w:w="15" w:type="dxa"/>
            </w:tcMar>
            <w:vAlign w:val="bottom"/>
          </w:tcPr>
          <w:p w14:paraId="250F03D7">
            <w:pPr>
              <w:pStyle w:val="22"/>
              <w:spacing w:line="400" w:lineRule="exact"/>
              <w:ind w:left="0" w:leftChars="0" w:firstLine="420" w:firstLineChars="200"/>
              <w:jc w:val="both"/>
              <w:rPr>
                <w:rFonts w:hint="eastAsia" w:ascii="仿宋" w:hAnsi="仿宋" w:eastAsia="仿宋" w:cs="仿宋"/>
                <w:szCs w:val="21"/>
              </w:rPr>
            </w:pPr>
          </w:p>
        </w:tc>
        <w:tc>
          <w:tcPr>
            <w:tcW w:w="1185" w:type="dxa"/>
            <w:tcMar>
              <w:top w:w="15" w:type="dxa"/>
              <w:left w:w="15" w:type="dxa"/>
              <w:bottom w:w="0" w:type="dxa"/>
              <w:right w:w="15" w:type="dxa"/>
            </w:tcMar>
          </w:tcPr>
          <w:p w14:paraId="4C131B3B">
            <w:pPr>
              <w:pStyle w:val="22"/>
              <w:spacing w:line="400" w:lineRule="exact"/>
              <w:ind w:left="0" w:leftChars="0" w:firstLine="420" w:firstLineChars="200"/>
              <w:jc w:val="both"/>
              <w:rPr>
                <w:rFonts w:hint="eastAsia" w:ascii="仿宋" w:hAnsi="仿宋" w:eastAsia="仿宋" w:cs="仿宋"/>
                <w:szCs w:val="21"/>
              </w:rPr>
            </w:pPr>
          </w:p>
        </w:tc>
        <w:tc>
          <w:tcPr>
            <w:tcW w:w="766" w:type="dxa"/>
            <w:tcMar>
              <w:top w:w="15" w:type="dxa"/>
              <w:left w:w="15" w:type="dxa"/>
              <w:bottom w:w="0" w:type="dxa"/>
              <w:right w:w="15" w:type="dxa"/>
            </w:tcMar>
            <w:vAlign w:val="bottom"/>
          </w:tcPr>
          <w:p w14:paraId="14089541">
            <w:pPr>
              <w:pStyle w:val="22"/>
              <w:spacing w:line="400" w:lineRule="exact"/>
              <w:ind w:left="0" w:leftChars="0" w:firstLine="420" w:firstLineChars="200"/>
              <w:jc w:val="both"/>
              <w:rPr>
                <w:rFonts w:hint="eastAsia" w:ascii="仿宋" w:hAnsi="仿宋" w:eastAsia="仿宋" w:cs="仿宋"/>
                <w:szCs w:val="21"/>
              </w:rPr>
            </w:pPr>
          </w:p>
        </w:tc>
        <w:tc>
          <w:tcPr>
            <w:tcW w:w="1923" w:type="dxa"/>
            <w:tcMar>
              <w:top w:w="15" w:type="dxa"/>
              <w:left w:w="15" w:type="dxa"/>
              <w:bottom w:w="0" w:type="dxa"/>
              <w:right w:w="15" w:type="dxa"/>
            </w:tcMar>
            <w:vAlign w:val="bottom"/>
          </w:tcPr>
          <w:p w14:paraId="2852AAE4">
            <w:pPr>
              <w:pStyle w:val="22"/>
              <w:spacing w:line="400" w:lineRule="exact"/>
              <w:ind w:left="0" w:leftChars="0" w:firstLine="420" w:firstLineChars="200"/>
              <w:jc w:val="both"/>
              <w:rPr>
                <w:rFonts w:hint="eastAsia" w:ascii="仿宋" w:hAnsi="仿宋" w:eastAsia="仿宋" w:cs="仿宋"/>
                <w:szCs w:val="21"/>
              </w:rPr>
            </w:pPr>
          </w:p>
        </w:tc>
        <w:tc>
          <w:tcPr>
            <w:tcW w:w="961" w:type="dxa"/>
            <w:tcMar>
              <w:top w:w="15" w:type="dxa"/>
              <w:left w:w="15" w:type="dxa"/>
              <w:bottom w:w="0" w:type="dxa"/>
              <w:right w:w="15" w:type="dxa"/>
            </w:tcMar>
            <w:vAlign w:val="bottom"/>
          </w:tcPr>
          <w:p w14:paraId="0672C339">
            <w:pPr>
              <w:pStyle w:val="22"/>
              <w:spacing w:line="400" w:lineRule="exact"/>
              <w:ind w:left="0" w:leftChars="0" w:firstLine="420" w:firstLineChars="200"/>
              <w:jc w:val="both"/>
              <w:rPr>
                <w:rFonts w:hint="eastAsia" w:ascii="仿宋" w:hAnsi="仿宋" w:eastAsia="仿宋" w:cs="仿宋"/>
                <w:szCs w:val="21"/>
              </w:rPr>
            </w:pPr>
          </w:p>
        </w:tc>
      </w:tr>
      <w:tr w14:paraId="5738F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771" w:type="dxa"/>
            <w:tcMar>
              <w:top w:w="15" w:type="dxa"/>
              <w:left w:w="15" w:type="dxa"/>
              <w:bottom w:w="0" w:type="dxa"/>
              <w:right w:w="15" w:type="dxa"/>
            </w:tcMar>
            <w:vAlign w:val="bottom"/>
          </w:tcPr>
          <w:p w14:paraId="628CC12A">
            <w:pPr>
              <w:pStyle w:val="22"/>
              <w:spacing w:line="400" w:lineRule="exact"/>
              <w:ind w:left="0" w:leftChars="0" w:firstLine="420" w:firstLineChars="200"/>
              <w:jc w:val="both"/>
              <w:rPr>
                <w:rFonts w:hint="eastAsia" w:ascii="仿宋" w:hAnsi="仿宋" w:eastAsia="仿宋" w:cs="仿宋"/>
                <w:szCs w:val="21"/>
              </w:rPr>
            </w:pPr>
          </w:p>
        </w:tc>
        <w:tc>
          <w:tcPr>
            <w:tcW w:w="1270" w:type="dxa"/>
            <w:tcMar>
              <w:top w:w="15" w:type="dxa"/>
              <w:left w:w="15" w:type="dxa"/>
              <w:bottom w:w="0" w:type="dxa"/>
              <w:right w:w="15" w:type="dxa"/>
            </w:tcMar>
            <w:vAlign w:val="bottom"/>
          </w:tcPr>
          <w:p w14:paraId="4CDB4BB0">
            <w:pPr>
              <w:pStyle w:val="22"/>
              <w:spacing w:line="400" w:lineRule="exact"/>
              <w:ind w:left="0" w:leftChars="0" w:firstLine="420" w:firstLineChars="200"/>
              <w:jc w:val="both"/>
              <w:rPr>
                <w:rFonts w:hint="eastAsia" w:ascii="仿宋" w:hAnsi="仿宋" w:eastAsia="仿宋" w:cs="仿宋"/>
                <w:szCs w:val="21"/>
              </w:rPr>
            </w:pPr>
          </w:p>
        </w:tc>
        <w:tc>
          <w:tcPr>
            <w:tcW w:w="583" w:type="dxa"/>
            <w:tcMar>
              <w:top w:w="15" w:type="dxa"/>
              <w:left w:w="15" w:type="dxa"/>
              <w:bottom w:w="0" w:type="dxa"/>
              <w:right w:w="15" w:type="dxa"/>
            </w:tcMar>
            <w:vAlign w:val="bottom"/>
          </w:tcPr>
          <w:p w14:paraId="13F37A34">
            <w:pPr>
              <w:pStyle w:val="22"/>
              <w:spacing w:line="400" w:lineRule="exact"/>
              <w:ind w:left="0" w:leftChars="0" w:firstLine="420" w:firstLineChars="200"/>
              <w:jc w:val="both"/>
              <w:rPr>
                <w:rFonts w:hint="eastAsia" w:ascii="仿宋" w:hAnsi="仿宋" w:eastAsia="仿宋" w:cs="仿宋"/>
                <w:szCs w:val="21"/>
              </w:rPr>
            </w:pPr>
          </w:p>
        </w:tc>
        <w:tc>
          <w:tcPr>
            <w:tcW w:w="583" w:type="dxa"/>
            <w:tcMar>
              <w:top w:w="15" w:type="dxa"/>
              <w:left w:w="15" w:type="dxa"/>
              <w:bottom w:w="0" w:type="dxa"/>
              <w:right w:w="15" w:type="dxa"/>
            </w:tcMar>
            <w:vAlign w:val="bottom"/>
          </w:tcPr>
          <w:p w14:paraId="7EA3D981">
            <w:pPr>
              <w:pStyle w:val="22"/>
              <w:spacing w:line="400" w:lineRule="exact"/>
              <w:ind w:left="0" w:leftChars="0" w:firstLine="420" w:firstLineChars="200"/>
              <w:jc w:val="both"/>
              <w:rPr>
                <w:rFonts w:hint="eastAsia" w:ascii="仿宋" w:hAnsi="仿宋" w:eastAsia="仿宋" w:cs="仿宋"/>
                <w:szCs w:val="21"/>
              </w:rPr>
            </w:pPr>
          </w:p>
        </w:tc>
        <w:tc>
          <w:tcPr>
            <w:tcW w:w="583" w:type="dxa"/>
            <w:tcMar>
              <w:top w:w="15" w:type="dxa"/>
              <w:left w:w="15" w:type="dxa"/>
              <w:bottom w:w="0" w:type="dxa"/>
              <w:right w:w="15" w:type="dxa"/>
            </w:tcMar>
            <w:vAlign w:val="bottom"/>
          </w:tcPr>
          <w:p w14:paraId="6EDC280A">
            <w:pPr>
              <w:pStyle w:val="22"/>
              <w:spacing w:line="400" w:lineRule="exact"/>
              <w:ind w:left="0" w:leftChars="0" w:firstLine="420" w:firstLineChars="200"/>
              <w:jc w:val="both"/>
              <w:rPr>
                <w:rFonts w:hint="eastAsia" w:ascii="仿宋" w:hAnsi="仿宋" w:eastAsia="仿宋" w:cs="仿宋"/>
                <w:szCs w:val="21"/>
              </w:rPr>
            </w:pPr>
          </w:p>
        </w:tc>
        <w:tc>
          <w:tcPr>
            <w:tcW w:w="855" w:type="dxa"/>
            <w:tcMar>
              <w:top w:w="15" w:type="dxa"/>
              <w:left w:w="15" w:type="dxa"/>
              <w:bottom w:w="0" w:type="dxa"/>
              <w:right w:w="15" w:type="dxa"/>
            </w:tcMar>
            <w:vAlign w:val="bottom"/>
          </w:tcPr>
          <w:p w14:paraId="0EF90358">
            <w:pPr>
              <w:pStyle w:val="22"/>
              <w:spacing w:line="400" w:lineRule="exact"/>
              <w:ind w:left="0" w:leftChars="0" w:firstLine="420" w:firstLineChars="200"/>
              <w:jc w:val="both"/>
              <w:rPr>
                <w:rFonts w:hint="eastAsia" w:ascii="仿宋" w:hAnsi="仿宋" w:eastAsia="仿宋" w:cs="仿宋"/>
                <w:szCs w:val="21"/>
              </w:rPr>
            </w:pPr>
          </w:p>
        </w:tc>
        <w:tc>
          <w:tcPr>
            <w:tcW w:w="1185" w:type="dxa"/>
            <w:tcMar>
              <w:top w:w="15" w:type="dxa"/>
              <w:left w:w="15" w:type="dxa"/>
              <w:bottom w:w="0" w:type="dxa"/>
              <w:right w:w="15" w:type="dxa"/>
            </w:tcMar>
          </w:tcPr>
          <w:p w14:paraId="0201F641">
            <w:pPr>
              <w:pStyle w:val="22"/>
              <w:spacing w:line="400" w:lineRule="exact"/>
              <w:ind w:left="0" w:leftChars="0" w:firstLine="420" w:firstLineChars="200"/>
              <w:jc w:val="both"/>
              <w:rPr>
                <w:rFonts w:hint="eastAsia" w:ascii="仿宋" w:hAnsi="仿宋" w:eastAsia="仿宋" w:cs="仿宋"/>
                <w:szCs w:val="21"/>
              </w:rPr>
            </w:pPr>
          </w:p>
        </w:tc>
        <w:tc>
          <w:tcPr>
            <w:tcW w:w="766" w:type="dxa"/>
            <w:tcMar>
              <w:top w:w="15" w:type="dxa"/>
              <w:left w:w="15" w:type="dxa"/>
              <w:bottom w:w="0" w:type="dxa"/>
              <w:right w:w="15" w:type="dxa"/>
            </w:tcMar>
            <w:vAlign w:val="bottom"/>
          </w:tcPr>
          <w:p w14:paraId="2050C055">
            <w:pPr>
              <w:pStyle w:val="22"/>
              <w:spacing w:line="400" w:lineRule="exact"/>
              <w:ind w:left="0" w:leftChars="0" w:firstLine="420" w:firstLineChars="200"/>
              <w:jc w:val="both"/>
              <w:rPr>
                <w:rFonts w:hint="eastAsia" w:ascii="仿宋" w:hAnsi="仿宋" w:eastAsia="仿宋" w:cs="仿宋"/>
                <w:szCs w:val="21"/>
              </w:rPr>
            </w:pPr>
          </w:p>
        </w:tc>
        <w:tc>
          <w:tcPr>
            <w:tcW w:w="1923" w:type="dxa"/>
            <w:tcMar>
              <w:top w:w="15" w:type="dxa"/>
              <w:left w:w="15" w:type="dxa"/>
              <w:bottom w:w="0" w:type="dxa"/>
              <w:right w:w="15" w:type="dxa"/>
            </w:tcMar>
            <w:vAlign w:val="bottom"/>
          </w:tcPr>
          <w:p w14:paraId="54EF3082">
            <w:pPr>
              <w:pStyle w:val="22"/>
              <w:spacing w:line="400" w:lineRule="exact"/>
              <w:ind w:left="0" w:leftChars="0" w:firstLine="420" w:firstLineChars="200"/>
              <w:jc w:val="both"/>
              <w:rPr>
                <w:rFonts w:hint="eastAsia" w:ascii="仿宋" w:hAnsi="仿宋" w:eastAsia="仿宋" w:cs="仿宋"/>
                <w:szCs w:val="21"/>
              </w:rPr>
            </w:pPr>
          </w:p>
        </w:tc>
        <w:tc>
          <w:tcPr>
            <w:tcW w:w="961" w:type="dxa"/>
            <w:tcMar>
              <w:top w:w="15" w:type="dxa"/>
              <w:left w:w="15" w:type="dxa"/>
              <w:bottom w:w="0" w:type="dxa"/>
              <w:right w:w="15" w:type="dxa"/>
            </w:tcMar>
            <w:vAlign w:val="bottom"/>
          </w:tcPr>
          <w:p w14:paraId="7724BB79">
            <w:pPr>
              <w:pStyle w:val="22"/>
              <w:spacing w:line="400" w:lineRule="exact"/>
              <w:ind w:left="0" w:leftChars="0" w:firstLine="420" w:firstLineChars="200"/>
              <w:jc w:val="both"/>
              <w:rPr>
                <w:rFonts w:hint="eastAsia" w:ascii="仿宋" w:hAnsi="仿宋" w:eastAsia="仿宋" w:cs="仿宋"/>
                <w:szCs w:val="21"/>
              </w:rPr>
            </w:pPr>
          </w:p>
        </w:tc>
      </w:tr>
      <w:tr w14:paraId="25DE4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771" w:type="dxa"/>
            <w:tcMar>
              <w:top w:w="15" w:type="dxa"/>
              <w:left w:w="15" w:type="dxa"/>
              <w:bottom w:w="0" w:type="dxa"/>
              <w:right w:w="15" w:type="dxa"/>
            </w:tcMar>
            <w:vAlign w:val="bottom"/>
          </w:tcPr>
          <w:p w14:paraId="40AAE25E">
            <w:pPr>
              <w:pStyle w:val="22"/>
              <w:spacing w:line="400" w:lineRule="exact"/>
              <w:ind w:left="0" w:leftChars="0" w:firstLine="420" w:firstLineChars="200"/>
              <w:jc w:val="both"/>
              <w:rPr>
                <w:rFonts w:hint="eastAsia" w:ascii="仿宋" w:hAnsi="仿宋" w:eastAsia="仿宋" w:cs="仿宋"/>
                <w:szCs w:val="21"/>
              </w:rPr>
            </w:pPr>
          </w:p>
        </w:tc>
        <w:tc>
          <w:tcPr>
            <w:tcW w:w="1270" w:type="dxa"/>
            <w:tcMar>
              <w:top w:w="15" w:type="dxa"/>
              <w:left w:w="15" w:type="dxa"/>
              <w:bottom w:w="0" w:type="dxa"/>
              <w:right w:w="15" w:type="dxa"/>
            </w:tcMar>
            <w:vAlign w:val="bottom"/>
          </w:tcPr>
          <w:p w14:paraId="76BB02B7">
            <w:pPr>
              <w:pStyle w:val="22"/>
              <w:spacing w:line="400" w:lineRule="exact"/>
              <w:ind w:left="0" w:leftChars="0" w:firstLine="420" w:firstLineChars="200"/>
              <w:jc w:val="both"/>
              <w:rPr>
                <w:rFonts w:hint="eastAsia" w:ascii="仿宋" w:hAnsi="仿宋" w:eastAsia="仿宋" w:cs="仿宋"/>
                <w:szCs w:val="21"/>
              </w:rPr>
            </w:pPr>
          </w:p>
        </w:tc>
        <w:tc>
          <w:tcPr>
            <w:tcW w:w="583" w:type="dxa"/>
            <w:tcMar>
              <w:top w:w="15" w:type="dxa"/>
              <w:left w:w="15" w:type="dxa"/>
              <w:bottom w:w="0" w:type="dxa"/>
              <w:right w:w="15" w:type="dxa"/>
            </w:tcMar>
            <w:vAlign w:val="bottom"/>
          </w:tcPr>
          <w:p w14:paraId="7F642D20">
            <w:pPr>
              <w:pStyle w:val="22"/>
              <w:spacing w:line="400" w:lineRule="exact"/>
              <w:ind w:left="0" w:leftChars="0" w:firstLine="420" w:firstLineChars="200"/>
              <w:jc w:val="both"/>
              <w:rPr>
                <w:rFonts w:hint="eastAsia" w:ascii="仿宋" w:hAnsi="仿宋" w:eastAsia="仿宋" w:cs="仿宋"/>
                <w:szCs w:val="21"/>
              </w:rPr>
            </w:pPr>
          </w:p>
        </w:tc>
        <w:tc>
          <w:tcPr>
            <w:tcW w:w="583" w:type="dxa"/>
            <w:tcMar>
              <w:top w:w="15" w:type="dxa"/>
              <w:left w:w="15" w:type="dxa"/>
              <w:bottom w:w="0" w:type="dxa"/>
              <w:right w:w="15" w:type="dxa"/>
            </w:tcMar>
            <w:vAlign w:val="bottom"/>
          </w:tcPr>
          <w:p w14:paraId="41240E33">
            <w:pPr>
              <w:pStyle w:val="22"/>
              <w:spacing w:line="400" w:lineRule="exact"/>
              <w:ind w:left="0" w:leftChars="0" w:firstLine="420" w:firstLineChars="200"/>
              <w:jc w:val="both"/>
              <w:rPr>
                <w:rFonts w:hint="eastAsia" w:ascii="仿宋" w:hAnsi="仿宋" w:eastAsia="仿宋" w:cs="仿宋"/>
                <w:szCs w:val="21"/>
              </w:rPr>
            </w:pPr>
          </w:p>
        </w:tc>
        <w:tc>
          <w:tcPr>
            <w:tcW w:w="583" w:type="dxa"/>
            <w:tcMar>
              <w:top w:w="15" w:type="dxa"/>
              <w:left w:w="15" w:type="dxa"/>
              <w:bottom w:w="0" w:type="dxa"/>
              <w:right w:w="15" w:type="dxa"/>
            </w:tcMar>
            <w:vAlign w:val="bottom"/>
          </w:tcPr>
          <w:p w14:paraId="1F4191D2">
            <w:pPr>
              <w:pStyle w:val="22"/>
              <w:spacing w:line="400" w:lineRule="exact"/>
              <w:ind w:left="0" w:leftChars="0" w:firstLine="420" w:firstLineChars="200"/>
              <w:jc w:val="both"/>
              <w:rPr>
                <w:rFonts w:hint="eastAsia" w:ascii="仿宋" w:hAnsi="仿宋" w:eastAsia="仿宋" w:cs="仿宋"/>
                <w:szCs w:val="21"/>
              </w:rPr>
            </w:pPr>
          </w:p>
        </w:tc>
        <w:tc>
          <w:tcPr>
            <w:tcW w:w="855" w:type="dxa"/>
            <w:tcMar>
              <w:top w:w="15" w:type="dxa"/>
              <w:left w:w="15" w:type="dxa"/>
              <w:bottom w:w="0" w:type="dxa"/>
              <w:right w:w="15" w:type="dxa"/>
            </w:tcMar>
            <w:vAlign w:val="bottom"/>
          </w:tcPr>
          <w:p w14:paraId="3183F038">
            <w:pPr>
              <w:pStyle w:val="22"/>
              <w:spacing w:line="400" w:lineRule="exact"/>
              <w:ind w:left="0" w:leftChars="0" w:firstLine="420" w:firstLineChars="200"/>
              <w:jc w:val="both"/>
              <w:rPr>
                <w:rFonts w:hint="eastAsia" w:ascii="仿宋" w:hAnsi="仿宋" w:eastAsia="仿宋" w:cs="仿宋"/>
                <w:szCs w:val="21"/>
              </w:rPr>
            </w:pPr>
          </w:p>
        </w:tc>
        <w:tc>
          <w:tcPr>
            <w:tcW w:w="1185" w:type="dxa"/>
            <w:tcMar>
              <w:top w:w="15" w:type="dxa"/>
              <w:left w:w="15" w:type="dxa"/>
              <w:bottom w:w="0" w:type="dxa"/>
              <w:right w:w="15" w:type="dxa"/>
            </w:tcMar>
          </w:tcPr>
          <w:p w14:paraId="2DA36066">
            <w:pPr>
              <w:pStyle w:val="22"/>
              <w:spacing w:line="400" w:lineRule="exact"/>
              <w:ind w:left="0" w:leftChars="0" w:firstLine="420" w:firstLineChars="200"/>
              <w:jc w:val="both"/>
              <w:rPr>
                <w:rFonts w:hint="eastAsia" w:ascii="仿宋" w:hAnsi="仿宋" w:eastAsia="仿宋" w:cs="仿宋"/>
                <w:szCs w:val="21"/>
              </w:rPr>
            </w:pPr>
          </w:p>
        </w:tc>
        <w:tc>
          <w:tcPr>
            <w:tcW w:w="766" w:type="dxa"/>
            <w:tcMar>
              <w:top w:w="15" w:type="dxa"/>
              <w:left w:w="15" w:type="dxa"/>
              <w:bottom w:w="0" w:type="dxa"/>
              <w:right w:w="15" w:type="dxa"/>
            </w:tcMar>
            <w:vAlign w:val="bottom"/>
          </w:tcPr>
          <w:p w14:paraId="6FB5EA8A">
            <w:pPr>
              <w:pStyle w:val="22"/>
              <w:spacing w:line="400" w:lineRule="exact"/>
              <w:ind w:left="0" w:leftChars="0" w:firstLine="420" w:firstLineChars="200"/>
              <w:jc w:val="both"/>
              <w:rPr>
                <w:rFonts w:hint="eastAsia" w:ascii="仿宋" w:hAnsi="仿宋" w:eastAsia="仿宋" w:cs="仿宋"/>
                <w:szCs w:val="21"/>
              </w:rPr>
            </w:pPr>
          </w:p>
        </w:tc>
        <w:tc>
          <w:tcPr>
            <w:tcW w:w="1923" w:type="dxa"/>
            <w:tcMar>
              <w:top w:w="15" w:type="dxa"/>
              <w:left w:w="15" w:type="dxa"/>
              <w:bottom w:w="0" w:type="dxa"/>
              <w:right w:w="15" w:type="dxa"/>
            </w:tcMar>
            <w:vAlign w:val="bottom"/>
          </w:tcPr>
          <w:p w14:paraId="30F3A6E5">
            <w:pPr>
              <w:pStyle w:val="22"/>
              <w:spacing w:line="400" w:lineRule="exact"/>
              <w:ind w:left="0" w:leftChars="0" w:firstLine="420" w:firstLineChars="200"/>
              <w:jc w:val="both"/>
              <w:rPr>
                <w:rFonts w:hint="eastAsia" w:ascii="仿宋" w:hAnsi="仿宋" w:eastAsia="仿宋" w:cs="仿宋"/>
                <w:szCs w:val="21"/>
              </w:rPr>
            </w:pPr>
          </w:p>
        </w:tc>
        <w:tc>
          <w:tcPr>
            <w:tcW w:w="961" w:type="dxa"/>
            <w:tcMar>
              <w:top w:w="15" w:type="dxa"/>
              <w:left w:w="15" w:type="dxa"/>
              <w:bottom w:w="0" w:type="dxa"/>
              <w:right w:w="15" w:type="dxa"/>
            </w:tcMar>
            <w:vAlign w:val="bottom"/>
          </w:tcPr>
          <w:p w14:paraId="0E56754A">
            <w:pPr>
              <w:pStyle w:val="22"/>
              <w:spacing w:line="400" w:lineRule="exact"/>
              <w:ind w:left="0" w:leftChars="0" w:firstLine="420" w:firstLineChars="200"/>
              <w:jc w:val="both"/>
              <w:rPr>
                <w:rFonts w:hint="eastAsia" w:ascii="仿宋" w:hAnsi="仿宋" w:eastAsia="仿宋" w:cs="仿宋"/>
                <w:szCs w:val="21"/>
              </w:rPr>
            </w:pPr>
          </w:p>
        </w:tc>
      </w:tr>
      <w:tr w14:paraId="5AC51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771" w:type="dxa"/>
            <w:tcMar>
              <w:top w:w="15" w:type="dxa"/>
              <w:left w:w="15" w:type="dxa"/>
              <w:bottom w:w="0" w:type="dxa"/>
              <w:right w:w="15" w:type="dxa"/>
            </w:tcMar>
            <w:vAlign w:val="bottom"/>
          </w:tcPr>
          <w:p w14:paraId="5A4BCD9F">
            <w:pPr>
              <w:pStyle w:val="22"/>
              <w:spacing w:line="400" w:lineRule="exact"/>
              <w:ind w:left="0" w:leftChars="0" w:firstLine="420" w:firstLineChars="200"/>
              <w:jc w:val="both"/>
              <w:rPr>
                <w:rFonts w:hint="eastAsia" w:ascii="仿宋" w:hAnsi="仿宋" w:eastAsia="仿宋" w:cs="仿宋"/>
                <w:szCs w:val="21"/>
              </w:rPr>
            </w:pPr>
          </w:p>
        </w:tc>
        <w:tc>
          <w:tcPr>
            <w:tcW w:w="1270" w:type="dxa"/>
            <w:tcMar>
              <w:top w:w="15" w:type="dxa"/>
              <w:left w:w="15" w:type="dxa"/>
              <w:bottom w:w="0" w:type="dxa"/>
              <w:right w:w="15" w:type="dxa"/>
            </w:tcMar>
            <w:vAlign w:val="bottom"/>
          </w:tcPr>
          <w:p w14:paraId="291C2E9F">
            <w:pPr>
              <w:pStyle w:val="22"/>
              <w:spacing w:line="400" w:lineRule="exact"/>
              <w:ind w:left="0" w:leftChars="0" w:firstLine="420" w:firstLineChars="200"/>
              <w:jc w:val="both"/>
              <w:rPr>
                <w:rFonts w:hint="eastAsia" w:ascii="仿宋" w:hAnsi="仿宋" w:eastAsia="仿宋" w:cs="仿宋"/>
                <w:szCs w:val="21"/>
              </w:rPr>
            </w:pPr>
          </w:p>
        </w:tc>
        <w:tc>
          <w:tcPr>
            <w:tcW w:w="583" w:type="dxa"/>
            <w:tcMar>
              <w:top w:w="15" w:type="dxa"/>
              <w:left w:w="15" w:type="dxa"/>
              <w:bottom w:w="0" w:type="dxa"/>
              <w:right w:w="15" w:type="dxa"/>
            </w:tcMar>
            <w:vAlign w:val="bottom"/>
          </w:tcPr>
          <w:p w14:paraId="393545C8">
            <w:pPr>
              <w:pStyle w:val="22"/>
              <w:spacing w:line="400" w:lineRule="exact"/>
              <w:ind w:left="0" w:leftChars="0" w:firstLine="420" w:firstLineChars="200"/>
              <w:jc w:val="both"/>
              <w:rPr>
                <w:rFonts w:hint="eastAsia" w:ascii="仿宋" w:hAnsi="仿宋" w:eastAsia="仿宋" w:cs="仿宋"/>
                <w:szCs w:val="21"/>
              </w:rPr>
            </w:pPr>
          </w:p>
        </w:tc>
        <w:tc>
          <w:tcPr>
            <w:tcW w:w="583" w:type="dxa"/>
            <w:tcMar>
              <w:top w:w="15" w:type="dxa"/>
              <w:left w:w="15" w:type="dxa"/>
              <w:bottom w:w="0" w:type="dxa"/>
              <w:right w:w="15" w:type="dxa"/>
            </w:tcMar>
            <w:vAlign w:val="bottom"/>
          </w:tcPr>
          <w:p w14:paraId="4BC2D017">
            <w:pPr>
              <w:pStyle w:val="22"/>
              <w:spacing w:line="400" w:lineRule="exact"/>
              <w:ind w:left="0" w:leftChars="0" w:firstLine="420" w:firstLineChars="200"/>
              <w:jc w:val="both"/>
              <w:rPr>
                <w:rFonts w:hint="eastAsia" w:ascii="仿宋" w:hAnsi="仿宋" w:eastAsia="仿宋" w:cs="仿宋"/>
                <w:szCs w:val="21"/>
              </w:rPr>
            </w:pPr>
          </w:p>
        </w:tc>
        <w:tc>
          <w:tcPr>
            <w:tcW w:w="583" w:type="dxa"/>
            <w:tcMar>
              <w:top w:w="15" w:type="dxa"/>
              <w:left w:w="15" w:type="dxa"/>
              <w:bottom w:w="0" w:type="dxa"/>
              <w:right w:w="15" w:type="dxa"/>
            </w:tcMar>
            <w:vAlign w:val="bottom"/>
          </w:tcPr>
          <w:p w14:paraId="0BB5D24F">
            <w:pPr>
              <w:pStyle w:val="22"/>
              <w:spacing w:line="400" w:lineRule="exact"/>
              <w:ind w:left="0" w:leftChars="0" w:firstLine="420" w:firstLineChars="200"/>
              <w:jc w:val="both"/>
              <w:rPr>
                <w:rFonts w:hint="eastAsia" w:ascii="仿宋" w:hAnsi="仿宋" w:eastAsia="仿宋" w:cs="仿宋"/>
                <w:szCs w:val="21"/>
              </w:rPr>
            </w:pPr>
          </w:p>
        </w:tc>
        <w:tc>
          <w:tcPr>
            <w:tcW w:w="855" w:type="dxa"/>
            <w:tcMar>
              <w:top w:w="15" w:type="dxa"/>
              <w:left w:w="15" w:type="dxa"/>
              <w:bottom w:w="0" w:type="dxa"/>
              <w:right w:w="15" w:type="dxa"/>
            </w:tcMar>
            <w:vAlign w:val="bottom"/>
          </w:tcPr>
          <w:p w14:paraId="5951CCE8">
            <w:pPr>
              <w:pStyle w:val="22"/>
              <w:spacing w:line="400" w:lineRule="exact"/>
              <w:ind w:left="0" w:leftChars="0" w:firstLine="420" w:firstLineChars="200"/>
              <w:jc w:val="both"/>
              <w:rPr>
                <w:rFonts w:hint="eastAsia" w:ascii="仿宋" w:hAnsi="仿宋" w:eastAsia="仿宋" w:cs="仿宋"/>
                <w:szCs w:val="21"/>
              </w:rPr>
            </w:pPr>
          </w:p>
        </w:tc>
        <w:tc>
          <w:tcPr>
            <w:tcW w:w="1185" w:type="dxa"/>
            <w:tcMar>
              <w:top w:w="15" w:type="dxa"/>
              <w:left w:w="15" w:type="dxa"/>
              <w:bottom w:w="0" w:type="dxa"/>
              <w:right w:w="15" w:type="dxa"/>
            </w:tcMar>
          </w:tcPr>
          <w:p w14:paraId="322EC091">
            <w:pPr>
              <w:pStyle w:val="22"/>
              <w:spacing w:line="400" w:lineRule="exact"/>
              <w:ind w:left="0" w:leftChars="0" w:firstLine="420" w:firstLineChars="200"/>
              <w:jc w:val="both"/>
              <w:rPr>
                <w:rFonts w:hint="eastAsia" w:ascii="仿宋" w:hAnsi="仿宋" w:eastAsia="仿宋" w:cs="仿宋"/>
                <w:szCs w:val="21"/>
              </w:rPr>
            </w:pPr>
          </w:p>
        </w:tc>
        <w:tc>
          <w:tcPr>
            <w:tcW w:w="766" w:type="dxa"/>
            <w:tcMar>
              <w:top w:w="15" w:type="dxa"/>
              <w:left w:w="15" w:type="dxa"/>
              <w:bottom w:w="0" w:type="dxa"/>
              <w:right w:w="15" w:type="dxa"/>
            </w:tcMar>
            <w:vAlign w:val="bottom"/>
          </w:tcPr>
          <w:p w14:paraId="469E3DD0">
            <w:pPr>
              <w:pStyle w:val="22"/>
              <w:spacing w:line="400" w:lineRule="exact"/>
              <w:ind w:left="0" w:leftChars="0" w:firstLine="420" w:firstLineChars="200"/>
              <w:jc w:val="both"/>
              <w:rPr>
                <w:rFonts w:hint="eastAsia" w:ascii="仿宋" w:hAnsi="仿宋" w:eastAsia="仿宋" w:cs="仿宋"/>
                <w:szCs w:val="21"/>
              </w:rPr>
            </w:pPr>
          </w:p>
        </w:tc>
        <w:tc>
          <w:tcPr>
            <w:tcW w:w="1923" w:type="dxa"/>
            <w:tcMar>
              <w:top w:w="15" w:type="dxa"/>
              <w:left w:w="15" w:type="dxa"/>
              <w:bottom w:w="0" w:type="dxa"/>
              <w:right w:w="15" w:type="dxa"/>
            </w:tcMar>
            <w:vAlign w:val="bottom"/>
          </w:tcPr>
          <w:p w14:paraId="3FB624D0">
            <w:pPr>
              <w:pStyle w:val="22"/>
              <w:spacing w:line="400" w:lineRule="exact"/>
              <w:ind w:left="0" w:leftChars="0" w:firstLine="420" w:firstLineChars="200"/>
              <w:jc w:val="both"/>
              <w:rPr>
                <w:rFonts w:hint="eastAsia" w:ascii="仿宋" w:hAnsi="仿宋" w:eastAsia="仿宋" w:cs="仿宋"/>
                <w:szCs w:val="21"/>
              </w:rPr>
            </w:pPr>
          </w:p>
        </w:tc>
        <w:tc>
          <w:tcPr>
            <w:tcW w:w="961" w:type="dxa"/>
            <w:tcMar>
              <w:top w:w="15" w:type="dxa"/>
              <w:left w:w="15" w:type="dxa"/>
              <w:bottom w:w="0" w:type="dxa"/>
              <w:right w:w="15" w:type="dxa"/>
            </w:tcMar>
            <w:vAlign w:val="bottom"/>
          </w:tcPr>
          <w:p w14:paraId="49AF07A5">
            <w:pPr>
              <w:pStyle w:val="22"/>
              <w:spacing w:line="400" w:lineRule="exact"/>
              <w:ind w:left="0" w:leftChars="0" w:firstLine="420" w:firstLineChars="200"/>
              <w:jc w:val="both"/>
              <w:rPr>
                <w:rFonts w:hint="eastAsia" w:ascii="仿宋" w:hAnsi="仿宋" w:eastAsia="仿宋" w:cs="仿宋"/>
                <w:szCs w:val="21"/>
              </w:rPr>
            </w:pPr>
          </w:p>
        </w:tc>
      </w:tr>
      <w:tr w14:paraId="6F0B7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771" w:type="dxa"/>
            <w:tcMar>
              <w:top w:w="15" w:type="dxa"/>
              <w:left w:w="15" w:type="dxa"/>
              <w:bottom w:w="0" w:type="dxa"/>
              <w:right w:w="15" w:type="dxa"/>
            </w:tcMar>
            <w:vAlign w:val="bottom"/>
          </w:tcPr>
          <w:p w14:paraId="55B981A8">
            <w:pPr>
              <w:pStyle w:val="22"/>
              <w:spacing w:line="400" w:lineRule="exact"/>
              <w:ind w:left="0" w:leftChars="0" w:firstLine="420" w:firstLineChars="200"/>
              <w:jc w:val="both"/>
              <w:rPr>
                <w:rFonts w:hint="eastAsia" w:ascii="仿宋" w:hAnsi="仿宋" w:eastAsia="仿宋" w:cs="仿宋"/>
                <w:szCs w:val="21"/>
              </w:rPr>
            </w:pPr>
          </w:p>
        </w:tc>
        <w:tc>
          <w:tcPr>
            <w:tcW w:w="1270" w:type="dxa"/>
            <w:tcMar>
              <w:top w:w="15" w:type="dxa"/>
              <w:left w:w="15" w:type="dxa"/>
              <w:bottom w:w="0" w:type="dxa"/>
              <w:right w:w="15" w:type="dxa"/>
            </w:tcMar>
            <w:vAlign w:val="bottom"/>
          </w:tcPr>
          <w:p w14:paraId="48AFF28E">
            <w:pPr>
              <w:pStyle w:val="22"/>
              <w:spacing w:line="400" w:lineRule="exact"/>
              <w:ind w:left="0" w:leftChars="0" w:firstLine="420" w:firstLineChars="200"/>
              <w:jc w:val="both"/>
              <w:rPr>
                <w:rFonts w:hint="eastAsia" w:ascii="仿宋" w:hAnsi="仿宋" w:eastAsia="仿宋" w:cs="仿宋"/>
                <w:szCs w:val="21"/>
              </w:rPr>
            </w:pPr>
          </w:p>
        </w:tc>
        <w:tc>
          <w:tcPr>
            <w:tcW w:w="583" w:type="dxa"/>
            <w:tcMar>
              <w:top w:w="15" w:type="dxa"/>
              <w:left w:w="15" w:type="dxa"/>
              <w:bottom w:w="0" w:type="dxa"/>
              <w:right w:w="15" w:type="dxa"/>
            </w:tcMar>
            <w:vAlign w:val="bottom"/>
          </w:tcPr>
          <w:p w14:paraId="20F91A57">
            <w:pPr>
              <w:pStyle w:val="22"/>
              <w:spacing w:line="400" w:lineRule="exact"/>
              <w:ind w:left="0" w:leftChars="0" w:firstLine="420" w:firstLineChars="200"/>
              <w:jc w:val="both"/>
              <w:rPr>
                <w:rFonts w:hint="eastAsia" w:ascii="仿宋" w:hAnsi="仿宋" w:eastAsia="仿宋" w:cs="仿宋"/>
                <w:szCs w:val="21"/>
              </w:rPr>
            </w:pPr>
          </w:p>
        </w:tc>
        <w:tc>
          <w:tcPr>
            <w:tcW w:w="583" w:type="dxa"/>
            <w:tcMar>
              <w:top w:w="15" w:type="dxa"/>
              <w:left w:w="15" w:type="dxa"/>
              <w:bottom w:w="0" w:type="dxa"/>
              <w:right w:w="15" w:type="dxa"/>
            </w:tcMar>
            <w:vAlign w:val="bottom"/>
          </w:tcPr>
          <w:p w14:paraId="0F742C89">
            <w:pPr>
              <w:pStyle w:val="22"/>
              <w:spacing w:line="400" w:lineRule="exact"/>
              <w:ind w:left="0" w:leftChars="0" w:firstLine="420" w:firstLineChars="200"/>
              <w:jc w:val="both"/>
              <w:rPr>
                <w:rFonts w:hint="eastAsia" w:ascii="仿宋" w:hAnsi="仿宋" w:eastAsia="仿宋" w:cs="仿宋"/>
                <w:szCs w:val="21"/>
              </w:rPr>
            </w:pPr>
          </w:p>
        </w:tc>
        <w:tc>
          <w:tcPr>
            <w:tcW w:w="583" w:type="dxa"/>
            <w:tcMar>
              <w:top w:w="15" w:type="dxa"/>
              <w:left w:w="15" w:type="dxa"/>
              <w:bottom w:w="0" w:type="dxa"/>
              <w:right w:w="15" w:type="dxa"/>
            </w:tcMar>
            <w:vAlign w:val="bottom"/>
          </w:tcPr>
          <w:p w14:paraId="76DD4EB2">
            <w:pPr>
              <w:pStyle w:val="22"/>
              <w:spacing w:line="400" w:lineRule="exact"/>
              <w:ind w:left="0" w:leftChars="0" w:firstLine="420" w:firstLineChars="200"/>
              <w:jc w:val="both"/>
              <w:rPr>
                <w:rFonts w:hint="eastAsia" w:ascii="仿宋" w:hAnsi="仿宋" w:eastAsia="仿宋" w:cs="仿宋"/>
                <w:szCs w:val="21"/>
              </w:rPr>
            </w:pPr>
          </w:p>
        </w:tc>
        <w:tc>
          <w:tcPr>
            <w:tcW w:w="855" w:type="dxa"/>
            <w:tcMar>
              <w:top w:w="15" w:type="dxa"/>
              <w:left w:w="15" w:type="dxa"/>
              <w:bottom w:w="0" w:type="dxa"/>
              <w:right w:w="15" w:type="dxa"/>
            </w:tcMar>
            <w:vAlign w:val="bottom"/>
          </w:tcPr>
          <w:p w14:paraId="2320F515">
            <w:pPr>
              <w:pStyle w:val="22"/>
              <w:spacing w:line="400" w:lineRule="exact"/>
              <w:ind w:left="0" w:leftChars="0" w:firstLine="420" w:firstLineChars="200"/>
              <w:jc w:val="both"/>
              <w:rPr>
                <w:rFonts w:hint="eastAsia" w:ascii="仿宋" w:hAnsi="仿宋" w:eastAsia="仿宋" w:cs="仿宋"/>
                <w:szCs w:val="21"/>
              </w:rPr>
            </w:pPr>
          </w:p>
        </w:tc>
        <w:tc>
          <w:tcPr>
            <w:tcW w:w="1185" w:type="dxa"/>
            <w:tcMar>
              <w:top w:w="15" w:type="dxa"/>
              <w:left w:w="15" w:type="dxa"/>
              <w:bottom w:w="0" w:type="dxa"/>
              <w:right w:w="15" w:type="dxa"/>
            </w:tcMar>
          </w:tcPr>
          <w:p w14:paraId="4266E831">
            <w:pPr>
              <w:pStyle w:val="22"/>
              <w:spacing w:line="400" w:lineRule="exact"/>
              <w:ind w:left="0" w:leftChars="0" w:firstLine="420" w:firstLineChars="200"/>
              <w:jc w:val="both"/>
              <w:rPr>
                <w:rFonts w:hint="eastAsia" w:ascii="仿宋" w:hAnsi="仿宋" w:eastAsia="仿宋" w:cs="仿宋"/>
                <w:szCs w:val="21"/>
              </w:rPr>
            </w:pPr>
          </w:p>
        </w:tc>
        <w:tc>
          <w:tcPr>
            <w:tcW w:w="766" w:type="dxa"/>
            <w:tcMar>
              <w:top w:w="15" w:type="dxa"/>
              <w:left w:w="15" w:type="dxa"/>
              <w:bottom w:w="0" w:type="dxa"/>
              <w:right w:w="15" w:type="dxa"/>
            </w:tcMar>
            <w:vAlign w:val="bottom"/>
          </w:tcPr>
          <w:p w14:paraId="00E6772C">
            <w:pPr>
              <w:pStyle w:val="22"/>
              <w:spacing w:line="400" w:lineRule="exact"/>
              <w:ind w:left="0" w:leftChars="0" w:firstLine="420" w:firstLineChars="200"/>
              <w:jc w:val="both"/>
              <w:rPr>
                <w:rFonts w:hint="eastAsia" w:ascii="仿宋" w:hAnsi="仿宋" w:eastAsia="仿宋" w:cs="仿宋"/>
                <w:szCs w:val="21"/>
              </w:rPr>
            </w:pPr>
          </w:p>
        </w:tc>
        <w:tc>
          <w:tcPr>
            <w:tcW w:w="1923" w:type="dxa"/>
            <w:tcMar>
              <w:top w:w="15" w:type="dxa"/>
              <w:left w:w="15" w:type="dxa"/>
              <w:bottom w:w="0" w:type="dxa"/>
              <w:right w:w="15" w:type="dxa"/>
            </w:tcMar>
            <w:vAlign w:val="bottom"/>
          </w:tcPr>
          <w:p w14:paraId="24767E85">
            <w:pPr>
              <w:pStyle w:val="22"/>
              <w:spacing w:line="400" w:lineRule="exact"/>
              <w:ind w:left="0" w:leftChars="0" w:firstLine="420" w:firstLineChars="200"/>
              <w:jc w:val="both"/>
              <w:rPr>
                <w:rFonts w:hint="eastAsia" w:ascii="仿宋" w:hAnsi="仿宋" w:eastAsia="仿宋" w:cs="仿宋"/>
                <w:szCs w:val="21"/>
              </w:rPr>
            </w:pPr>
          </w:p>
        </w:tc>
        <w:tc>
          <w:tcPr>
            <w:tcW w:w="961" w:type="dxa"/>
            <w:tcMar>
              <w:top w:w="15" w:type="dxa"/>
              <w:left w:w="15" w:type="dxa"/>
              <w:bottom w:w="0" w:type="dxa"/>
              <w:right w:w="15" w:type="dxa"/>
            </w:tcMar>
            <w:vAlign w:val="bottom"/>
          </w:tcPr>
          <w:p w14:paraId="70E07C3F">
            <w:pPr>
              <w:pStyle w:val="22"/>
              <w:spacing w:line="400" w:lineRule="exact"/>
              <w:ind w:left="0" w:leftChars="0" w:firstLine="420" w:firstLineChars="200"/>
              <w:jc w:val="both"/>
              <w:rPr>
                <w:rFonts w:hint="eastAsia" w:ascii="仿宋" w:hAnsi="仿宋" w:eastAsia="仿宋" w:cs="仿宋"/>
                <w:szCs w:val="21"/>
              </w:rPr>
            </w:pPr>
          </w:p>
        </w:tc>
      </w:tr>
      <w:tr w14:paraId="11C7D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771" w:type="dxa"/>
            <w:tcMar>
              <w:top w:w="15" w:type="dxa"/>
              <w:left w:w="15" w:type="dxa"/>
              <w:bottom w:w="0" w:type="dxa"/>
              <w:right w:w="15" w:type="dxa"/>
            </w:tcMar>
            <w:vAlign w:val="bottom"/>
          </w:tcPr>
          <w:p w14:paraId="24EC12AD">
            <w:pPr>
              <w:pStyle w:val="22"/>
              <w:spacing w:line="400" w:lineRule="exact"/>
              <w:ind w:left="0" w:leftChars="0" w:firstLine="420" w:firstLineChars="200"/>
              <w:jc w:val="both"/>
              <w:rPr>
                <w:rFonts w:hint="eastAsia" w:ascii="仿宋" w:hAnsi="仿宋" w:eastAsia="仿宋" w:cs="仿宋"/>
                <w:szCs w:val="21"/>
              </w:rPr>
            </w:pPr>
          </w:p>
        </w:tc>
        <w:tc>
          <w:tcPr>
            <w:tcW w:w="1270" w:type="dxa"/>
            <w:tcMar>
              <w:top w:w="15" w:type="dxa"/>
              <w:left w:w="15" w:type="dxa"/>
              <w:bottom w:w="0" w:type="dxa"/>
              <w:right w:w="15" w:type="dxa"/>
            </w:tcMar>
            <w:vAlign w:val="bottom"/>
          </w:tcPr>
          <w:p w14:paraId="0F953005">
            <w:pPr>
              <w:pStyle w:val="22"/>
              <w:spacing w:line="400" w:lineRule="exact"/>
              <w:ind w:left="0" w:leftChars="0" w:firstLine="420" w:firstLineChars="200"/>
              <w:jc w:val="both"/>
              <w:rPr>
                <w:rFonts w:hint="eastAsia" w:ascii="仿宋" w:hAnsi="仿宋" w:eastAsia="仿宋" w:cs="仿宋"/>
                <w:szCs w:val="21"/>
              </w:rPr>
            </w:pPr>
          </w:p>
        </w:tc>
        <w:tc>
          <w:tcPr>
            <w:tcW w:w="583" w:type="dxa"/>
            <w:tcMar>
              <w:top w:w="15" w:type="dxa"/>
              <w:left w:w="15" w:type="dxa"/>
              <w:bottom w:w="0" w:type="dxa"/>
              <w:right w:w="15" w:type="dxa"/>
            </w:tcMar>
            <w:vAlign w:val="bottom"/>
          </w:tcPr>
          <w:p w14:paraId="695FF9FE">
            <w:pPr>
              <w:pStyle w:val="22"/>
              <w:spacing w:line="400" w:lineRule="exact"/>
              <w:ind w:left="0" w:leftChars="0" w:firstLine="420" w:firstLineChars="200"/>
              <w:jc w:val="both"/>
              <w:rPr>
                <w:rFonts w:hint="eastAsia" w:ascii="仿宋" w:hAnsi="仿宋" w:eastAsia="仿宋" w:cs="仿宋"/>
                <w:szCs w:val="21"/>
              </w:rPr>
            </w:pPr>
          </w:p>
        </w:tc>
        <w:tc>
          <w:tcPr>
            <w:tcW w:w="583" w:type="dxa"/>
            <w:tcMar>
              <w:top w:w="15" w:type="dxa"/>
              <w:left w:w="15" w:type="dxa"/>
              <w:bottom w:w="0" w:type="dxa"/>
              <w:right w:w="15" w:type="dxa"/>
            </w:tcMar>
            <w:vAlign w:val="bottom"/>
          </w:tcPr>
          <w:p w14:paraId="22067EBC">
            <w:pPr>
              <w:pStyle w:val="22"/>
              <w:spacing w:line="400" w:lineRule="exact"/>
              <w:ind w:left="0" w:leftChars="0" w:firstLine="420" w:firstLineChars="200"/>
              <w:jc w:val="both"/>
              <w:rPr>
                <w:rFonts w:hint="eastAsia" w:ascii="仿宋" w:hAnsi="仿宋" w:eastAsia="仿宋" w:cs="仿宋"/>
                <w:szCs w:val="21"/>
              </w:rPr>
            </w:pPr>
          </w:p>
        </w:tc>
        <w:tc>
          <w:tcPr>
            <w:tcW w:w="583" w:type="dxa"/>
            <w:tcMar>
              <w:top w:w="15" w:type="dxa"/>
              <w:left w:w="15" w:type="dxa"/>
              <w:bottom w:w="0" w:type="dxa"/>
              <w:right w:w="15" w:type="dxa"/>
            </w:tcMar>
            <w:vAlign w:val="bottom"/>
          </w:tcPr>
          <w:p w14:paraId="6E38B6A1">
            <w:pPr>
              <w:pStyle w:val="22"/>
              <w:spacing w:line="400" w:lineRule="exact"/>
              <w:ind w:left="0" w:leftChars="0" w:firstLine="420" w:firstLineChars="200"/>
              <w:jc w:val="both"/>
              <w:rPr>
                <w:rFonts w:hint="eastAsia" w:ascii="仿宋" w:hAnsi="仿宋" w:eastAsia="仿宋" w:cs="仿宋"/>
                <w:szCs w:val="21"/>
              </w:rPr>
            </w:pPr>
          </w:p>
        </w:tc>
        <w:tc>
          <w:tcPr>
            <w:tcW w:w="855" w:type="dxa"/>
            <w:tcMar>
              <w:top w:w="15" w:type="dxa"/>
              <w:left w:w="15" w:type="dxa"/>
              <w:bottom w:w="0" w:type="dxa"/>
              <w:right w:w="15" w:type="dxa"/>
            </w:tcMar>
            <w:vAlign w:val="bottom"/>
          </w:tcPr>
          <w:p w14:paraId="10C33182">
            <w:pPr>
              <w:pStyle w:val="22"/>
              <w:spacing w:line="400" w:lineRule="exact"/>
              <w:ind w:left="0" w:leftChars="0" w:firstLine="420" w:firstLineChars="200"/>
              <w:jc w:val="both"/>
              <w:rPr>
                <w:rFonts w:hint="eastAsia" w:ascii="仿宋" w:hAnsi="仿宋" w:eastAsia="仿宋" w:cs="仿宋"/>
                <w:szCs w:val="21"/>
              </w:rPr>
            </w:pPr>
          </w:p>
        </w:tc>
        <w:tc>
          <w:tcPr>
            <w:tcW w:w="1185" w:type="dxa"/>
            <w:tcMar>
              <w:top w:w="15" w:type="dxa"/>
              <w:left w:w="15" w:type="dxa"/>
              <w:bottom w:w="0" w:type="dxa"/>
              <w:right w:w="15" w:type="dxa"/>
            </w:tcMar>
          </w:tcPr>
          <w:p w14:paraId="2B4EF4CF">
            <w:pPr>
              <w:pStyle w:val="22"/>
              <w:spacing w:line="400" w:lineRule="exact"/>
              <w:ind w:left="0" w:leftChars="0" w:firstLine="420" w:firstLineChars="200"/>
              <w:jc w:val="both"/>
              <w:rPr>
                <w:rFonts w:hint="eastAsia" w:ascii="仿宋" w:hAnsi="仿宋" w:eastAsia="仿宋" w:cs="仿宋"/>
                <w:szCs w:val="21"/>
              </w:rPr>
            </w:pPr>
          </w:p>
        </w:tc>
        <w:tc>
          <w:tcPr>
            <w:tcW w:w="766" w:type="dxa"/>
            <w:tcMar>
              <w:top w:w="15" w:type="dxa"/>
              <w:left w:w="15" w:type="dxa"/>
              <w:bottom w:w="0" w:type="dxa"/>
              <w:right w:w="15" w:type="dxa"/>
            </w:tcMar>
            <w:vAlign w:val="bottom"/>
          </w:tcPr>
          <w:p w14:paraId="0F1285F7">
            <w:pPr>
              <w:pStyle w:val="22"/>
              <w:spacing w:line="400" w:lineRule="exact"/>
              <w:ind w:left="0" w:leftChars="0" w:firstLine="420" w:firstLineChars="200"/>
              <w:jc w:val="both"/>
              <w:rPr>
                <w:rFonts w:hint="eastAsia" w:ascii="仿宋" w:hAnsi="仿宋" w:eastAsia="仿宋" w:cs="仿宋"/>
                <w:szCs w:val="21"/>
              </w:rPr>
            </w:pPr>
          </w:p>
        </w:tc>
        <w:tc>
          <w:tcPr>
            <w:tcW w:w="1923" w:type="dxa"/>
            <w:tcMar>
              <w:top w:w="15" w:type="dxa"/>
              <w:left w:w="15" w:type="dxa"/>
              <w:bottom w:w="0" w:type="dxa"/>
              <w:right w:w="15" w:type="dxa"/>
            </w:tcMar>
            <w:vAlign w:val="bottom"/>
          </w:tcPr>
          <w:p w14:paraId="54AA0343">
            <w:pPr>
              <w:pStyle w:val="22"/>
              <w:spacing w:line="400" w:lineRule="exact"/>
              <w:ind w:left="0" w:leftChars="0" w:firstLine="420" w:firstLineChars="200"/>
              <w:jc w:val="both"/>
              <w:rPr>
                <w:rFonts w:hint="eastAsia" w:ascii="仿宋" w:hAnsi="仿宋" w:eastAsia="仿宋" w:cs="仿宋"/>
                <w:szCs w:val="21"/>
              </w:rPr>
            </w:pPr>
          </w:p>
        </w:tc>
        <w:tc>
          <w:tcPr>
            <w:tcW w:w="961" w:type="dxa"/>
            <w:tcMar>
              <w:top w:w="15" w:type="dxa"/>
              <w:left w:w="15" w:type="dxa"/>
              <w:bottom w:w="0" w:type="dxa"/>
              <w:right w:w="15" w:type="dxa"/>
            </w:tcMar>
            <w:vAlign w:val="bottom"/>
          </w:tcPr>
          <w:p w14:paraId="194BF377">
            <w:pPr>
              <w:pStyle w:val="22"/>
              <w:spacing w:line="400" w:lineRule="exact"/>
              <w:ind w:left="0" w:leftChars="0" w:firstLine="420" w:firstLineChars="200"/>
              <w:jc w:val="both"/>
              <w:rPr>
                <w:rFonts w:hint="eastAsia" w:ascii="仿宋" w:hAnsi="仿宋" w:eastAsia="仿宋" w:cs="仿宋"/>
                <w:szCs w:val="21"/>
              </w:rPr>
            </w:pPr>
          </w:p>
        </w:tc>
      </w:tr>
      <w:tr w14:paraId="53230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771" w:type="dxa"/>
            <w:tcMar>
              <w:top w:w="15" w:type="dxa"/>
              <w:left w:w="15" w:type="dxa"/>
              <w:bottom w:w="0" w:type="dxa"/>
              <w:right w:w="15" w:type="dxa"/>
            </w:tcMar>
            <w:vAlign w:val="bottom"/>
          </w:tcPr>
          <w:p w14:paraId="39EB1F41">
            <w:pPr>
              <w:pStyle w:val="22"/>
              <w:spacing w:line="400" w:lineRule="exact"/>
              <w:ind w:left="0" w:leftChars="0" w:firstLine="420" w:firstLineChars="200"/>
              <w:jc w:val="both"/>
              <w:rPr>
                <w:rFonts w:hint="eastAsia" w:ascii="仿宋" w:hAnsi="仿宋" w:eastAsia="仿宋" w:cs="仿宋"/>
                <w:szCs w:val="21"/>
              </w:rPr>
            </w:pPr>
          </w:p>
        </w:tc>
        <w:tc>
          <w:tcPr>
            <w:tcW w:w="1270" w:type="dxa"/>
            <w:tcMar>
              <w:top w:w="15" w:type="dxa"/>
              <w:left w:w="15" w:type="dxa"/>
              <w:bottom w:w="0" w:type="dxa"/>
              <w:right w:w="15" w:type="dxa"/>
            </w:tcMar>
            <w:vAlign w:val="bottom"/>
          </w:tcPr>
          <w:p w14:paraId="0C1ACE9E">
            <w:pPr>
              <w:pStyle w:val="22"/>
              <w:spacing w:line="400" w:lineRule="exact"/>
              <w:ind w:left="0" w:leftChars="0" w:firstLine="420" w:firstLineChars="200"/>
              <w:jc w:val="both"/>
              <w:rPr>
                <w:rFonts w:hint="eastAsia" w:ascii="仿宋" w:hAnsi="仿宋" w:eastAsia="仿宋" w:cs="仿宋"/>
                <w:szCs w:val="21"/>
              </w:rPr>
            </w:pPr>
          </w:p>
        </w:tc>
        <w:tc>
          <w:tcPr>
            <w:tcW w:w="583" w:type="dxa"/>
            <w:tcMar>
              <w:top w:w="15" w:type="dxa"/>
              <w:left w:w="15" w:type="dxa"/>
              <w:bottom w:w="0" w:type="dxa"/>
              <w:right w:w="15" w:type="dxa"/>
            </w:tcMar>
            <w:vAlign w:val="bottom"/>
          </w:tcPr>
          <w:p w14:paraId="7B753A3E">
            <w:pPr>
              <w:pStyle w:val="22"/>
              <w:spacing w:line="400" w:lineRule="exact"/>
              <w:ind w:left="0" w:leftChars="0" w:firstLine="420" w:firstLineChars="200"/>
              <w:jc w:val="both"/>
              <w:rPr>
                <w:rFonts w:hint="eastAsia" w:ascii="仿宋" w:hAnsi="仿宋" w:eastAsia="仿宋" w:cs="仿宋"/>
                <w:szCs w:val="21"/>
              </w:rPr>
            </w:pPr>
          </w:p>
        </w:tc>
        <w:tc>
          <w:tcPr>
            <w:tcW w:w="583" w:type="dxa"/>
            <w:tcMar>
              <w:top w:w="15" w:type="dxa"/>
              <w:left w:w="15" w:type="dxa"/>
              <w:bottom w:w="0" w:type="dxa"/>
              <w:right w:w="15" w:type="dxa"/>
            </w:tcMar>
            <w:vAlign w:val="bottom"/>
          </w:tcPr>
          <w:p w14:paraId="5B485B3A">
            <w:pPr>
              <w:pStyle w:val="22"/>
              <w:spacing w:line="400" w:lineRule="exact"/>
              <w:ind w:left="0" w:leftChars="0" w:firstLine="420" w:firstLineChars="200"/>
              <w:jc w:val="both"/>
              <w:rPr>
                <w:rFonts w:hint="eastAsia" w:ascii="仿宋" w:hAnsi="仿宋" w:eastAsia="仿宋" w:cs="仿宋"/>
                <w:szCs w:val="21"/>
              </w:rPr>
            </w:pPr>
          </w:p>
        </w:tc>
        <w:tc>
          <w:tcPr>
            <w:tcW w:w="583" w:type="dxa"/>
            <w:tcMar>
              <w:top w:w="15" w:type="dxa"/>
              <w:left w:w="15" w:type="dxa"/>
              <w:bottom w:w="0" w:type="dxa"/>
              <w:right w:w="15" w:type="dxa"/>
            </w:tcMar>
            <w:vAlign w:val="bottom"/>
          </w:tcPr>
          <w:p w14:paraId="01E09FE8">
            <w:pPr>
              <w:pStyle w:val="22"/>
              <w:spacing w:line="400" w:lineRule="exact"/>
              <w:ind w:left="0" w:leftChars="0" w:firstLine="420" w:firstLineChars="200"/>
              <w:jc w:val="both"/>
              <w:rPr>
                <w:rFonts w:hint="eastAsia" w:ascii="仿宋" w:hAnsi="仿宋" w:eastAsia="仿宋" w:cs="仿宋"/>
                <w:szCs w:val="21"/>
              </w:rPr>
            </w:pPr>
          </w:p>
        </w:tc>
        <w:tc>
          <w:tcPr>
            <w:tcW w:w="855" w:type="dxa"/>
            <w:tcMar>
              <w:top w:w="15" w:type="dxa"/>
              <w:left w:w="15" w:type="dxa"/>
              <w:bottom w:w="0" w:type="dxa"/>
              <w:right w:w="15" w:type="dxa"/>
            </w:tcMar>
            <w:vAlign w:val="bottom"/>
          </w:tcPr>
          <w:p w14:paraId="216346F9">
            <w:pPr>
              <w:pStyle w:val="22"/>
              <w:spacing w:line="400" w:lineRule="exact"/>
              <w:ind w:left="0" w:leftChars="0" w:firstLine="420" w:firstLineChars="200"/>
              <w:jc w:val="both"/>
              <w:rPr>
                <w:rFonts w:hint="eastAsia" w:ascii="仿宋" w:hAnsi="仿宋" w:eastAsia="仿宋" w:cs="仿宋"/>
                <w:szCs w:val="21"/>
              </w:rPr>
            </w:pPr>
          </w:p>
        </w:tc>
        <w:tc>
          <w:tcPr>
            <w:tcW w:w="1185" w:type="dxa"/>
            <w:tcMar>
              <w:top w:w="15" w:type="dxa"/>
              <w:left w:w="15" w:type="dxa"/>
              <w:bottom w:w="0" w:type="dxa"/>
              <w:right w:w="15" w:type="dxa"/>
            </w:tcMar>
          </w:tcPr>
          <w:p w14:paraId="78A68111">
            <w:pPr>
              <w:pStyle w:val="22"/>
              <w:spacing w:line="400" w:lineRule="exact"/>
              <w:ind w:left="0" w:leftChars="0" w:firstLine="420" w:firstLineChars="200"/>
              <w:jc w:val="both"/>
              <w:rPr>
                <w:rFonts w:hint="eastAsia" w:ascii="仿宋" w:hAnsi="仿宋" w:eastAsia="仿宋" w:cs="仿宋"/>
                <w:szCs w:val="21"/>
              </w:rPr>
            </w:pPr>
          </w:p>
        </w:tc>
        <w:tc>
          <w:tcPr>
            <w:tcW w:w="766" w:type="dxa"/>
            <w:tcMar>
              <w:top w:w="15" w:type="dxa"/>
              <w:left w:w="15" w:type="dxa"/>
              <w:bottom w:w="0" w:type="dxa"/>
              <w:right w:w="15" w:type="dxa"/>
            </w:tcMar>
            <w:vAlign w:val="bottom"/>
          </w:tcPr>
          <w:p w14:paraId="26B26C61">
            <w:pPr>
              <w:pStyle w:val="22"/>
              <w:spacing w:line="400" w:lineRule="exact"/>
              <w:ind w:left="0" w:leftChars="0" w:firstLine="420" w:firstLineChars="200"/>
              <w:jc w:val="both"/>
              <w:rPr>
                <w:rFonts w:hint="eastAsia" w:ascii="仿宋" w:hAnsi="仿宋" w:eastAsia="仿宋" w:cs="仿宋"/>
                <w:szCs w:val="21"/>
              </w:rPr>
            </w:pPr>
          </w:p>
        </w:tc>
        <w:tc>
          <w:tcPr>
            <w:tcW w:w="1923" w:type="dxa"/>
            <w:tcMar>
              <w:top w:w="15" w:type="dxa"/>
              <w:left w:w="15" w:type="dxa"/>
              <w:bottom w:w="0" w:type="dxa"/>
              <w:right w:w="15" w:type="dxa"/>
            </w:tcMar>
            <w:vAlign w:val="bottom"/>
          </w:tcPr>
          <w:p w14:paraId="25F47AD0">
            <w:pPr>
              <w:pStyle w:val="22"/>
              <w:spacing w:line="400" w:lineRule="exact"/>
              <w:ind w:left="0" w:leftChars="0" w:firstLine="420" w:firstLineChars="200"/>
              <w:jc w:val="both"/>
              <w:rPr>
                <w:rFonts w:hint="eastAsia" w:ascii="仿宋" w:hAnsi="仿宋" w:eastAsia="仿宋" w:cs="仿宋"/>
                <w:szCs w:val="21"/>
              </w:rPr>
            </w:pPr>
          </w:p>
        </w:tc>
        <w:tc>
          <w:tcPr>
            <w:tcW w:w="961" w:type="dxa"/>
            <w:tcMar>
              <w:top w:w="15" w:type="dxa"/>
              <w:left w:w="15" w:type="dxa"/>
              <w:bottom w:w="0" w:type="dxa"/>
              <w:right w:w="15" w:type="dxa"/>
            </w:tcMar>
            <w:vAlign w:val="bottom"/>
          </w:tcPr>
          <w:p w14:paraId="2F185288">
            <w:pPr>
              <w:pStyle w:val="22"/>
              <w:spacing w:line="400" w:lineRule="exact"/>
              <w:ind w:left="0" w:leftChars="0" w:firstLine="420" w:firstLineChars="200"/>
              <w:jc w:val="both"/>
              <w:rPr>
                <w:rFonts w:hint="eastAsia" w:ascii="仿宋" w:hAnsi="仿宋" w:eastAsia="仿宋" w:cs="仿宋"/>
                <w:szCs w:val="21"/>
              </w:rPr>
            </w:pPr>
          </w:p>
        </w:tc>
      </w:tr>
      <w:tr w14:paraId="5E487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771" w:type="dxa"/>
            <w:tcMar>
              <w:top w:w="15" w:type="dxa"/>
              <w:left w:w="15" w:type="dxa"/>
              <w:bottom w:w="0" w:type="dxa"/>
              <w:right w:w="15" w:type="dxa"/>
            </w:tcMar>
            <w:vAlign w:val="bottom"/>
          </w:tcPr>
          <w:p w14:paraId="017054DB">
            <w:pPr>
              <w:pStyle w:val="22"/>
              <w:spacing w:line="400" w:lineRule="exact"/>
              <w:ind w:left="0" w:leftChars="0" w:firstLine="420" w:firstLineChars="200"/>
              <w:jc w:val="both"/>
              <w:rPr>
                <w:rFonts w:hint="eastAsia" w:ascii="仿宋" w:hAnsi="仿宋" w:eastAsia="仿宋" w:cs="仿宋"/>
                <w:szCs w:val="21"/>
              </w:rPr>
            </w:pPr>
          </w:p>
        </w:tc>
        <w:tc>
          <w:tcPr>
            <w:tcW w:w="1270" w:type="dxa"/>
            <w:tcMar>
              <w:top w:w="15" w:type="dxa"/>
              <w:left w:w="15" w:type="dxa"/>
              <w:bottom w:w="0" w:type="dxa"/>
              <w:right w:w="15" w:type="dxa"/>
            </w:tcMar>
            <w:vAlign w:val="bottom"/>
          </w:tcPr>
          <w:p w14:paraId="4D740B6E">
            <w:pPr>
              <w:pStyle w:val="22"/>
              <w:spacing w:line="400" w:lineRule="exact"/>
              <w:ind w:left="0" w:leftChars="0" w:firstLine="420" w:firstLineChars="200"/>
              <w:jc w:val="both"/>
              <w:rPr>
                <w:rFonts w:hint="eastAsia" w:ascii="仿宋" w:hAnsi="仿宋" w:eastAsia="仿宋" w:cs="仿宋"/>
                <w:szCs w:val="21"/>
              </w:rPr>
            </w:pPr>
          </w:p>
        </w:tc>
        <w:tc>
          <w:tcPr>
            <w:tcW w:w="583" w:type="dxa"/>
            <w:tcMar>
              <w:top w:w="15" w:type="dxa"/>
              <w:left w:w="15" w:type="dxa"/>
              <w:bottom w:w="0" w:type="dxa"/>
              <w:right w:w="15" w:type="dxa"/>
            </w:tcMar>
            <w:vAlign w:val="bottom"/>
          </w:tcPr>
          <w:p w14:paraId="77E76BCD">
            <w:pPr>
              <w:pStyle w:val="22"/>
              <w:spacing w:line="400" w:lineRule="exact"/>
              <w:ind w:left="0" w:leftChars="0" w:firstLine="420" w:firstLineChars="200"/>
              <w:jc w:val="both"/>
              <w:rPr>
                <w:rFonts w:hint="eastAsia" w:ascii="仿宋" w:hAnsi="仿宋" w:eastAsia="仿宋" w:cs="仿宋"/>
                <w:szCs w:val="21"/>
              </w:rPr>
            </w:pPr>
          </w:p>
        </w:tc>
        <w:tc>
          <w:tcPr>
            <w:tcW w:w="583" w:type="dxa"/>
            <w:tcMar>
              <w:top w:w="15" w:type="dxa"/>
              <w:left w:w="15" w:type="dxa"/>
              <w:bottom w:w="0" w:type="dxa"/>
              <w:right w:w="15" w:type="dxa"/>
            </w:tcMar>
            <w:vAlign w:val="bottom"/>
          </w:tcPr>
          <w:p w14:paraId="041F91E9">
            <w:pPr>
              <w:pStyle w:val="22"/>
              <w:spacing w:line="400" w:lineRule="exact"/>
              <w:ind w:left="0" w:leftChars="0" w:firstLine="420" w:firstLineChars="200"/>
              <w:jc w:val="both"/>
              <w:rPr>
                <w:rFonts w:hint="eastAsia" w:ascii="仿宋" w:hAnsi="仿宋" w:eastAsia="仿宋" w:cs="仿宋"/>
                <w:szCs w:val="21"/>
              </w:rPr>
            </w:pPr>
          </w:p>
        </w:tc>
        <w:tc>
          <w:tcPr>
            <w:tcW w:w="583" w:type="dxa"/>
            <w:tcMar>
              <w:top w:w="15" w:type="dxa"/>
              <w:left w:w="15" w:type="dxa"/>
              <w:bottom w:w="0" w:type="dxa"/>
              <w:right w:w="15" w:type="dxa"/>
            </w:tcMar>
            <w:vAlign w:val="bottom"/>
          </w:tcPr>
          <w:p w14:paraId="4A2D43A1">
            <w:pPr>
              <w:pStyle w:val="22"/>
              <w:spacing w:line="400" w:lineRule="exact"/>
              <w:ind w:left="0" w:leftChars="0" w:firstLine="420" w:firstLineChars="200"/>
              <w:jc w:val="both"/>
              <w:rPr>
                <w:rFonts w:hint="eastAsia" w:ascii="仿宋" w:hAnsi="仿宋" w:eastAsia="仿宋" w:cs="仿宋"/>
                <w:szCs w:val="21"/>
              </w:rPr>
            </w:pPr>
          </w:p>
        </w:tc>
        <w:tc>
          <w:tcPr>
            <w:tcW w:w="855" w:type="dxa"/>
            <w:tcMar>
              <w:top w:w="15" w:type="dxa"/>
              <w:left w:w="15" w:type="dxa"/>
              <w:bottom w:w="0" w:type="dxa"/>
              <w:right w:w="15" w:type="dxa"/>
            </w:tcMar>
            <w:vAlign w:val="bottom"/>
          </w:tcPr>
          <w:p w14:paraId="458842DE">
            <w:pPr>
              <w:pStyle w:val="22"/>
              <w:spacing w:line="400" w:lineRule="exact"/>
              <w:ind w:left="0" w:leftChars="0" w:firstLine="420" w:firstLineChars="200"/>
              <w:jc w:val="both"/>
              <w:rPr>
                <w:rFonts w:hint="eastAsia" w:ascii="仿宋" w:hAnsi="仿宋" w:eastAsia="仿宋" w:cs="仿宋"/>
                <w:szCs w:val="21"/>
              </w:rPr>
            </w:pPr>
          </w:p>
        </w:tc>
        <w:tc>
          <w:tcPr>
            <w:tcW w:w="1185" w:type="dxa"/>
            <w:tcMar>
              <w:top w:w="15" w:type="dxa"/>
              <w:left w:w="15" w:type="dxa"/>
              <w:bottom w:w="0" w:type="dxa"/>
              <w:right w:w="15" w:type="dxa"/>
            </w:tcMar>
          </w:tcPr>
          <w:p w14:paraId="177A0E26">
            <w:pPr>
              <w:pStyle w:val="22"/>
              <w:spacing w:line="400" w:lineRule="exact"/>
              <w:ind w:left="0" w:leftChars="0" w:firstLine="420" w:firstLineChars="200"/>
              <w:jc w:val="both"/>
              <w:rPr>
                <w:rFonts w:hint="eastAsia" w:ascii="仿宋" w:hAnsi="仿宋" w:eastAsia="仿宋" w:cs="仿宋"/>
                <w:szCs w:val="21"/>
              </w:rPr>
            </w:pPr>
          </w:p>
        </w:tc>
        <w:tc>
          <w:tcPr>
            <w:tcW w:w="766" w:type="dxa"/>
            <w:tcMar>
              <w:top w:w="15" w:type="dxa"/>
              <w:left w:w="15" w:type="dxa"/>
              <w:bottom w:w="0" w:type="dxa"/>
              <w:right w:w="15" w:type="dxa"/>
            </w:tcMar>
            <w:vAlign w:val="bottom"/>
          </w:tcPr>
          <w:p w14:paraId="407D96EE">
            <w:pPr>
              <w:pStyle w:val="22"/>
              <w:spacing w:line="400" w:lineRule="exact"/>
              <w:ind w:left="0" w:leftChars="0" w:firstLine="420" w:firstLineChars="200"/>
              <w:jc w:val="both"/>
              <w:rPr>
                <w:rFonts w:hint="eastAsia" w:ascii="仿宋" w:hAnsi="仿宋" w:eastAsia="仿宋" w:cs="仿宋"/>
                <w:szCs w:val="21"/>
              </w:rPr>
            </w:pPr>
          </w:p>
        </w:tc>
        <w:tc>
          <w:tcPr>
            <w:tcW w:w="1923" w:type="dxa"/>
            <w:tcMar>
              <w:top w:w="15" w:type="dxa"/>
              <w:left w:w="15" w:type="dxa"/>
              <w:bottom w:w="0" w:type="dxa"/>
              <w:right w:w="15" w:type="dxa"/>
            </w:tcMar>
            <w:vAlign w:val="bottom"/>
          </w:tcPr>
          <w:p w14:paraId="2D13FB1C">
            <w:pPr>
              <w:pStyle w:val="22"/>
              <w:spacing w:line="400" w:lineRule="exact"/>
              <w:ind w:left="0" w:leftChars="0" w:firstLine="420" w:firstLineChars="200"/>
              <w:jc w:val="both"/>
              <w:rPr>
                <w:rFonts w:hint="eastAsia" w:ascii="仿宋" w:hAnsi="仿宋" w:eastAsia="仿宋" w:cs="仿宋"/>
                <w:szCs w:val="21"/>
              </w:rPr>
            </w:pPr>
          </w:p>
        </w:tc>
        <w:tc>
          <w:tcPr>
            <w:tcW w:w="961" w:type="dxa"/>
            <w:tcMar>
              <w:top w:w="15" w:type="dxa"/>
              <w:left w:w="15" w:type="dxa"/>
              <w:bottom w:w="0" w:type="dxa"/>
              <w:right w:w="15" w:type="dxa"/>
            </w:tcMar>
            <w:vAlign w:val="bottom"/>
          </w:tcPr>
          <w:p w14:paraId="7295220F">
            <w:pPr>
              <w:pStyle w:val="22"/>
              <w:spacing w:line="400" w:lineRule="exact"/>
              <w:ind w:left="0" w:leftChars="0" w:firstLine="420" w:firstLineChars="200"/>
              <w:jc w:val="both"/>
              <w:rPr>
                <w:rFonts w:hint="eastAsia" w:ascii="仿宋" w:hAnsi="仿宋" w:eastAsia="仿宋" w:cs="仿宋"/>
                <w:szCs w:val="21"/>
              </w:rPr>
            </w:pPr>
          </w:p>
        </w:tc>
      </w:tr>
      <w:tr w14:paraId="268A6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771" w:type="dxa"/>
            <w:tcMar>
              <w:top w:w="15" w:type="dxa"/>
              <w:left w:w="15" w:type="dxa"/>
              <w:bottom w:w="0" w:type="dxa"/>
              <w:right w:w="15" w:type="dxa"/>
            </w:tcMar>
            <w:vAlign w:val="bottom"/>
          </w:tcPr>
          <w:p w14:paraId="1E365BB7">
            <w:pPr>
              <w:pStyle w:val="22"/>
              <w:spacing w:line="400" w:lineRule="exact"/>
              <w:ind w:left="0" w:leftChars="0" w:firstLine="420" w:firstLineChars="200"/>
              <w:jc w:val="both"/>
              <w:rPr>
                <w:rFonts w:hint="eastAsia" w:ascii="仿宋" w:hAnsi="仿宋" w:eastAsia="仿宋" w:cs="仿宋"/>
                <w:szCs w:val="21"/>
              </w:rPr>
            </w:pPr>
          </w:p>
        </w:tc>
        <w:tc>
          <w:tcPr>
            <w:tcW w:w="1270" w:type="dxa"/>
            <w:tcMar>
              <w:top w:w="15" w:type="dxa"/>
              <w:left w:w="15" w:type="dxa"/>
              <w:bottom w:w="0" w:type="dxa"/>
              <w:right w:w="15" w:type="dxa"/>
            </w:tcMar>
            <w:vAlign w:val="bottom"/>
          </w:tcPr>
          <w:p w14:paraId="26694703">
            <w:pPr>
              <w:pStyle w:val="22"/>
              <w:spacing w:line="400" w:lineRule="exact"/>
              <w:ind w:left="0" w:leftChars="0" w:firstLine="420" w:firstLineChars="200"/>
              <w:jc w:val="both"/>
              <w:rPr>
                <w:rFonts w:hint="eastAsia" w:ascii="仿宋" w:hAnsi="仿宋" w:eastAsia="仿宋" w:cs="仿宋"/>
                <w:szCs w:val="21"/>
              </w:rPr>
            </w:pPr>
          </w:p>
        </w:tc>
        <w:tc>
          <w:tcPr>
            <w:tcW w:w="583" w:type="dxa"/>
            <w:tcMar>
              <w:top w:w="15" w:type="dxa"/>
              <w:left w:w="15" w:type="dxa"/>
              <w:bottom w:w="0" w:type="dxa"/>
              <w:right w:w="15" w:type="dxa"/>
            </w:tcMar>
            <w:vAlign w:val="bottom"/>
          </w:tcPr>
          <w:p w14:paraId="2FD5F52A">
            <w:pPr>
              <w:pStyle w:val="22"/>
              <w:spacing w:line="400" w:lineRule="exact"/>
              <w:ind w:left="0" w:leftChars="0" w:firstLine="420" w:firstLineChars="200"/>
              <w:jc w:val="both"/>
              <w:rPr>
                <w:rFonts w:hint="eastAsia" w:ascii="仿宋" w:hAnsi="仿宋" w:eastAsia="仿宋" w:cs="仿宋"/>
                <w:szCs w:val="21"/>
              </w:rPr>
            </w:pPr>
          </w:p>
        </w:tc>
        <w:tc>
          <w:tcPr>
            <w:tcW w:w="583" w:type="dxa"/>
            <w:tcMar>
              <w:top w:w="15" w:type="dxa"/>
              <w:left w:w="15" w:type="dxa"/>
              <w:bottom w:w="0" w:type="dxa"/>
              <w:right w:w="15" w:type="dxa"/>
            </w:tcMar>
            <w:vAlign w:val="bottom"/>
          </w:tcPr>
          <w:p w14:paraId="3E2B1324">
            <w:pPr>
              <w:pStyle w:val="22"/>
              <w:spacing w:line="400" w:lineRule="exact"/>
              <w:ind w:left="0" w:leftChars="0" w:firstLine="420" w:firstLineChars="200"/>
              <w:jc w:val="both"/>
              <w:rPr>
                <w:rFonts w:hint="eastAsia" w:ascii="仿宋" w:hAnsi="仿宋" w:eastAsia="仿宋" w:cs="仿宋"/>
                <w:szCs w:val="21"/>
              </w:rPr>
            </w:pPr>
          </w:p>
        </w:tc>
        <w:tc>
          <w:tcPr>
            <w:tcW w:w="583" w:type="dxa"/>
            <w:tcMar>
              <w:top w:w="15" w:type="dxa"/>
              <w:left w:w="15" w:type="dxa"/>
              <w:bottom w:w="0" w:type="dxa"/>
              <w:right w:w="15" w:type="dxa"/>
            </w:tcMar>
            <w:vAlign w:val="bottom"/>
          </w:tcPr>
          <w:p w14:paraId="158A1F7A">
            <w:pPr>
              <w:pStyle w:val="22"/>
              <w:spacing w:line="400" w:lineRule="exact"/>
              <w:ind w:left="0" w:leftChars="0" w:firstLine="420" w:firstLineChars="200"/>
              <w:jc w:val="both"/>
              <w:rPr>
                <w:rFonts w:hint="eastAsia" w:ascii="仿宋" w:hAnsi="仿宋" w:eastAsia="仿宋" w:cs="仿宋"/>
                <w:szCs w:val="21"/>
              </w:rPr>
            </w:pPr>
          </w:p>
        </w:tc>
        <w:tc>
          <w:tcPr>
            <w:tcW w:w="855" w:type="dxa"/>
            <w:tcMar>
              <w:top w:w="15" w:type="dxa"/>
              <w:left w:w="15" w:type="dxa"/>
              <w:bottom w:w="0" w:type="dxa"/>
              <w:right w:w="15" w:type="dxa"/>
            </w:tcMar>
            <w:vAlign w:val="bottom"/>
          </w:tcPr>
          <w:p w14:paraId="6EE6452A">
            <w:pPr>
              <w:pStyle w:val="22"/>
              <w:spacing w:line="400" w:lineRule="exact"/>
              <w:ind w:left="0" w:leftChars="0" w:firstLine="420" w:firstLineChars="200"/>
              <w:jc w:val="both"/>
              <w:rPr>
                <w:rFonts w:hint="eastAsia" w:ascii="仿宋" w:hAnsi="仿宋" w:eastAsia="仿宋" w:cs="仿宋"/>
                <w:szCs w:val="21"/>
              </w:rPr>
            </w:pPr>
          </w:p>
        </w:tc>
        <w:tc>
          <w:tcPr>
            <w:tcW w:w="1185" w:type="dxa"/>
            <w:tcMar>
              <w:top w:w="15" w:type="dxa"/>
              <w:left w:w="15" w:type="dxa"/>
              <w:bottom w:w="0" w:type="dxa"/>
              <w:right w:w="15" w:type="dxa"/>
            </w:tcMar>
          </w:tcPr>
          <w:p w14:paraId="12F83ECB">
            <w:pPr>
              <w:pStyle w:val="22"/>
              <w:spacing w:line="400" w:lineRule="exact"/>
              <w:ind w:left="0" w:leftChars="0" w:firstLine="420" w:firstLineChars="200"/>
              <w:jc w:val="both"/>
              <w:rPr>
                <w:rFonts w:hint="eastAsia" w:ascii="仿宋" w:hAnsi="仿宋" w:eastAsia="仿宋" w:cs="仿宋"/>
                <w:szCs w:val="21"/>
              </w:rPr>
            </w:pPr>
          </w:p>
        </w:tc>
        <w:tc>
          <w:tcPr>
            <w:tcW w:w="766" w:type="dxa"/>
            <w:tcMar>
              <w:top w:w="15" w:type="dxa"/>
              <w:left w:w="15" w:type="dxa"/>
              <w:bottom w:w="0" w:type="dxa"/>
              <w:right w:w="15" w:type="dxa"/>
            </w:tcMar>
            <w:vAlign w:val="bottom"/>
          </w:tcPr>
          <w:p w14:paraId="588D9FD3">
            <w:pPr>
              <w:pStyle w:val="22"/>
              <w:spacing w:line="400" w:lineRule="exact"/>
              <w:ind w:left="0" w:leftChars="0" w:firstLine="420" w:firstLineChars="200"/>
              <w:jc w:val="both"/>
              <w:rPr>
                <w:rFonts w:hint="eastAsia" w:ascii="仿宋" w:hAnsi="仿宋" w:eastAsia="仿宋" w:cs="仿宋"/>
                <w:szCs w:val="21"/>
              </w:rPr>
            </w:pPr>
          </w:p>
        </w:tc>
        <w:tc>
          <w:tcPr>
            <w:tcW w:w="1923" w:type="dxa"/>
            <w:tcMar>
              <w:top w:w="15" w:type="dxa"/>
              <w:left w:w="15" w:type="dxa"/>
              <w:bottom w:w="0" w:type="dxa"/>
              <w:right w:w="15" w:type="dxa"/>
            </w:tcMar>
            <w:vAlign w:val="bottom"/>
          </w:tcPr>
          <w:p w14:paraId="4C3956B1">
            <w:pPr>
              <w:pStyle w:val="22"/>
              <w:spacing w:line="400" w:lineRule="exact"/>
              <w:ind w:left="0" w:leftChars="0" w:firstLine="420" w:firstLineChars="200"/>
              <w:jc w:val="both"/>
              <w:rPr>
                <w:rFonts w:hint="eastAsia" w:ascii="仿宋" w:hAnsi="仿宋" w:eastAsia="仿宋" w:cs="仿宋"/>
                <w:szCs w:val="21"/>
              </w:rPr>
            </w:pPr>
          </w:p>
        </w:tc>
        <w:tc>
          <w:tcPr>
            <w:tcW w:w="961" w:type="dxa"/>
            <w:tcMar>
              <w:top w:w="15" w:type="dxa"/>
              <w:left w:w="15" w:type="dxa"/>
              <w:bottom w:w="0" w:type="dxa"/>
              <w:right w:w="15" w:type="dxa"/>
            </w:tcMar>
            <w:vAlign w:val="bottom"/>
          </w:tcPr>
          <w:p w14:paraId="4EBF9380">
            <w:pPr>
              <w:pStyle w:val="22"/>
              <w:spacing w:line="400" w:lineRule="exact"/>
              <w:ind w:left="0" w:leftChars="0" w:firstLine="420" w:firstLineChars="200"/>
              <w:jc w:val="both"/>
              <w:rPr>
                <w:rFonts w:hint="eastAsia" w:ascii="仿宋" w:hAnsi="仿宋" w:eastAsia="仿宋" w:cs="仿宋"/>
                <w:szCs w:val="21"/>
              </w:rPr>
            </w:pPr>
          </w:p>
        </w:tc>
      </w:tr>
      <w:tr w14:paraId="655CE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771" w:type="dxa"/>
            <w:tcMar>
              <w:top w:w="15" w:type="dxa"/>
              <w:left w:w="15" w:type="dxa"/>
              <w:bottom w:w="0" w:type="dxa"/>
              <w:right w:w="15" w:type="dxa"/>
            </w:tcMar>
            <w:vAlign w:val="bottom"/>
          </w:tcPr>
          <w:p w14:paraId="27D58EAB">
            <w:pPr>
              <w:pStyle w:val="22"/>
              <w:spacing w:line="400" w:lineRule="exact"/>
              <w:ind w:left="0" w:leftChars="0" w:firstLine="420" w:firstLineChars="200"/>
              <w:jc w:val="both"/>
              <w:rPr>
                <w:rFonts w:hint="eastAsia" w:ascii="仿宋" w:hAnsi="仿宋" w:eastAsia="仿宋" w:cs="仿宋"/>
                <w:szCs w:val="21"/>
              </w:rPr>
            </w:pPr>
          </w:p>
        </w:tc>
        <w:tc>
          <w:tcPr>
            <w:tcW w:w="1270" w:type="dxa"/>
            <w:tcMar>
              <w:top w:w="15" w:type="dxa"/>
              <w:left w:w="15" w:type="dxa"/>
              <w:bottom w:w="0" w:type="dxa"/>
              <w:right w:w="15" w:type="dxa"/>
            </w:tcMar>
            <w:vAlign w:val="bottom"/>
          </w:tcPr>
          <w:p w14:paraId="46CEF583">
            <w:pPr>
              <w:pStyle w:val="22"/>
              <w:spacing w:line="400" w:lineRule="exact"/>
              <w:ind w:left="0" w:leftChars="0" w:firstLine="420" w:firstLineChars="200"/>
              <w:jc w:val="both"/>
              <w:rPr>
                <w:rFonts w:hint="eastAsia" w:ascii="仿宋" w:hAnsi="仿宋" w:eastAsia="仿宋" w:cs="仿宋"/>
                <w:szCs w:val="21"/>
              </w:rPr>
            </w:pPr>
          </w:p>
        </w:tc>
        <w:tc>
          <w:tcPr>
            <w:tcW w:w="583" w:type="dxa"/>
            <w:tcMar>
              <w:top w:w="15" w:type="dxa"/>
              <w:left w:w="15" w:type="dxa"/>
              <w:bottom w:w="0" w:type="dxa"/>
              <w:right w:w="15" w:type="dxa"/>
            </w:tcMar>
            <w:vAlign w:val="bottom"/>
          </w:tcPr>
          <w:p w14:paraId="0CAD6FB2">
            <w:pPr>
              <w:pStyle w:val="22"/>
              <w:spacing w:line="400" w:lineRule="exact"/>
              <w:ind w:left="0" w:leftChars="0" w:firstLine="420" w:firstLineChars="200"/>
              <w:jc w:val="both"/>
              <w:rPr>
                <w:rFonts w:hint="eastAsia" w:ascii="仿宋" w:hAnsi="仿宋" w:eastAsia="仿宋" w:cs="仿宋"/>
                <w:szCs w:val="21"/>
              </w:rPr>
            </w:pPr>
          </w:p>
        </w:tc>
        <w:tc>
          <w:tcPr>
            <w:tcW w:w="583" w:type="dxa"/>
            <w:tcMar>
              <w:top w:w="15" w:type="dxa"/>
              <w:left w:w="15" w:type="dxa"/>
              <w:bottom w:w="0" w:type="dxa"/>
              <w:right w:w="15" w:type="dxa"/>
            </w:tcMar>
            <w:vAlign w:val="bottom"/>
          </w:tcPr>
          <w:p w14:paraId="74A2AF9E">
            <w:pPr>
              <w:pStyle w:val="22"/>
              <w:spacing w:line="400" w:lineRule="exact"/>
              <w:ind w:left="0" w:leftChars="0" w:firstLine="420" w:firstLineChars="200"/>
              <w:jc w:val="both"/>
              <w:rPr>
                <w:rFonts w:hint="eastAsia" w:ascii="仿宋" w:hAnsi="仿宋" w:eastAsia="仿宋" w:cs="仿宋"/>
                <w:szCs w:val="21"/>
              </w:rPr>
            </w:pPr>
          </w:p>
        </w:tc>
        <w:tc>
          <w:tcPr>
            <w:tcW w:w="583" w:type="dxa"/>
            <w:tcMar>
              <w:top w:w="15" w:type="dxa"/>
              <w:left w:w="15" w:type="dxa"/>
              <w:bottom w:w="0" w:type="dxa"/>
              <w:right w:w="15" w:type="dxa"/>
            </w:tcMar>
            <w:vAlign w:val="bottom"/>
          </w:tcPr>
          <w:p w14:paraId="203823D5">
            <w:pPr>
              <w:pStyle w:val="22"/>
              <w:spacing w:line="400" w:lineRule="exact"/>
              <w:ind w:left="0" w:leftChars="0" w:firstLine="420" w:firstLineChars="200"/>
              <w:jc w:val="both"/>
              <w:rPr>
                <w:rFonts w:hint="eastAsia" w:ascii="仿宋" w:hAnsi="仿宋" w:eastAsia="仿宋" w:cs="仿宋"/>
                <w:szCs w:val="21"/>
              </w:rPr>
            </w:pPr>
          </w:p>
        </w:tc>
        <w:tc>
          <w:tcPr>
            <w:tcW w:w="855" w:type="dxa"/>
            <w:tcMar>
              <w:top w:w="15" w:type="dxa"/>
              <w:left w:w="15" w:type="dxa"/>
              <w:bottom w:w="0" w:type="dxa"/>
              <w:right w:w="15" w:type="dxa"/>
            </w:tcMar>
            <w:vAlign w:val="bottom"/>
          </w:tcPr>
          <w:p w14:paraId="24C3575B">
            <w:pPr>
              <w:pStyle w:val="22"/>
              <w:spacing w:line="400" w:lineRule="exact"/>
              <w:ind w:left="0" w:leftChars="0" w:firstLine="420" w:firstLineChars="200"/>
              <w:jc w:val="both"/>
              <w:rPr>
                <w:rFonts w:hint="eastAsia" w:ascii="仿宋" w:hAnsi="仿宋" w:eastAsia="仿宋" w:cs="仿宋"/>
                <w:szCs w:val="21"/>
              </w:rPr>
            </w:pPr>
          </w:p>
        </w:tc>
        <w:tc>
          <w:tcPr>
            <w:tcW w:w="1185" w:type="dxa"/>
            <w:tcMar>
              <w:top w:w="15" w:type="dxa"/>
              <w:left w:w="15" w:type="dxa"/>
              <w:bottom w:w="0" w:type="dxa"/>
              <w:right w:w="15" w:type="dxa"/>
            </w:tcMar>
          </w:tcPr>
          <w:p w14:paraId="74FB01A4">
            <w:pPr>
              <w:pStyle w:val="22"/>
              <w:spacing w:line="400" w:lineRule="exact"/>
              <w:ind w:left="0" w:leftChars="0" w:firstLine="420" w:firstLineChars="200"/>
              <w:jc w:val="both"/>
              <w:rPr>
                <w:rFonts w:hint="eastAsia" w:ascii="仿宋" w:hAnsi="仿宋" w:eastAsia="仿宋" w:cs="仿宋"/>
                <w:szCs w:val="21"/>
              </w:rPr>
            </w:pPr>
          </w:p>
        </w:tc>
        <w:tc>
          <w:tcPr>
            <w:tcW w:w="766" w:type="dxa"/>
            <w:tcMar>
              <w:top w:w="15" w:type="dxa"/>
              <w:left w:w="15" w:type="dxa"/>
              <w:bottom w:w="0" w:type="dxa"/>
              <w:right w:w="15" w:type="dxa"/>
            </w:tcMar>
            <w:vAlign w:val="bottom"/>
          </w:tcPr>
          <w:p w14:paraId="5C7AEAA3">
            <w:pPr>
              <w:pStyle w:val="22"/>
              <w:spacing w:line="400" w:lineRule="exact"/>
              <w:ind w:left="0" w:leftChars="0" w:firstLine="420" w:firstLineChars="200"/>
              <w:jc w:val="both"/>
              <w:rPr>
                <w:rFonts w:hint="eastAsia" w:ascii="仿宋" w:hAnsi="仿宋" w:eastAsia="仿宋" w:cs="仿宋"/>
                <w:szCs w:val="21"/>
              </w:rPr>
            </w:pPr>
          </w:p>
        </w:tc>
        <w:tc>
          <w:tcPr>
            <w:tcW w:w="1923" w:type="dxa"/>
            <w:tcMar>
              <w:top w:w="15" w:type="dxa"/>
              <w:left w:w="15" w:type="dxa"/>
              <w:bottom w:w="0" w:type="dxa"/>
              <w:right w:w="15" w:type="dxa"/>
            </w:tcMar>
            <w:vAlign w:val="bottom"/>
          </w:tcPr>
          <w:p w14:paraId="72884501">
            <w:pPr>
              <w:pStyle w:val="22"/>
              <w:spacing w:line="400" w:lineRule="exact"/>
              <w:ind w:left="0" w:leftChars="0" w:firstLine="420" w:firstLineChars="200"/>
              <w:jc w:val="both"/>
              <w:rPr>
                <w:rFonts w:hint="eastAsia" w:ascii="仿宋" w:hAnsi="仿宋" w:eastAsia="仿宋" w:cs="仿宋"/>
                <w:szCs w:val="21"/>
              </w:rPr>
            </w:pPr>
          </w:p>
        </w:tc>
        <w:tc>
          <w:tcPr>
            <w:tcW w:w="961" w:type="dxa"/>
            <w:tcMar>
              <w:top w:w="15" w:type="dxa"/>
              <w:left w:w="15" w:type="dxa"/>
              <w:bottom w:w="0" w:type="dxa"/>
              <w:right w:w="15" w:type="dxa"/>
            </w:tcMar>
            <w:vAlign w:val="bottom"/>
          </w:tcPr>
          <w:p w14:paraId="70CC36BD">
            <w:pPr>
              <w:pStyle w:val="22"/>
              <w:spacing w:line="400" w:lineRule="exact"/>
              <w:ind w:left="0" w:leftChars="0" w:firstLine="420" w:firstLineChars="200"/>
              <w:jc w:val="both"/>
              <w:rPr>
                <w:rFonts w:hint="eastAsia" w:ascii="仿宋" w:hAnsi="仿宋" w:eastAsia="仿宋" w:cs="仿宋"/>
                <w:szCs w:val="21"/>
              </w:rPr>
            </w:pPr>
          </w:p>
        </w:tc>
      </w:tr>
      <w:tr w14:paraId="3E204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771" w:type="dxa"/>
            <w:tcMar>
              <w:top w:w="15" w:type="dxa"/>
              <w:left w:w="15" w:type="dxa"/>
              <w:bottom w:w="0" w:type="dxa"/>
              <w:right w:w="15" w:type="dxa"/>
            </w:tcMar>
            <w:vAlign w:val="bottom"/>
          </w:tcPr>
          <w:p w14:paraId="385AAE00">
            <w:pPr>
              <w:pStyle w:val="22"/>
              <w:spacing w:line="400" w:lineRule="exact"/>
              <w:ind w:left="0" w:leftChars="0" w:firstLine="420" w:firstLineChars="200"/>
              <w:jc w:val="both"/>
              <w:rPr>
                <w:rFonts w:hint="eastAsia" w:ascii="仿宋" w:hAnsi="仿宋" w:eastAsia="仿宋" w:cs="仿宋"/>
                <w:szCs w:val="21"/>
              </w:rPr>
            </w:pPr>
          </w:p>
        </w:tc>
        <w:tc>
          <w:tcPr>
            <w:tcW w:w="1270" w:type="dxa"/>
            <w:tcMar>
              <w:top w:w="15" w:type="dxa"/>
              <w:left w:w="15" w:type="dxa"/>
              <w:bottom w:w="0" w:type="dxa"/>
              <w:right w:w="15" w:type="dxa"/>
            </w:tcMar>
            <w:vAlign w:val="bottom"/>
          </w:tcPr>
          <w:p w14:paraId="09D20713">
            <w:pPr>
              <w:pStyle w:val="22"/>
              <w:spacing w:line="400" w:lineRule="exact"/>
              <w:ind w:left="0" w:leftChars="0" w:firstLine="420" w:firstLineChars="200"/>
              <w:jc w:val="both"/>
              <w:rPr>
                <w:rFonts w:hint="eastAsia" w:ascii="仿宋" w:hAnsi="仿宋" w:eastAsia="仿宋" w:cs="仿宋"/>
                <w:szCs w:val="21"/>
              </w:rPr>
            </w:pPr>
          </w:p>
        </w:tc>
        <w:tc>
          <w:tcPr>
            <w:tcW w:w="583" w:type="dxa"/>
            <w:tcMar>
              <w:top w:w="15" w:type="dxa"/>
              <w:left w:w="15" w:type="dxa"/>
              <w:bottom w:w="0" w:type="dxa"/>
              <w:right w:w="15" w:type="dxa"/>
            </w:tcMar>
            <w:vAlign w:val="bottom"/>
          </w:tcPr>
          <w:p w14:paraId="59662BE8">
            <w:pPr>
              <w:pStyle w:val="22"/>
              <w:spacing w:line="400" w:lineRule="exact"/>
              <w:ind w:left="0" w:leftChars="0" w:firstLine="420" w:firstLineChars="200"/>
              <w:jc w:val="both"/>
              <w:rPr>
                <w:rFonts w:hint="eastAsia" w:ascii="仿宋" w:hAnsi="仿宋" w:eastAsia="仿宋" w:cs="仿宋"/>
                <w:szCs w:val="21"/>
              </w:rPr>
            </w:pPr>
          </w:p>
        </w:tc>
        <w:tc>
          <w:tcPr>
            <w:tcW w:w="583" w:type="dxa"/>
            <w:tcMar>
              <w:top w:w="15" w:type="dxa"/>
              <w:left w:w="15" w:type="dxa"/>
              <w:bottom w:w="0" w:type="dxa"/>
              <w:right w:w="15" w:type="dxa"/>
            </w:tcMar>
            <w:vAlign w:val="bottom"/>
          </w:tcPr>
          <w:p w14:paraId="3FAF527A">
            <w:pPr>
              <w:pStyle w:val="22"/>
              <w:spacing w:line="400" w:lineRule="exact"/>
              <w:ind w:left="0" w:leftChars="0" w:firstLine="420" w:firstLineChars="200"/>
              <w:jc w:val="both"/>
              <w:rPr>
                <w:rFonts w:hint="eastAsia" w:ascii="仿宋" w:hAnsi="仿宋" w:eastAsia="仿宋" w:cs="仿宋"/>
                <w:szCs w:val="21"/>
              </w:rPr>
            </w:pPr>
          </w:p>
        </w:tc>
        <w:tc>
          <w:tcPr>
            <w:tcW w:w="583" w:type="dxa"/>
            <w:tcMar>
              <w:top w:w="15" w:type="dxa"/>
              <w:left w:w="15" w:type="dxa"/>
              <w:bottom w:w="0" w:type="dxa"/>
              <w:right w:w="15" w:type="dxa"/>
            </w:tcMar>
            <w:vAlign w:val="bottom"/>
          </w:tcPr>
          <w:p w14:paraId="43FBDB13">
            <w:pPr>
              <w:pStyle w:val="22"/>
              <w:spacing w:line="400" w:lineRule="exact"/>
              <w:ind w:left="0" w:leftChars="0" w:firstLine="420" w:firstLineChars="200"/>
              <w:jc w:val="both"/>
              <w:rPr>
                <w:rFonts w:hint="eastAsia" w:ascii="仿宋" w:hAnsi="仿宋" w:eastAsia="仿宋" w:cs="仿宋"/>
                <w:szCs w:val="21"/>
              </w:rPr>
            </w:pPr>
          </w:p>
        </w:tc>
        <w:tc>
          <w:tcPr>
            <w:tcW w:w="855" w:type="dxa"/>
            <w:tcMar>
              <w:top w:w="15" w:type="dxa"/>
              <w:left w:w="15" w:type="dxa"/>
              <w:bottom w:w="0" w:type="dxa"/>
              <w:right w:w="15" w:type="dxa"/>
            </w:tcMar>
            <w:vAlign w:val="bottom"/>
          </w:tcPr>
          <w:p w14:paraId="3010500E">
            <w:pPr>
              <w:pStyle w:val="22"/>
              <w:spacing w:line="400" w:lineRule="exact"/>
              <w:ind w:left="0" w:leftChars="0" w:firstLine="420" w:firstLineChars="200"/>
              <w:jc w:val="both"/>
              <w:rPr>
                <w:rFonts w:hint="eastAsia" w:ascii="仿宋" w:hAnsi="仿宋" w:eastAsia="仿宋" w:cs="仿宋"/>
                <w:szCs w:val="21"/>
              </w:rPr>
            </w:pPr>
          </w:p>
        </w:tc>
        <w:tc>
          <w:tcPr>
            <w:tcW w:w="1185" w:type="dxa"/>
            <w:tcMar>
              <w:top w:w="15" w:type="dxa"/>
              <w:left w:w="15" w:type="dxa"/>
              <w:bottom w:w="0" w:type="dxa"/>
              <w:right w:w="15" w:type="dxa"/>
            </w:tcMar>
          </w:tcPr>
          <w:p w14:paraId="7CDBEEFE">
            <w:pPr>
              <w:pStyle w:val="22"/>
              <w:spacing w:line="400" w:lineRule="exact"/>
              <w:ind w:left="0" w:leftChars="0" w:firstLine="420" w:firstLineChars="200"/>
              <w:jc w:val="both"/>
              <w:rPr>
                <w:rFonts w:hint="eastAsia" w:ascii="仿宋" w:hAnsi="仿宋" w:eastAsia="仿宋" w:cs="仿宋"/>
                <w:szCs w:val="21"/>
              </w:rPr>
            </w:pPr>
          </w:p>
        </w:tc>
        <w:tc>
          <w:tcPr>
            <w:tcW w:w="766" w:type="dxa"/>
            <w:tcMar>
              <w:top w:w="15" w:type="dxa"/>
              <w:left w:w="15" w:type="dxa"/>
              <w:bottom w:w="0" w:type="dxa"/>
              <w:right w:w="15" w:type="dxa"/>
            </w:tcMar>
            <w:vAlign w:val="bottom"/>
          </w:tcPr>
          <w:p w14:paraId="1C6C722C">
            <w:pPr>
              <w:pStyle w:val="22"/>
              <w:spacing w:line="400" w:lineRule="exact"/>
              <w:ind w:left="0" w:leftChars="0" w:firstLine="420" w:firstLineChars="200"/>
              <w:jc w:val="both"/>
              <w:rPr>
                <w:rFonts w:hint="eastAsia" w:ascii="仿宋" w:hAnsi="仿宋" w:eastAsia="仿宋" w:cs="仿宋"/>
                <w:szCs w:val="21"/>
              </w:rPr>
            </w:pPr>
          </w:p>
        </w:tc>
        <w:tc>
          <w:tcPr>
            <w:tcW w:w="1923" w:type="dxa"/>
            <w:tcMar>
              <w:top w:w="15" w:type="dxa"/>
              <w:left w:w="15" w:type="dxa"/>
              <w:bottom w:w="0" w:type="dxa"/>
              <w:right w:w="15" w:type="dxa"/>
            </w:tcMar>
            <w:vAlign w:val="bottom"/>
          </w:tcPr>
          <w:p w14:paraId="0764CB0B">
            <w:pPr>
              <w:pStyle w:val="22"/>
              <w:spacing w:line="400" w:lineRule="exact"/>
              <w:ind w:left="0" w:leftChars="0" w:firstLine="420" w:firstLineChars="200"/>
              <w:jc w:val="both"/>
              <w:rPr>
                <w:rFonts w:hint="eastAsia" w:ascii="仿宋" w:hAnsi="仿宋" w:eastAsia="仿宋" w:cs="仿宋"/>
                <w:szCs w:val="21"/>
              </w:rPr>
            </w:pPr>
          </w:p>
        </w:tc>
        <w:tc>
          <w:tcPr>
            <w:tcW w:w="961" w:type="dxa"/>
            <w:tcMar>
              <w:top w:w="15" w:type="dxa"/>
              <w:left w:w="15" w:type="dxa"/>
              <w:bottom w:w="0" w:type="dxa"/>
              <w:right w:w="15" w:type="dxa"/>
            </w:tcMar>
            <w:vAlign w:val="bottom"/>
          </w:tcPr>
          <w:p w14:paraId="40CE1C4B">
            <w:pPr>
              <w:pStyle w:val="22"/>
              <w:spacing w:line="400" w:lineRule="exact"/>
              <w:ind w:left="0" w:leftChars="0" w:firstLine="420" w:firstLineChars="200"/>
              <w:jc w:val="both"/>
              <w:rPr>
                <w:rFonts w:hint="eastAsia" w:ascii="仿宋" w:hAnsi="仿宋" w:eastAsia="仿宋" w:cs="仿宋"/>
                <w:szCs w:val="21"/>
              </w:rPr>
            </w:pPr>
          </w:p>
        </w:tc>
      </w:tr>
      <w:tr w14:paraId="137DB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771" w:type="dxa"/>
            <w:tcMar>
              <w:top w:w="15" w:type="dxa"/>
              <w:left w:w="15" w:type="dxa"/>
              <w:bottom w:w="0" w:type="dxa"/>
              <w:right w:w="15" w:type="dxa"/>
            </w:tcMar>
            <w:vAlign w:val="bottom"/>
          </w:tcPr>
          <w:p w14:paraId="7705314C">
            <w:pPr>
              <w:pStyle w:val="22"/>
              <w:spacing w:line="400" w:lineRule="exact"/>
              <w:ind w:left="0" w:leftChars="0" w:firstLine="420" w:firstLineChars="200"/>
              <w:jc w:val="both"/>
              <w:rPr>
                <w:rFonts w:hint="eastAsia" w:ascii="仿宋" w:hAnsi="仿宋" w:eastAsia="仿宋" w:cs="仿宋"/>
                <w:szCs w:val="21"/>
              </w:rPr>
            </w:pPr>
          </w:p>
        </w:tc>
        <w:tc>
          <w:tcPr>
            <w:tcW w:w="1270" w:type="dxa"/>
            <w:tcMar>
              <w:top w:w="15" w:type="dxa"/>
              <w:left w:w="15" w:type="dxa"/>
              <w:bottom w:w="0" w:type="dxa"/>
              <w:right w:w="15" w:type="dxa"/>
            </w:tcMar>
            <w:vAlign w:val="bottom"/>
          </w:tcPr>
          <w:p w14:paraId="1D41384F">
            <w:pPr>
              <w:pStyle w:val="22"/>
              <w:spacing w:line="400" w:lineRule="exact"/>
              <w:ind w:left="0" w:leftChars="0" w:firstLine="420" w:firstLineChars="200"/>
              <w:jc w:val="both"/>
              <w:rPr>
                <w:rFonts w:hint="eastAsia" w:ascii="仿宋" w:hAnsi="仿宋" w:eastAsia="仿宋" w:cs="仿宋"/>
                <w:szCs w:val="21"/>
              </w:rPr>
            </w:pPr>
          </w:p>
        </w:tc>
        <w:tc>
          <w:tcPr>
            <w:tcW w:w="583" w:type="dxa"/>
            <w:tcMar>
              <w:top w:w="15" w:type="dxa"/>
              <w:left w:w="15" w:type="dxa"/>
              <w:bottom w:w="0" w:type="dxa"/>
              <w:right w:w="15" w:type="dxa"/>
            </w:tcMar>
            <w:vAlign w:val="bottom"/>
          </w:tcPr>
          <w:p w14:paraId="6A19E060">
            <w:pPr>
              <w:pStyle w:val="22"/>
              <w:spacing w:line="400" w:lineRule="exact"/>
              <w:ind w:left="0" w:leftChars="0" w:firstLine="420" w:firstLineChars="200"/>
              <w:jc w:val="both"/>
              <w:rPr>
                <w:rFonts w:hint="eastAsia" w:ascii="仿宋" w:hAnsi="仿宋" w:eastAsia="仿宋" w:cs="仿宋"/>
                <w:szCs w:val="21"/>
              </w:rPr>
            </w:pPr>
          </w:p>
        </w:tc>
        <w:tc>
          <w:tcPr>
            <w:tcW w:w="583" w:type="dxa"/>
            <w:tcMar>
              <w:top w:w="15" w:type="dxa"/>
              <w:left w:w="15" w:type="dxa"/>
              <w:bottom w:w="0" w:type="dxa"/>
              <w:right w:w="15" w:type="dxa"/>
            </w:tcMar>
            <w:vAlign w:val="bottom"/>
          </w:tcPr>
          <w:p w14:paraId="7DC1AD1F">
            <w:pPr>
              <w:pStyle w:val="22"/>
              <w:spacing w:line="400" w:lineRule="exact"/>
              <w:ind w:left="0" w:leftChars="0" w:firstLine="420" w:firstLineChars="200"/>
              <w:jc w:val="both"/>
              <w:rPr>
                <w:rFonts w:hint="eastAsia" w:ascii="仿宋" w:hAnsi="仿宋" w:eastAsia="仿宋" w:cs="仿宋"/>
                <w:szCs w:val="21"/>
              </w:rPr>
            </w:pPr>
          </w:p>
        </w:tc>
        <w:tc>
          <w:tcPr>
            <w:tcW w:w="583" w:type="dxa"/>
            <w:tcMar>
              <w:top w:w="15" w:type="dxa"/>
              <w:left w:w="15" w:type="dxa"/>
              <w:bottom w:w="0" w:type="dxa"/>
              <w:right w:w="15" w:type="dxa"/>
            </w:tcMar>
            <w:vAlign w:val="bottom"/>
          </w:tcPr>
          <w:p w14:paraId="0A1B6DD5">
            <w:pPr>
              <w:pStyle w:val="22"/>
              <w:spacing w:line="400" w:lineRule="exact"/>
              <w:ind w:left="0" w:leftChars="0" w:firstLine="420" w:firstLineChars="200"/>
              <w:jc w:val="both"/>
              <w:rPr>
                <w:rFonts w:hint="eastAsia" w:ascii="仿宋" w:hAnsi="仿宋" w:eastAsia="仿宋" w:cs="仿宋"/>
                <w:szCs w:val="21"/>
              </w:rPr>
            </w:pPr>
          </w:p>
        </w:tc>
        <w:tc>
          <w:tcPr>
            <w:tcW w:w="855" w:type="dxa"/>
            <w:tcMar>
              <w:top w:w="15" w:type="dxa"/>
              <w:left w:w="15" w:type="dxa"/>
              <w:bottom w:w="0" w:type="dxa"/>
              <w:right w:w="15" w:type="dxa"/>
            </w:tcMar>
            <w:vAlign w:val="bottom"/>
          </w:tcPr>
          <w:p w14:paraId="595149B0">
            <w:pPr>
              <w:pStyle w:val="22"/>
              <w:spacing w:line="400" w:lineRule="exact"/>
              <w:ind w:left="0" w:leftChars="0" w:firstLine="420" w:firstLineChars="200"/>
              <w:jc w:val="both"/>
              <w:rPr>
                <w:rFonts w:hint="eastAsia" w:ascii="仿宋" w:hAnsi="仿宋" w:eastAsia="仿宋" w:cs="仿宋"/>
                <w:szCs w:val="21"/>
              </w:rPr>
            </w:pPr>
          </w:p>
        </w:tc>
        <w:tc>
          <w:tcPr>
            <w:tcW w:w="1185" w:type="dxa"/>
            <w:tcMar>
              <w:top w:w="15" w:type="dxa"/>
              <w:left w:w="15" w:type="dxa"/>
              <w:bottom w:w="0" w:type="dxa"/>
              <w:right w:w="15" w:type="dxa"/>
            </w:tcMar>
          </w:tcPr>
          <w:p w14:paraId="1E84BF74">
            <w:pPr>
              <w:pStyle w:val="22"/>
              <w:spacing w:line="400" w:lineRule="exact"/>
              <w:ind w:left="0" w:leftChars="0" w:firstLine="420" w:firstLineChars="200"/>
              <w:jc w:val="both"/>
              <w:rPr>
                <w:rFonts w:hint="eastAsia" w:ascii="仿宋" w:hAnsi="仿宋" w:eastAsia="仿宋" w:cs="仿宋"/>
                <w:szCs w:val="21"/>
              </w:rPr>
            </w:pPr>
          </w:p>
        </w:tc>
        <w:tc>
          <w:tcPr>
            <w:tcW w:w="766" w:type="dxa"/>
            <w:tcMar>
              <w:top w:w="15" w:type="dxa"/>
              <w:left w:w="15" w:type="dxa"/>
              <w:bottom w:w="0" w:type="dxa"/>
              <w:right w:w="15" w:type="dxa"/>
            </w:tcMar>
            <w:vAlign w:val="bottom"/>
          </w:tcPr>
          <w:p w14:paraId="65B188CD">
            <w:pPr>
              <w:pStyle w:val="22"/>
              <w:spacing w:line="400" w:lineRule="exact"/>
              <w:ind w:left="0" w:leftChars="0" w:firstLine="420" w:firstLineChars="200"/>
              <w:jc w:val="both"/>
              <w:rPr>
                <w:rFonts w:hint="eastAsia" w:ascii="仿宋" w:hAnsi="仿宋" w:eastAsia="仿宋" w:cs="仿宋"/>
                <w:szCs w:val="21"/>
              </w:rPr>
            </w:pPr>
          </w:p>
        </w:tc>
        <w:tc>
          <w:tcPr>
            <w:tcW w:w="1923" w:type="dxa"/>
            <w:tcMar>
              <w:top w:w="15" w:type="dxa"/>
              <w:left w:w="15" w:type="dxa"/>
              <w:bottom w:w="0" w:type="dxa"/>
              <w:right w:w="15" w:type="dxa"/>
            </w:tcMar>
            <w:vAlign w:val="bottom"/>
          </w:tcPr>
          <w:p w14:paraId="66D9FB22">
            <w:pPr>
              <w:pStyle w:val="22"/>
              <w:spacing w:line="400" w:lineRule="exact"/>
              <w:ind w:left="0" w:leftChars="0" w:firstLine="420" w:firstLineChars="200"/>
              <w:jc w:val="both"/>
              <w:rPr>
                <w:rFonts w:hint="eastAsia" w:ascii="仿宋" w:hAnsi="仿宋" w:eastAsia="仿宋" w:cs="仿宋"/>
                <w:szCs w:val="21"/>
              </w:rPr>
            </w:pPr>
          </w:p>
        </w:tc>
        <w:tc>
          <w:tcPr>
            <w:tcW w:w="961" w:type="dxa"/>
            <w:tcMar>
              <w:top w:w="15" w:type="dxa"/>
              <w:left w:w="15" w:type="dxa"/>
              <w:bottom w:w="0" w:type="dxa"/>
              <w:right w:w="15" w:type="dxa"/>
            </w:tcMar>
            <w:vAlign w:val="bottom"/>
          </w:tcPr>
          <w:p w14:paraId="53843F50">
            <w:pPr>
              <w:pStyle w:val="22"/>
              <w:spacing w:line="400" w:lineRule="exact"/>
              <w:ind w:left="0" w:leftChars="0" w:firstLine="420" w:firstLineChars="200"/>
              <w:jc w:val="both"/>
              <w:rPr>
                <w:rFonts w:hint="eastAsia" w:ascii="仿宋" w:hAnsi="仿宋" w:eastAsia="仿宋" w:cs="仿宋"/>
                <w:szCs w:val="21"/>
              </w:rPr>
            </w:pPr>
          </w:p>
        </w:tc>
      </w:tr>
      <w:tr w14:paraId="2CC61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771" w:type="dxa"/>
            <w:tcMar>
              <w:top w:w="15" w:type="dxa"/>
              <w:left w:w="15" w:type="dxa"/>
              <w:bottom w:w="0" w:type="dxa"/>
              <w:right w:w="15" w:type="dxa"/>
            </w:tcMar>
            <w:vAlign w:val="bottom"/>
          </w:tcPr>
          <w:p w14:paraId="58351164">
            <w:pPr>
              <w:pStyle w:val="22"/>
              <w:spacing w:line="400" w:lineRule="exact"/>
              <w:ind w:left="0" w:leftChars="0" w:firstLine="420" w:firstLineChars="200"/>
              <w:jc w:val="both"/>
              <w:rPr>
                <w:rFonts w:hint="eastAsia" w:ascii="仿宋" w:hAnsi="仿宋" w:eastAsia="仿宋" w:cs="仿宋"/>
                <w:szCs w:val="21"/>
              </w:rPr>
            </w:pPr>
          </w:p>
        </w:tc>
        <w:tc>
          <w:tcPr>
            <w:tcW w:w="1270" w:type="dxa"/>
            <w:tcMar>
              <w:top w:w="15" w:type="dxa"/>
              <w:left w:w="15" w:type="dxa"/>
              <w:bottom w:w="0" w:type="dxa"/>
              <w:right w:w="15" w:type="dxa"/>
            </w:tcMar>
            <w:vAlign w:val="bottom"/>
          </w:tcPr>
          <w:p w14:paraId="06E91B13">
            <w:pPr>
              <w:pStyle w:val="22"/>
              <w:spacing w:line="400" w:lineRule="exact"/>
              <w:ind w:left="0" w:leftChars="0" w:firstLine="420" w:firstLineChars="200"/>
              <w:jc w:val="both"/>
              <w:rPr>
                <w:rFonts w:hint="eastAsia" w:ascii="仿宋" w:hAnsi="仿宋" w:eastAsia="仿宋" w:cs="仿宋"/>
                <w:szCs w:val="21"/>
              </w:rPr>
            </w:pPr>
          </w:p>
        </w:tc>
        <w:tc>
          <w:tcPr>
            <w:tcW w:w="583" w:type="dxa"/>
            <w:tcMar>
              <w:top w:w="15" w:type="dxa"/>
              <w:left w:w="15" w:type="dxa"/>
              <w:bottom w:w="0" w:type="dxa"/>
              <w:right w:w="15" w:type="dxa"/>
            </w:tcMar>
            <w:vAlign w:val="bottom"/>
          </w:tcPr>
          <w:p w14:paraId="37C0510A">
            <w:pPr>
              <w:pStyle w:val="22"/>
              <w:spacing w:line="400" w:lineRule="exact"/>
              <w:ind w:left="0" w:leftChars="0" w:firstLine="420" w:firstLineChars="200"/>
              <w:jc w:val="both"/>
              <w:rPr>
                <w:rFonts w:hint="eastAsia" w:ascii="仿宋" w:hAnsi="仿宋" w:eastAsia="仿宋" w:cs="仿宋"/>
                <w:szCs w:val="21"/>
              </w:rPr>
            </w:pPr>
          </w:p>
        </w:tc>
        <w:tc>
          <w:tcPr>
            <w:tcW w:w="583" w:type="dxa"/>
            <w:tcMar>
              <w:top w:w="15" w:type="dxa"/>
              <w:left w:w="15" w:type="dxa"/>
              <w:bottom w:w="0" w:type="dxa"/>
              <w:right w:w="15" w:type="dxa"/>
            </w:tcMar>
            <w:vAlign w:val="bottom"/>
          </w:tcPr>
          <w:p w14:paraId="67F1BBC1">
            <w:pPr>
              <w:pStyle w:val="22"/>
              <w:spacing w:line="400" w:lineRule="exact"/>
              <w:ind w:left="0" w:leftChars="0" w:firstLine="420" w:firstLineChars="200"/>
              <w:jc w:val="both"/>
              <w:rPr>
                <w:rFonts w:hint="eastAsia" w:ascii="仿宋" w:hAnsi="仿宋" w:eastAsia="仿宋" w:cs="仿宋"/>
                <w:szCs w:val="21"/>
              </w:rPr>
            </w:pPr>
          </w:p>
        </w:tc>
        <w:tc>
          <w:tcPr>
            <w:tcW w:w="583" w:type="dxa"/>
            <w:tcMar>
              <w:top w:w="15" w:type="dxa"/>
              <w:left w:w="15" w:type="dxa"/>
              <w:bottom w:w="0" w:type="dxa"/>
              <w:right w:w="15" w:type="dxa"/>
            </w:tcMar>
            <w:vAlign w:val="bottom"/>
          </w:tcPr>
          <w:p w14:paraId="3FBCD41F">
            <w:pPr>
              <w:pStyle w:val="22"/>
              <w:spacing w:line="400" w:lineRule="exact"/>
              <w:ind w:left="0" w:leftChars="0" w:firstLine="420" w:firstLineChars="200"/>
              <w:jc w:val="both"/>
              <w:rPr>
                <w:rFonts w:hint="eastAsia" w:ascii="仿宋" w:hAnsi="仿宋" w:eastAsia="仿宋" w:cs="仿宋"/>
                <w:szCs w:val="21"/>
              </w:rPr>
            </w:pPr>
          </w:p>
        </w:tc>
        <w:tc>
          <w:tcPr>
            <w:tcW w:w="855" w:type="dxa"/>
            <w:tcMar>
              <w:top w:w="15" w:type="dxa"/>
              <w:left w:w="15" w:type="dxa"/>
              <w:bottom w:w="0" w:type="dxa"/>
              <w:right w:w="15" w:type="dxa"/>
            </w:tcMar>
            <w:vAlign w:val="bottom"/>
          </w:tcPr>
          <w:p w14:paraId="4A229083">
            <w:pPr>
              <w:pStyle w:val="22"/>
              <w:spacing w:line="400" w:lineRule="exact"/>
              <w:ind w:left="0" w:leftChars="0" w:firstLine="420" w:firstLineChars="200"/>
              <w:jc w:val="both"/>
              <w:rPr>
                <w:rFonts w:hint="eastAsia" w:ascii="仿宋" w:hAnsi="仿宋" w:eastAsia="仿宋" w:cs="仿宋"/>
                <w:szCs w:val="21"/>
              </w:rPr>
            </w:pPr>
          </w:p>
        </w:tc>
        <w:tc>
          <w:tcPr>
            <w:tcW w:w="1185" w:type="dxa"/>
            <w:tcMar>
              <w:top w:w="15" w:type="dxa"/>
              <w:left w:w="15" w:type="dxa"/>
              <w:bottom w:w="0" w:type="dxa"/>
              <w:right w:w="15" w:type="dxa"/>
            </w:tcMar>
          </w:tcPr>
          <w:p w14:paraId="2B0ED6F8">
            <w:pPr>
              <w:pStyle w:val="22"/>
              <w:spacing w:line="400" w:lineRule="exact"/>
              <w:ind w:left="0" w:leftChars="0" w:firstLine="420" w:firstLineChars="200"/>
              <w:jc w:val="both"/>
              <w:rPr>
                <w:rFonts w:hint="eastAsia" w:ascii="仿宋" w:hAnsi="仿宋" w:eastAsia="仿宋" w:cs="仿宋"/>
                <w:szCs w:val="21"/>
              </w:rPr>
            </w:pPr>
          </w:p>
        </w:tc>
        <w:tc>
          <w:tcPr>
            <w:tcW w:w="766" w:type="dxa"/>
            <w:tcMar>
              <w:top w:w="15" w:type="dxa"/>
              <w:left w:w="15" w:type="dxa"/>
              <w:bottom w:w="0" w:type="dxa"/>
              <w:right w:w="15" w:type="dxa"/>
            </w:tcMar>
            <w:vAlign w:val="bottom"/>
          </w:tcPr>
          <w:p w14:paraId="7359B8B7">
            <w:pPr>
              <w:pStyle w:val="22"/>
              <w:spacing w:line="400" w:lineRule="exact"/>
              <w:ind w:left="0" w:leftChars="0" w:firstLine="420" w:firstLineChars="200"/>
              <w:jc w:val="both"/>
              <w:rPr>
                <w:rFonts w:hint="eastAsia" w:ascii="仿宋" w:hAnsi="仿宋" w:eastAsia="仿宋" w:cs="仿宋"/>
                <w:szCs w:val="21"/>
              </w:rPr>
            </w:pPr>
          </w:p>
        </w:tc>
        <w:tc>
          <w:tcPr>
            <w:tcW w:w="1923" w:type="dxa"/>
            <w:tcMar>
              <w:top w:w="15" w:type="dxa"/>
              <w:left w:w="15" w:type="dxa"/>
              <w:bottom w:w="0" w:type="dxa"/>
              <w:right w:w="15" w:type="dxa"/>
            </w:tcMar>
            <w:vAlign w:val="bottom"/>
          </w:tcPr>
          <w:p w14:paraId="54102F67">
            <w:pPr>
              <w:pStyle w:val="22"/>
              <w:spacing w:line="400" w:lineRule="exact"/>
              <w:ind w:left="0" w:leftChars="0" w:firstLine="420" w:firstLineChars="200"/>
              <w:jc w:val="both"/>
              <w:rPr>
                <w:rFonts w:hint="eastAsia" w:ascii="仿宋" w:hAnsi="仿宋" w:eastAsia="仿宋" w:cs="仿宋"/>
                <w:szCs w:val="21"/>
              </w:rPr>
            </w:pPr>
          </w:p>
        </w:tc>
        <w:tc>
          <w:tcPr>
            <w:tcW w:w="961" w:type="dxa"/>
            <w:tcMar>
              <w:top w:w="15" w:type="dxa"/>
              <w:left w:w="15" w:type="dxa"/>
              <w:bottom w:w="0" w:type="dxa"/>
              <w:right w:w="15" w:type="dxa"/>
            </w:tcMar>
            <w:vAlign w:val="bottom"/>
          </w:tcPr>
          <w:p w14:paraId="0BF7640E">
            <w:pPr>
              <w:pStyle w:val="22"/>
              <w:spacing w:line="400" w:lineRule="exact"/>
              <w:ind w:left="0" w:leftChars="0" w:firstLine="420" w:firstLineChars="200"/>
              <w:jc w:val="both"/>
              <w:rPr>
                <w:rFonts w:hint="eastAsia" w:ascii="仿宋" w:hAnsi="仿宋" w:eastAsia="仿宋" w:cs="仿宋"/>
                <w:szCs w:val="21"/>
              </w:rPr>
            </w:pPr>
          </w:p>
        </w:tc>
      </w:tr>
      <w:tr w14:paraId="20A6B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771" w:type="dxa"/>
            <w:tcMar>
              <w:top w:w="15" w:type="dxa"/>
              <w:left w:w="15" w:type="dxa"/>
              <w:bottom w:w="0" w:type="dxa"/>
              <w:right w:w="15" w:type="dxa"/>
            </w:tcMar>
            <w:vAlign w:val="bottom"/>
          </w:tcPr>
          <w:p w14:paraId="4601BB53">
            <w:pPr>
              <w:pStyle w:val="22"/>
              <w:spacing w:line="400" w:lineRule="exact"/>
              <w:ind w:left="0" w:leftChars="0" w:firstLine="420" w:firstLineChars="200"/>
              <w:jc w:val="both"/>
              <w:rPr>
                <w:rFonts w:hint="eastAsia" w:ascii="仿宋" w:hAnsi="仿宋" w:eastAsia="仿宋" w:cs="仿宋"/>
                <w:szCs w:val="21"/>
              </w:rPr>
            </w:pPr>
          </w:p>
        </w:tc>
        <w:tc>
          <w:tcPr>
            <w:tcW w:w="1270" w:type="dxa"/>
            <w:tcMar>
              <w:top w:w="15" w:type="dxa"/>
              <w:left w:w="15" w:type="dxa"/>
              <w:bottom w:w="0" w:type="dxa"/>
              <w:right w:w="15" w:type="dxa"/>
            </w:tcMar>
            <w:vAlign w:val="bottom"/>
          </w:tcPr>
          <w:p w14:paraId="4B7C2DFA">
            <w:pPr>
              <w:pStyle w:val="22"/>
              <w:spacing w:line="400" w:lineRule="exact"/>
              <w:ind w:left="0" w:leftChars="0" w:firstLine="420" w:firstLineChars="200"/>
              <w:jc w:val="both"/>
              <w:rPr>
                <w:rFonts w:hint="eastAsia" w:ascii="仿宋" w:hAnsi="仿宋" w:eastAsia="仿宋" w:cs="仿宋"/>
                <w:szCs w:val="21"/>
              </w:rPr>
            </w:pPr>
          </w:p>
        </w:tc>
        <w:tc>
          <w:tcPr>
            <w:tcW w:w="583" w:type="dxa"/>
            <w:tcMar>
              <w:top w:w="15" w:type="dxa"/>
              <w:left w:w="15" w:type="dxa"/>
              <w:bottom w:w="0" w:type="dxa"/>
              <w:right w:w="15" w:type="dxa"/>
            </w:tcMar>
            <w:vAlign w:val="bottom"/>
          </w:tcPr>
          <w:p w14:paraId="75FCACF4">
            <w:pPr>
              <w:pStyle w:val="22"/>
              <w:spacing w:line="400" w:lineRule="exact"/>
              <w:ind w:left="0" w:leftChars="0" w:firstLine="420" w:firstLineChars="200"/>
              <w:jc w:val="both"/>
              <w:rPr>
                <w:rFonts w:hint="eastAsia" w:ascii="仿宋" w:hAnsi="仿宋" w:eastAsia="仿宋" w:cs="仿宋"/>
                <w:szCs w:val="21"/>
              </w:rPr>
            </w:pPr>
          </w:p>
        </w:tc>
        <w:tc>
          <w:tcPr>
            <w:tcW w:w="583" w:type="dxa"/>
            <w:tcMar>
              <w:top w:w="15" w:type="dxa"/>
              <w:left w:w="15" w:type="dxa"/>
              <w:bottom w:w="0" w:type="dxa"/>
              <w:right w:w="15" w:type="dxa"/>
            </w:tcMar>
            <w:vAlign w:val="bottom"/>
          </w:tcPr>
          <w:p w14:paraId="7984045F">
            <w:pPr>
              <w:pStyle w:val="22"/>
              <w:spacing w:line="400" w:lineRule="exact"/>
              <w:ind w:left="0" w:leftChars="0" w:firstLine="420" w:firstLineChars="200"/>
              <w:jc w:val="both"/>
              <w:rPr>
                <w:rFonts w:hint="eastAsia" w:ascii="仿宋" w:hAnsi="仿宋" w:eastAsia="仿宋" w:cs="仿宋"/>
                <w:szCs w:val="21"/>
              </w:rPr>
            </w:pPr>
          </w:p>
        </w:tc>
        <w:tc>
          <w:tcPr>
            <w:tcW w:w="583" w:type="dxa"/>
            <w:tcMar>
              <w:top w:w="15" w:type="dxa"/>
              <w:left w:w="15" w:type="dxa"/>
              <w:bottom w:w="0" w:type="dxa"/>
              <w:right w:w="15" w:type="dxa"/>
            </w:tcMar>
            <w:vAlign w:val="bottom"/>
          </w:tcPr>
          <w:p w14:paraId="58A8BAE7">
            <w:pPr>
              <w:pStyle w:val="22"/>
              <w:spacing w:line="400" w:lineRule="exact"/>
              <w:ind w:left="0" w:leftChars="0" w:firstLine="420" w:firstLineChars="200"/>
              <w:jc w:val="both"/>
              <w:rPr>
                <w:rFonts w:hint="eastAsia" w:ascii="仿宋" w:hAnsi="仿宋" w:eastAsia="仿宋" w:cs="仿宋"/>
                <w:szCs w:val="21"/>
              </w:rPr>
            </w:pPr>
          </w:p>
        </w:tc>
        <w:tc>
          <w:tcPr>
            <w:tcW w:w="855" w:type="dxa"/>
            <w:tcMar>
              <w:top w:w="15" w:type="dxa"/>
              <w:left w:w="15" w:type="dxa"/>
              <w:bottom w:w="0" w:type="dxa"/>
              <w:right w:w="15" w:type="dxa"/>
            </w:tcMar>
            <w:vAlign w:val="bottom"/>
          </w:tcPr>
          <w:p w14:paraId="5C171CA3">
            <w:pPr>
              <w:pStyle w:val="22"/>
              <w:spacing w:line="400" w:lineRule="exact"/>
              <w:ind w:left="0" w:leftChars="0" w:firstLine="420" w:firstLineChars="200"/>
              <w:jc w:val="both"/>
              <w:rPr>
                <w:rFonts w:hint="eastAsia" w:ascii="仿宋" w:hAnsi="仿宋" w:eastAsia="仿宋" w:cs="仿宋"/>
                <w:szCs w:val="21"/>
              </w:rPr>
            </w:pPr>
          </w:p>
        </w:tc>
        <w:tc>
          <w:tcPr>
            <w:tcW w:w="1185" w:type="dxa"/>
            <w:tcMar>
              <w:top w:w="15" w:type="dxa"/>
              <w:left w:w="15" w:type="dxa"/>
              <w:bottom w:w="0" w:type="dxa"/>
              <w:right w:w="15" w:type="dxa"/>
            </w:tcMar>
          </w:tcPr>
          <w:p w14:paraId="7DB2888E">
            <w:pPr>
              <w:pStyle w:val="22"/>
              <w:spacing w:line="400" w:lineRule="exact"/>
              <w:ind w:left="0" w:leftChars="0" w:firstLine="420" w:firstLineChars="200"/>
              <w:jc w:val="both"/>
              <w:rPr>
                <w:rFonts w:hint="eastAsia" w:ascii="仿宋" w:hAnsi="仿宋" w:eastAsia="仿宋" w:cs="仿宋"/>
                <w:szCs w:val="21"/>
              </w:rPr>
            </w:pPr>
          </w:p>
        </w:tc>
        <w:tc>
          <w:tcPr>
            <w:tcW w:w="766" w:type="dxa"/>
            <w:tcMar>
              <w:top w:w="15" w:type="dxa"/>
              <w:left w:w="15" w:type="dxa"/>
              <w:bottom w:w="0" w:type="dxa"/>
              <w:right w:w="15" w:type="dxa"/>
            </w:tcMar>
            <w:vAlign w:val="bottom"/>
          </w:tcPr>
          <w:p w14:paraId="452DACA4">
            <w:pPr>
              <w:pStyle w:val="22"/>
              <w:spacing w:line="400" w:lineRule="exact"/>
              <w:ind w:left="0" w:leftChars="0" w:firstLine="420" w:firstLineChars="200"/>
              <w:jc w:val="both"/>
              <w:rPr>
                <w:rFonts w:hint="eastAsia" w:ascii="仿宋" w:hAnsi="仿宋" w:eastAsia="仿宋" w:cs="仿宋"/>
                <w:szCs w:val="21"/>
              </w:rPr>
            </w:pPr>
          </w:p>
        </w:tc>
        <w:tc>
          <w:tcPr>
            <w:tcW w:w="1923" w:type="dxa"/>
            <w:tcMar>
              <w:top w:w="15" w:type="dxa"/>
              <w:left w:w="15" w:type="dxa"/>
              <w:bottom w:w="0" w:type="dxa"/>
              <w:right w:w="15" w:type="dxa"/>
            </w:tcMar>
            <w:vAlign w:val="bottom"/>
          </w:tcPr>
          <w:p w14:paraId="0444EF91">
            <w:pPr>
              <w:pStyle w:val="22"/>
              <w:spacing w:line="400" w:lineRule="exact"/>
              <w:ind w:left="0" w:leftChars="0" w:firstLine="420" w:firstLineChars="200"/>
              <w:jc w:val="both"/>
              <w:rPr>
                <w:rFonts w:hint="eastAsia" w:ascii="仿宋" w:hAnsi="仿宋" w:eastAsia="仿宋" w:cs="仿宋"/>
                <w:szCs w:val="21"/>
              </w:rPr>
            </w:pPr>
          </w:p>
        </w:tc>
        <w:tc>
          <w:tcPr>
            <w:tcW w:w="961" w:type="dxa"/>
            <w:tcMar>
              <w:top w:w="15" w:type="dxa"/>
              <w:left w:w="15" w:type="dxa"/>
              <w:bottom w:w="0" w:type="dxa"/>
              <w:right w:w="15" w:type="dxa"/>
            </w:tcMar>
            <w:vAlign w:val="bottom"/>
          </w:tcPr>
          <w:p w14:paraId="63A734F0">
            <w:pPr>
              <w:pStyle w:val="22"/>
              <w:spacing w:line="400" w:lineRule="exact"/>
              <w:ind w:left="0" w:leftChars="0" w:firstLine="420" w:firstLineChars="200"/>
              <w:jc w:val="both"/>
              <w:rPr>
                <w:rFonts w:hint="eastAsia" w:ascii="仿宋" w:hAnsi="仿宋" w:eastAsia="仿宋" w:cs="仿宋"/>
                <w:szCs w:val="21"/>
              </w:rPr>
            </w:pPr>
          </w:p>
        </w:tc>
      </w:tr>
      <w:tr w14:paraId="2F450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771" w:type="dxa"/>
            <w:tcMar>
              <w:top w:w="15" w:type="dxa"/>
              <w:left w:w="15" w:type="dxa"/>
              <w:bottom w:w="0" w:type="dxa"/>
              <w:right w:w="15" w:type="dxa"/>
            </w:tcMar>
            <w:vAlign w:val="bottom"/>
          </w:tcPr>
          <w:p w14:paraId="37841351">
            <w:pPr>
              <w:pStyle w:val="22"/>
              <w:spacing w:line="400" w:lineRule="exact"/>
              <w:ind w:left="0" w:leftChars="0" w:firstLine="420" w:firstLineChars="200"/>
              <w:jc w:val="both"/>
              <w:rPr>
                <w:rFonts w:hint="eastAsia" w:ascii="仿宋" w:hAnsi="仿宋" w:eastAsia="仿宋" w:cs="仿宋"/>
                <w:szCs w:val="21"/>
              </w:rPr>
            </w:pPr>
          </w:p>
        </w:tc>
        <w:tc>
          <w:tcPr>
            <w:tcW w:w="1270" w:type="dxa"/>
            <w:tcMar>
              <w:top w:w="15" w:type="dxa"/>
              <w:left w:w="15" w:type="dxa"/>
              <w:bottom w:w="0" w:type="dxa"/>
              <w:right w:w="15" w:type="dxa"/>
            </w:tcMar>
            <w:vAlign w:val="bottom"/>
          </w:tcPr>
          <w:p w14:paraId="60E5E84F">
            <w:pPr>
              <w:pStyle w:val="22"/>
              <w:spacing w:line="400" w:lineRule="exact"/>
              <w:ind w:left="0" w:leftChars="0" w:firstLine="420" w:firstLineChars="200"/>
              <w:jc w:val="both"/>
              <w:rPr>
                <w:rFonts w:hint="eastAsia" w:ascii="仿宋" w:hAnsi="仿宋" w:eastAsia="仿宋" w:cs="仿宋"/>
                <w:szCs w:val="21"/>
              </w:rPr>
            </w:pPr>
          </w:p>
        </w:tc>
        <w:tc>
          <w:tcPr>
            <w:tcW w:w="583" w:type="dxa"/>
            <w:tcMar>
              <w:top w:w="15" w:type="dxa"/>
              <w:left w:w="15" w:type="dxa"/>
              <w:bottom w:w="0" w:type="dxa"/>
              <w:right w:w="15" w:type="dxa"/>
            </w:tcMar>
            <w:vAlign w:val="bottom"/>
          </w:tcPr>
          <w:p w14:paraId="6F0E0F64">
            <w:pPr>
              <w:pStyle w:val="22"/>
              <w:spacing w:line="400" w:lineRule="exact"/>
              <w:ind w:left="0" w:leftChars="0" w:firstLine="420" w:firstLineChars="200"/>
              <w:jc w:val="both"/>
              <w:rPr>
                <w:rFonts w:hint="eastAsia" w:ascii="仿宋" w:hAnsi="仿宋" w:eastAsia="仿宋" w:cs="仿宋"/>
                <w:szCs w:val="21"/>
              </w:rPr>
            </w:pPr>
          </w:p>
        </w:tc>
        <w:tc>
          <w:tcPr>
            <w:tcW w:w="583" w:type="dxa"/>
            <w:tcMar>
              <w:top w:w="15" w:type="dxa"/>
              <w:left w:w="15" w:type="dxa"/>
              <w:bottom w:w="0" w:type="dxa"/>
              <w:right w:w="15" w:type="dxa"/>
            </w:tcMar>
            <w:vAlign w:val="bottom"/>
          </w:tcPr>
          <w:p w14:paraId="0971505D">
            <w:pPr>
              <w:pStyle w:val="22"/>
              <w:spacing w:line="400" w:lineRule="exact"/>
              <w:ind w:left="0" w:leftChars="0" w:firstLine="420" w:firstLineChars="200"/>
              <w:jc w:val="both"/>
              <w:rPr>
                <w:rFonts w:hint="eastAsia" w:ascii="仿宋" w:hAnsi="仿宋" w:eastAsia="仿宋" w:cs="仿宋"/>
                <w:szCs w:val="21"/>
              </w:rPr>
            </w:pPr>
          </w:p>
        </w:tc>
        <w:tc>
          <w:tcPr>
            <w:tcW w:w="583" w:type="dxa"/>
            <w:tcMar>
              <w:top w:w="15" w:type="dxa"/>
              <w:left w:w="15" w:type="dxa"/>
              <w:bottom w:w="0" w:type="dxa"/>
              <w:right w:w="15" w:type="dxa"/>
            </w:tcMar>
            <w:vAlign w:val="bottom"/>
          </w:tcPr>
          <w:p w14:paraId="5B24BBF4">
            <w:pPr>
              <w:pStyle w:val="22"/>
              <w:spacing w:line="400" w:lineRule="exact"/>
              <w:ind w:left="0" w:leftChars="0" w:firstLine="420" w:firstLineChars="200"/>
              <w:jc w:val="both"/>
              <w:rPr>
                <w:rFonts w:hint="eastAsia" w:ascii="仿宋" w:hAnsi="仿宋" w:eastAsia="仿宋" w:cs="仿宋"/>
                <w:szCs w:val="21"/>
              </w:rPr>
            </w:pPr>
          </w:p>
        </w:tc>
        <w:tc>
          <w:tcPr>
            <w:tcW w:w="855" w:type="dxa"/>
            <w:tcMar>
              <w:top w:w="15" w:type="dxa"/>
              <w:left w:w="15" w:type="dxa"/>
              <w:bottom w:w="0" w:type="dxa"/>
              <w:right w:w="15" w:type="dxa"/>
            </w:tcMar>
            <w:vAlign w:val="bottom"/>
          </w:tcPr>
          <w:p w14:paraId="2B4B5403">
            <w:pPr>
              <w:pStyle w:val="22"/>
              <w:spacing w:line="400" w:lineRule="exact"/>
              <w:ind w:left="0" w:leftChars="0" w:firstLine="420" w:firstLineChars="200"/>
              <w:jc w:val="both"/>
              <w:rPr>
                <w:rFonts w:hint="eastAsia" w:ascii="仿宋" w:hAnsi="仿宋" w:eastAsia="仿宋" w:cs="仿宋"/>
                <w:szCs w:val="21"/>
              </w:rPr>
            </w:pPr>
          </w:p>
        </w:tc>
        <w:tc>
          <w:tcPr>
            <w:tcW w:w="1185" w:type="dxa"/>
            <w:tcMar>
              <w:top w:w="15" w:type="dxa"/>
              <w:left w:w="15" w:type="dxa"/>
              <w:bottom w:w="0" w:type="dxa"/>
              <w:right w:w="15" w:type="dxa"/>
            </w:tcMar>
          </w:tcPr>
          <w:p w14:paraId="03E2BECD">
            <w:pPr>
              <w:pStyle w:val="22"/>
              <w:spacing w:line="400" w:lineRule="exact"/>
              <w:ind w:left="0" w:leftChars="0" w:firstLine="420" w:firstLineChars="200"/>
              <w:jc w:val="both"/>
              <w:rPr>
                <w:rFonts w:hint="eastAsia" w:ascii="仿宋" w:hAnsi="仿宋" w:eastAsia="仿宋" w:cs="仿宋"/>
                <w:szCs w:val="21"/>
              </w:rPr>
            </w:pPr>
          </w:p>
        </w:tc>
        <w:tc>
          <w:tcPr>
            <w:tcW w:w="766" w:type="dxa"/>
            <w:tcMar>
              <w:top w:w="15" w:type="dxa"/>
              <w:left w:w="15" w:type="dxa"/>
              <w:bottom w:w="0" w:type="dxa"/>
              <w:right w:w="15" w:type="dxa"/>
            </w:tcMar>
            <w:vAlign w:val="bottom"/>
          </w:tcPr>
          <w:p w14:paraId="2CBE6B6E">
            <w:pPr>
              <w:pStyle w:val="22"/>
              <w:spacing w:line="400" w:lineRule="exact"/>
              <w:ind w:left="0" w:leftChars="0" w:firstLine="420" w:firstLineChars="200"/>
              <w:jc w:val="both"/>
              <w:rPr>
                <w:rFonts w:hint="eastAsia" w:ascii="仿宋" w:hAnsi="仿宋" w:eastAsia="仿宋" w:cs="仿宋"/>
                <w:szCs w:val="21"/>
              </w:rPr>
            </w:pPr>
          </w:p>
        </w:tc>
        <w:tc>
          <w:tcPr>
            <w:tcW w:w="1923" w:type="dxa"/>
            <w:tcMar>
              <w:top w:w="15" w:type="dxa"/>
              <w:left w:w="15" w:type="dxa"/>
              <w:bottom w:w="0" w:type="dxa"/>
              <w:right w:w="15" w:type="dxa"/>
            </w:tcMar>
            <w:vAlign w:val="bottom"/>
          </w:tcPr>
          <w:p w14:paraId="202C3434">
            <w:pPr>
              <w:pStyle w:val="22"/>
              <w:spacing w:line="400" w:lineRule="exact"/>
              <w:ind w:left="0" w:leftChars="0" w:firstLine="420" w:firstLineChars="200"/>
              <w:jc w:val="both"/>
              <w:rPr>
                <w:rFonts w:hint="eastAsia" w:ascii="仿宋" w:hAnsi="仿宋" w:eastAsia="仿宋" w:cs="仿宋"/>
                <w:szCs w:val="21"/>
              </w:rPr>
            </w:pPr>
          </w:p>
        </w:tc>
        <w:tc>
          <w:tcPr>
            <w:tcW w:w="961" w:type="dxa"/>
            <w:tcMar>
              <w:top w:w="15" w:type="dxa"/>
              <w:left w:w="15" w:type="dxa"/>
              <w:bottom w:w="0" w:type="dxa"/>
              <w:right w:w="15" w:type="dxa"/>
            </w:tcMar>
            <w:vAlign w:val="bottom"/>
          </w:tcPr>
          <w:p w14:paraId="5ADB6F2E">
            <w:pPr>
              <w:pStyle w:val="22"/>
              <w:spacing w:line="400" w:lineRule="exact"/>
              <w:ind w:left="0" w:leftChars="0" w:firstLine="420" w:firstLineChars="200"/>
              <w:jc w:val="both"/>
              <w:rPr>
                <w:rFonts w:hint="eastAsia" w:ascii="仿宋" w:hAnsi="仿宋" w:eastAsia="仿宋" w:cs="仿宋"/>
                <w:szCs w:val="21"/>
              </w:rPr>
            </w:pPr>
          </w:p>
        </w:tc>
      </w:tr>
      <w:tr w14:paraId="3A32B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771" w:type="dxa"/>
            <w:tcMar>
              <w:top w:w="15" w:type="dxa"/>
              <w:left w:w="15" w:type="dxa"/>
              <w:bottom w:w="0" w:type="dxa"/>
              <w:right w:w="15" w:type="dxa"/>
            </w:tcMar>
            <w:vAlign w:val="bottom"/>
          </w:tcPr>
          <w:p w14:paraId="06DEE9FC">
            <w:pPr>
              <w:pStyle w:val="22"/>
              <w:spacing w:line="400" w:lineRule="exact"/>
              <w:ind w:left="0" w:leftChars="0" w:firstLine="420" w:firstLineChars="200"/>
              <w:jc w:val="both"/>
              <w:rPr>
                <w:rFonts w:hint="eastAsia" w:ascii="仿宋" w:hAnsi="仿宋" w:eastAsia="仿宋" w:cs="仿宋"/>
                <w:szCs w:val="21"/>
              </w:rPr>
            </w:pPr>
          </w:p>
        </w:tc>
        <w:tc>
          <w:tcPr>
            <w:tcW w:w="1270" w:type="dxa"/>
            <w:tcMar>
              <w:top w:w="15" w:type="dxa"/>
              <w:left w:w="15" w:type="dxa"/>
              <w:bottom w:w="0" w:type="dxa"/>
              <w:right w:w="15" w:type="dxa"/>
            </w:tcMar>
            <w:vAlign w:val="bottom"/>
          </w:tcPr>
          <w:p w14:paraId="30C32A1C">
            <w:pPr>
              <w:pStyle w:val="22"/>
              <w:spacing w:line="400" w:lineRule="exact"/>
              <w:ind w:left="0" w:leftChars="0" w:firstLine="420" w:firstLineChars="200"/>
              <w:jc w:val="both"/>
              <w:rPr>
                <w:rFonts w:hint="eastAsia" w:ascii="仿宋" w:hAnsi="仿宋" w:eastAsia="仿宋" w:cs="仿宋"/>
                <w:szCs w:val="21"/>
              </w:rPr>
            </w:pPr>
          </w:p>
        </w:tc>
        <w:tc>
          <w:tcPr>
            <w:tcW w:w="583" w:type="dxa"/>
            <w:tcMar>
              <w:top w:w="15" w:type="dxa"/>
              <w:left w:w="15" w:type="dxa"/>
              <w:bottom w:w="0" w:type="dxa"/>
              <w:right w:w="15" w:type="dxa"/>
            </w:tcMar>
            <w:vAlign w:val="bottom"/>
          </w:tcPr>
          <w:p w14:paraId="4A334B8A">
            <w:pPr>
              <w:pStyle w:val="22"/>
              <w:spacing w:line="400" w:lineRule="exact"/>
              <w:ind w:left="0" w:leftChars="0" w:firstLine="420" w:firstLineChars="200"/>
              <w:jc w:val="both"/>
              <w:rPr>
                <w:rFonts w:hint="eastAsia" w:ascii="仿宋" w:hAnsi="仿宋" w:eastAsia="仿宋" w:cs="仿宋"/>
                <w:szCs w:val="21"/>
              </w:rPr>
            </w:pPr>
          </w:p>
        </w:tc>
        <w:tc>
          <w:tcPr>
            <w:tcW w:w="583" w:type="dxa"/>
            <w:tcMar>
              <w:top w:w="15" w:type="dxa"/>
              <w:left w:w="15" w:type="dxa"/>
              <w:bottom w:w="0" w:type="dxa"/>
              <w:right w:w="15" w:type="dxa"/>
            </w:tcMar>
            <w:vAlign w:val="bottom"/>
          </w:tcPr>
          <w:p w14:paraId="2CE5BF08">
            <w:pPr>
              <w:pStyle w:val="22"/>
              <w:spacing w:line="400" w:lineRule="exact"/>
              <w:ind w:left="0" w:leftChars="0" w:firstLine="420" w:firstLineChars="200"/>
              <w:jc w:val="both"/>
              <w:rPr>
                <w:rFonts w:hint="eastAsia" w:ascii="仿宋" w:hAnsi="仿宋" w:eastAsia="仿宋" w:cs="仿宋"/>
                <w:szCs w:val="21"/>
              </w:rPr>
            </w:pPr>
          </w:p>
        </w:tc>
        <w:tc>
          <w:tcPr>
            <w:tcW w:w="583" w:type="dxa"/>
            <w:tcMar>
              <w:top w:w="15" w:type="dxa"/>
              <w:left w:w="15" w:type="dxa"/>
              <w:bottom w:w="0" w:type="dxa"/>
              <w:right w:w="15" w:type="dxa"/>
            </w:tcMar>
            <w:vAlign w:val="bottom"/>
          </w:tcPr>
          <w:p w14:paraId="04DE5DD7">
            <w:pPr>
              <w:pStyle w:val="22"/>
              <w:spacing w:line="400" w:lineRule="exact"/>
              <w:ind w:left="0" w:leftChars="0" w:firstLine="420" w:firstLineChars="200"/>
              <w:jc w:val="both"/>
              <w:rPr>
                <w:rFonts w:hint="eastAsia" w:ascii="仿宋" w:hAnsi="仿宋" w:eastAsia="仿宋" w:cs="仿宋"/>
                <w:szCs w:val="21"/>
              </w:rPr>
            </w:pPr>
          </w:p>
        </w:tc>
        <w:tc>
          <w:tcPr>
            <w:tcW w:w="855" w:type="dxa"/>
            <w:tcMar>
              <w:top w:w="15" w:type="dxa"/>
              <w:left w:w="15" w:type="dxa"/>
              <w:bottom w:w="0" w:type="dxa"/>
              <w:right w:w="15" w:type="dxa"/>
            </w:tcMar>
            <w:vAlign w:val="bottom"/>
          </w:tcPr>
          <w:p w14:paraId="61C2C2F7">
            <w:pPr>
              <w:pStyle w:val="22"/>
              <w:spacing w:line="400" w:lineRule="exact"/>
              <w:ind w:left="0" w:leftChars="0" w:firstLine="420" w:firstLineChars="200"/>
              <w:jc w:val="both"/>
              <w:rPr>
                <w:rFonts w:hint="eastAsia" w:ascii="仿宋" w:hAnsi="仿宋" w:eastAsia="仿宋" w:cs="仿宋"/>
                <w:szCs w:val="21"/>
              </w:rPr>
            </w:pPr>
          </w:p>
        </w:tc>
        <w:tc>
          <w:tcPr>
            <w:tcW w:w="1185" w:type="dxa"/>
            <w:tcMar>
              <w:top w:w="15" w:type="dxa"/>
              <w:left w:w="15" w:type="dxa"/>
              <w:bottom w:w="0" w:type="dxa"/>
              <w:right w:w="15" w:type="dxa"/>
            </w:tcMar>
          </w:tcPr>
          <w:p w14:paraId="07BE70F9">
            <w:pPr>
              <w:pStyle w:val="22"/>
              <w:spacing w:line="400" w:lineRule="exact"/>
              <w:ind w:left="0" w:leftChars="0" w:firstLine="420" w:firstLineChars="200"/>
              <w:jc w:val="both"/>
              <w:rPr>
                <w:rFonts w:hint="eastAsia" w:ascii="仿宋" w:hAnsi="仿宋" w:eastAsia="仿宋" w:cs="仿宋"/>
                <w:szCs w:val="21"/>
              </w:rPr>
            </w:pPr>
          </w:p>
        </w:tc>
        <w:tc>
          <w:tcPr>
            <w:tcW w:w="766" w:type="dxa"/>
            <w:tcMar>
              <w:top w:w="15" w:type="dxa"/>
              <w:left w:w="15" w:type="dxa"/>
              <w:bottom w:w="0" w:type="dxa"/>
              <w:right w:w="15" w:type="dxa"/>
            </w:tcMar>
            <w:vAlign w:val="bottom"/>
          </w:tcPr>
          <w:p w14:paraId="3000C1DF">
            <w:pPr>
              <w:pStyle w:val="22"/>
              <w:spacing w:line="400" w:lineRule="exact"/>
              <w:ind w:left="0" w:leftChars="0" w:firstLine="420" w:firstLineChars="200"/>
              <w:jc w:val="both"/>
              <w:rPr>
                <w:rFonts w:hint="eastAsia" w:ascii="仿宋" w:hAnsi="仿宋" w:eastAsia="仿宋" w:cs="仿宋"/>
                <w:szCs w:val="21"/>
              </w:rPr>
            </w:pPr>
          </w:p>
        </w:tc>
        <w:tc>
          <w:tcPr>
            <w:tcW w:w="1923" w:type="dxa"/>
            <w:tcMar>
              <w:top w:w="15" w:type="dxa"/>
              <w:left w:w="15" w:type="dxa"/>
              <w:bottom w:w="0" w:type="dxa"/>
              <w:right w:w="15" w:type="dxa"/>
            </w:tcMar>
            <w:vAlign w:val="bottom"/>
          </w:tcPr>
          <w:p w14:paraId="281A5171">
            <w:pPr>
              <w:pStyle w:val="22"/>
              <w:spacing w:line="400" w:lineRule="exact"/>
              <w:ind w:left="0" w:leftChars="0" w:firstLine="420" w:firstLineChars="200"/>
              <w:jc w:val="both"/>
              <w:rPr>
                <w:rFonts w:hint="eastAsia" w:ascii="仿宋" w:hAnsi="仿宋" w:eastAsia="仿宋" w:cs="仿宋"/>
                <w:szCs w:val="21"/>
              </w:rPr>
            </w:pPr>
          </w:p>
        </w:tc>
        <w:tc>
          <w:tcPr>
            <w:tcW w:w="961" w:type="dxa"/>
            <w:tcMar>
              <w:top w:w="15" w:type="dxa"/>
              <w:left w:w="15" w:type="dxa"/>
              <w:bottom w:w="0" w:type="dxa"/>
              <w:right w:w="15" w:type="dxa"/>
            </w:tcMar>
            <w:vAlign w:val="bottom"/>
          </w:tcPr>
          <w:p w14:paraId="14B33631">
            <w:pPr>
              <w:pStyle w:val="22"/>
              <w:spacing w:line="400" w:lineRule="exact"/>
              <w:ind w:left="0" w:leftChars="0" w:firstLine="420" w:firstLineChars="200"/>
              <w:jc w:val="both"/>
              <w:rPr>
                <w:rFonts w:hint="eastAsia" w:ascii="仿宋" w:hAnsi="仿宋" w:eastAsia="仿宋" w:cs="仿宋"/>
                <w:szCs w:val="21"/>
              </w:rPr>
            </w:pPr>
          </w:p>
        </w:tc>
      </w:tr>
      <w:tr w14:paraId="6913B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771" w:type="dxa"/>
            <w:tcMar>
              <w:top w:w="15" w:type="dxa"/>
              <w:left w:w="15" w:type="dxa"/>
              <w:bottom w:w="0" w:type="dxa"/>
              <w:right w:w="15" w:type="dxa"/>
            </w:tcMar>
            <w:vAlign w:val="bottom"/>
          </w:tcPr>
          <w:p w14:paraId="4788D874">
            <w:pPr>
              <w:pStyle w:val="22"/>
              <w:spacing w:line="400" w:lineRule="exact"/>
              <w:ind w:left="0" w:leftChars="0" w:firstLine="420" w:firstLineChars="200"/>
              <w:jc w:val="both"/>
              <w:rPr>
                <w:rFonts w:hint="eastAsia" w:ascii="仿宋" w:hAnsi="仿宋" w:eastAsia="仿宋" w:cs="仿宋"/>
                <w:szCs w:val="21"/>
              </w:rPr>
            </w:pPr>
          </w:p>
        </w:tc>
        <w:tc>
          <w:tcPr>
            <w:tcW w:w="1270" w:type="dxa"/>
            <w:tcMar>
              <w:top w:w="15" w:type="dxa"/>
              <w:left w:w="15" w:type="dxa"/>
              <w:bottom w:w="0" w:type="dxa"/>
              <w:right w:w="15" w:type="dxa"/>
            </w:tcMar>
            <w:vAlign w:val="bottom"/>
          </w:tcPr>
          <w:p w14:paraId="67E4A9DD">
            <w:pPr>
              <w:pStyle w:val="22"/>
              <w:spacing w:line="400" w:lineRule="exact"/>
              <w:ind w:left="0" w:leftChars="0" w:firstLine="420" w:firstLineChars="200"/>
              <w:jc w:val="both"/>
              <w:rPr>
                <w:rFonts w:hint="eastAsia" w:ascii="仿宋" w:hAnsi="仿宋" w:eastAsia="仿宋" w:cs="仿宋"/>
                <w:szCs w:val="21"/>
              </w:rPr>
            </w:pPr>
          </w:p>
        </w:tc>
        <w:tc>
          <w:tcPr>
            <w:tcW w:w="583" w:type="dxa"/>
            <w:tcMar>
              <w:top w:w="15" w:type="dxa"/>
              <w:left w:w="15" w:type="dxa"/>
              <w:bottom w:w="0" w:type="dxa"/>
              <w:right w:w="15" w:type="dxa"/>
            </w:tcMar>
            <w:vAlign w:val="bottom"/>
          </w:tcPr>
          <w:p w14:paraId="4A556750">
            <w:pPr>
              <w:pStyle w:val="22"/>
              <w:spacing w:line="400" w:lineRule="exact"/>
              <w:ind w:left="0" w:leftChars="0" w:firstLine="420" w:firstLineChars="200"/>
              <w:jc w:val="both"/>
              <w:rPr>
                <w:rFonts w:hint="eastAsia" w:ascii="仿宋" w:hAnsi="仿宋" w:eastAsia="仿宋" w:cs="仿宋"/>
                <w:szCs w:val="21"/>
              </w:rPr>
            </w:pPr>
          </w:p>
        </w:tc>
        <w:tc>
          <w:tcPr>
            <w:tcW w:w="583" w:type="dxa"/>
            <w:tcMar>
              <w:top w:w="15" w:type="dxa"/>
              <w:left w:w="15" w:type="dxa"/>
              <w:bottom w:w="0" w:type="dxa"/>
              <w:right w:w="15" w:type="dxa"/>
            </w:tcMar>
            <w:vAlign w:val="bottom"/>
          </w:tcPr>
          <w:p w14:paraId="496954B5">
            <w:pPr>
              <w:pStyle w:val="22"/>
              <w:spacing w:line="400" w:lineRule="exact"/>
              <w:ind w:left="0" w:leftChars="0" w:firstLine="420" w:firstLineChars="200"/>
              <w:jc w:val="both"/>
              <w:rPr>
                <w:rFonts w:hint="eastAsia" w:ascii="仿宋" w:hAnsi="仿宋" w:eastAsia="仿宋" w:cs="仿宋"/>
                <w:szCs w:val="21"/>
              </w:rPr>
            </w:pPr>
          </w:p>
        </w:tc>
        <w:tc>
          <w:tcPr>
            <w:tcW w:w="583" w:type="dxa"/>
            <w:tcMar>
              <w:top w:w="15" w:type="dxa"/>
              <w:left w:w="15" w:type="dxa"/>
              <w:bottom w:w="0" w:type="dxa"/>
              <w:right w:w="15" w:type="dxa"/>
            </w:tcMar>
            <w:vAlign w:val="bottom"/>
          </w:tcPr>
          <w:p w14:paraId="68E38C20">
            <w:pPr>
              <w:pStyle w:val="22"/>
              <w:spacing w:line="400" w:lineRule="exact"/>
              <w:ind w:left="0" w:leftChars="0" w:firstLine="420" w:firstLineChars="200"/>
              <w:jc w:val="both"/>
              <w:rPr>
                <w:rFonts w:hint="eastAsia" w:ascii="仿宋" w:hAnsi="仿宋" w:eastAsia="仿宋" w:cs="仿宋"/>
                <w:szCs w:val="21"/>
              </w:rPr>
            </w:pPr>
          </w:p>
        </w:tc>
        <w:tc>
          <w:tcPr>
            <w:tcW w:w="855" w:type="dxa"/>
            <w:tcMar>
              <w:top w:w="15" w:type="dxa"/>
              <w:left w:w="15" w:type="dxa"/>
              <w:bottom w:w="0" w:type="dxa"/>
              <w:right w:w="15" w:type="dxa"/>
            </w:tcMar>
            <w:vAlign w:val="bottom"/>
          </w:tcPr>
          <w:p w14:paraId="7C83A8CC">
            <w:pPr>
              <w:pStyle w:val="22"/>
              <w:spacing w:line="400" w:lineRule="exact"/>
              <w:ind w:left="0" w:leftChars="0" w:firstLine="420" w:firstLineChars="200"/>
              <w:jc w:val="both"/>
              <w:rPr>
                <w:rFonts w:hint="eastAsia" w:ascii="仿宋" w:hAnsi="仿宋" w:eastAsia="仿宋" w:cs="仿宋"/>
                <w:szCs w:val="21"/>
              </w:rPr>
            </w:pPr>
          </w:p>
        </w:tc>
        <w:tc>
          <w:tcPr>
            <w:tcW w:w="1185" w:type="dxa"/>
            <w:tcMar>
              <w:top w:w="15" w:type="dxa"/>
              <w:left w:w="15" w:type="dxa"/>
              <w:bottom w:w="0" w:type="dxa"/>
              <w:right w:w="15" w:type="dxa"/>
            </w:tcMar>
          </w:tcPr>
          <w:p w14:paraId="61EFA001">
            <w:pPr>
              <w:pStyle w:val="22"/>
              <w:spacing w:line="400" w:lineRule="exact"/>
              <w:ind w:left="0" w:leftChars="0" w:firstLine="420" w:firstLineChars="200"/>
              <w:jc w:val="both"/>
              <w:rPr>
                <w:rFonts w:hint="eastAsia" w:ascii="仿宋" w:hAnsi="仿宋" w:eastAsia="仿宋" w:cs="仿宋"/>
                <w:szCs w:val="21"/>
              </w:rPr>
            </w:pPr>
          </w:p>
        </w:tc>
        <w:tc>
          <w:tcPr>
            <w:tcW w:w="766" w:type="dxa"/>
            <w:tcMar>
              <w:top w:w="15" w:type="dxa"/>
              <w:left w:w="15" w:type="dxa"/>
              <w:bottom w:w="0" w:type="dxa"/>
              <w:right w:w="15" w:type="dxa"/>
            </w:tcMar>
            <w:vAlign w:val="bottom"/>
          </w:tcPr>
          <w:p w14:paraId="40DA36FB">
            <w:pPr>
              <w:pStyle w:val="22"/>
              <w:spacing w:line="400" w:lineRule="exact"/>
              <w:ind w:left="0" w:leftChars="0" w:firstLine="420" w:firstLineChars="200"/>
              <w:jc w:val="both"/>
              <w:rPr>
                <w:rFonts w:hint="eastAsia" w:ascii="仿宋" w:hAnsi="仿宋" w:eastAsia="仿宋" w:cs="仿宋"/>
                <w:szCs w:val="21"/>
              </w:rPr>
            </w:pPr>
          </w:p>
        </w:tc>
        <w:tc>
          <w:tcPr>
            <w:tcW w:w="1923" w:type="dxa"/>
            <w:tcMar>
              <w:top w:w="15" w:type="dxa"/>
              <w:left w:w="15" w:type="dxa"/>
              <w:bottom w:w="0" w:type="dxa"/>
              <w:right w:w="15" w:type="dxa"/>
            </w:tcMar>
            <w:vAlign w:val="bottom"/>
          </w:tcPr>
          <w:p w14:paraId="0E7C1540">
            <w:pPr>
              <w:pStyle w:val="22"/>
              <w:spacing w:line="400" w:lineRule="exact"/>
              <w:ind w:left="0" w:leftChars="0" w:firstLine="420" w:firstLineChars="200"/>
              <w:jc w:val="both"/>
              <w:rPr>
                <w:rFonts w:hint="eastAsia" w:ascii="仿宋" w:hAnsi="仿宋" w:eastAsia="仿宋" w:cs="仿宋"/>
                <w:szCs w:val="21"/>
              </w:rPr>
            </w:pPr>
          </w:p>
        </w:tc>
        <w:tc>
          <w:tcPr>
            <w:tcW w:w="961" w:type="dxa"/>
            <w:tcMar>
              <w:top w:w="15" w:type="dxa"/>
              <w:left w:w="15" w:type="dxa"/>
              <w:bottom w:w="0" w:type="dxa"/>
              <w:right w:w="15" w:type="dxa"/>
            </w:tcMar>
            <w:vAlign w:val="bottom"/>
          </w:tcPr>
          <w:p w14:paraId="4947F877">
            <w:pPr>
              <w:pStyle w:val="22"/>
              <w:spacing w:line="400" w:lineRule="exact"/>
              <w:ind w:left="0" w:leftChars="0" w:firstLine="420" w:firstLineChars="200"/>
              <w:jc w:val="both"/>
              <w:rPr>
                <w:rFonts w:hint="eastAsia" w:ascii="仿宋" w:hAnsi="仿宋" w:eastAsia="仿宋" w:cs="仿宋"/>
                <w:szCs w:val="21"/>
              </w:rPr>
            </w:pPr>
          </w:p>
        </w:tc>
      </w:tr>
      <w:tr w14:paraId="792FB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771" w:type="dxa"/>
            <w:tcMar>
              <w:top w:w="15" w:type="dxa"/>
              <w:left w:w="15" w:type="dxa"/>
              <w:bottom w:w="0" w:type="dxa"/>
              <w:right w:w="15" w:type="dxa"/>
            </w:tcMar>
            <w:vAlign w:val="bottom"/>
          </w:tcPr>
          <w:p w14:paraId="34DD4554">
            <w:pPr>
              <w:pStyle w:val="22"/>
              <w:spacing w:line="400" w:lineRule="exact"/>
              <w:ind w:left="0" w:leftChars="0" w:firstLine="420" w:firstLineChars="200"/>
              <w:jc w:val="both"/>
              <w:rPr>
                <w:rFonts w:hint="eastAsia" w:ascii="仿宋" w:hAnsi="仿宋" w:eastAsia="仿宋" w:cs="仿宋"/>
                <w:szCs w:val="21"/>
              </w:rPr>
            </w:pPr>
          </w:p>
        </w:tc>
        <w:tc>
          <w:tcPr>
            <w:tcW w:w="1270" w:type="dxa"/>
            <w:tcMar>
              <w:top w:w="15" w:type="dxa"/>
              <w:left w:w="15" w:type="dxa"/>
              <w:bottom w:w="0" w:type="dxa"/>
              <w:right w:w="15" w:type="dxa"/>
            </w:tcMar>
            <w:vAlign w:val="bottom"/>
          </w:tcPr>
          <w:p w14:paraId="27B968B4">
            <w:pPr>
              <w:pStyle w:val="22"/>
              <w:spacing w:line="400" w:lineRule="exact"/>
              <w:ind w:left="0" w:leftChars="0" w:firstLine="420" w:firstLineChars="200"/>
              <w:jc w:val="both"/>
              <w:rPr>
                <w:rFonts w:hint="eastAsia" w:ascii="仿宋" w:hAnsi="仿宋" w:eastAsia="仿宋" w:cs="仿宋"/>
                <w:szCs w:val="21"/>
              </w:rPr>
            </w:pPr>
          </w:p>
        </w:tc>
        <w:tc>
          <w:tcPr>
            <w:tcW w:w="583" w:type="dxa"/>
            <w:tcMar>
              <w:top w:w="15" w:type="dxa"/>
              <w:left w:w="15" w:type="dxa"/>
              <w:bottom w:w="0" w:type="dxa"/>
              <w:right w:w="15" w:type="dxa"/>
            </w:tcMar>
            <w:vAlign w:val="bottom"/>
          </w:tcPr>
          <w:p w14:paraId="0EF29C48">
            <w:pPr>
              <w:pStyle w:val="22"/>
              <w:spacing w:line="400" w:lineRule="exact"/>
              <w:ind w:left="0" w:leftChars="0" w:firstLine="420" w:firstLineChars="200"/>
              <w:jc w:val="both"/>
              <w:rPr>
                <w:rFonts w:hint="eastAsia" w:ascii="仿宋" w:hAnsi="仿宋" w:eastAsia="仿宋" w:cs="仿宋"/>
                <w:szCs w:val="21"/>
              </w:rPr>
            </w:pPr>
          </w:p>
        </w:tc>
        <w:tc>
          <w:tcPr>
            <w:tcW w:w="583" w:type="dxa"/>
            <w:tcMar>
              <w:top w:w="15" w:type="dxa"/>
              <w:left w:w="15" w:type="dxa"/>
              <w:bottom w:w="0" w:type="dxa"/>
              <w:right w:w="15" w:type="dxa"/>
            </w:tcMar>
            <w:vAlign w:val="bottom"/>
          </w:tcPr>
          <w:p w14:paraId="0C62364C">
            <w:pPr>
              <w:pStyle w:val="22"/>
              <w:spacing w:line="400" w:lineRule="exact"/>
              <w:ind w:left="0" w:leftChars="0" w:firstLine="420" w:firstLineChars="200"/>
              <w:jc w:val="both"/>
              <w:rPr>
                <w:rFonts w:hint="eastAsia" w:ascii="仿宋" w:hAnsi="仿宋" w:eastAsia="仿宋" w:cs="仿宋"/>
                <w:szCs w:val="21"/>
              </w:rPr>
            </w:pPr>
          </w:p>
        </w:tc>
        <w:tc>
          <w:tcPr>
            <w:tcW w:w="583" w:type="dxa"/>
            <w:tcMar>
              <w:top w:w="15" w:type="dxa"/>
              <w:left w:w="15" w:type="dxa"/>
              <w:bottom w:w="0" w:type="dxa"/>
              <w:right w:w="15" w:type="dxa"/>
            </w:tcMar>
            <w:vAlign w:val="bottom"/>
          </w:tcPr>
          <w:p w14:paraId="2EC9C7AB">
            <w:pPr>
              <w:pStyle w:val="22"/>
              <w:spacing w:line="400" w:lineRule="exact"/>
              <w:ind w:left="0" w:leftChars="0" w:firstLine="420" w:firstLineChars="200"/>
              <w:jc w:val="both"/>
              <w:rPr>
                <w:rFonts w:hint="eastAsia" w:ascii="仿宋" w:hAnsi="仿宋" w:eastAsia="仿宋" w:cs="仿宋"/>
                <w:szCs w:val="21"/>
              </w:rPr>
            </w:pPr>
          </w:p>
        </w:tc>
        <w:tc>
          <w:tcPr>
            <w:tcW w:w="855" w:type="dxa"/>
            <w:tcMar>
              <w:top w:w="15" w:type="dxa"/>
              <w:left w:w="15" w:type="dxa"/>
              <w:bottom w:w="0" w:type="dxa"/>
              <w:right w:w="15" w:type="dxa"/>
            </w:tcMar>
            <w:vAlign w:val="bottom"/>
          </w:tcPr>
          <w:p w14:paraId="0DFDBE98">
            <w:pPr>
              <w:pStyle w:val="22"/>
              <w:spacing w:line="400" w:lineRule="exact"/>
              <w:ind w:left="0" w:leftChars="0" w:firstLine="420" w:firstLineChars="200"/>
              <w:jc w:val="both"/>
              <w:rPr>
                <w:rFonts w:hint="eastAsia" w:ascii="仿宋" w:hAnsi="仿宋" w:eastAsia="仿宋" w:cs="仿宋"/>
                <w:szCs w:val="21"/>
              </w:rPr>
            </w:pPr>
          </w:p>
        </w:tc>
        <w:tc>
          <w:tcPr>
            <w:tcW w:w="1185" w:type="dxa"/>
            <w:tcMar>
              <w:top w:w="15" w:type="dxa"/>
              <w:left w:w="15" w:type="dxa"/>
              <w:bottom w:w="0" w:type="dxa"/>
              <w:right w:w="15" w:type="dxa"/>
            </w:tcMar>
          </w:tcPr>
          <w:p w14:paraId="5A858E08">
            <w:pPr>
              <w:pStyle w:val="22"/>
              <w:spacing w:line="400" w:lineRule="exact"/>
              <w:ind w:left="0" w:leftChars="0" w:firstLine="420" w:firstLineChars="200"/>
              <w:jc w:val="both"/>
              <w:rPr>
                <w:rFonts w:hint="eastAsia" w:ascii="仿宋" w:hAnsi="仿宋" w:eastAsia="仿宋" w:cs="仿宋"/>
                <w:szCs w:val="21"/>
              </w:rPr>
            </w:pPr>
          </w:p>
        </w:tc>
        <w:tc>
          <w:tcPr>
            <w:tcW w:w="766" w:type="dxa"/>
            <w:tcMar>
              <w:top w:w="15" w:type="dxa"/>
              <w:left w:w="15" w:type="dxa"/>
              <w:bottom w:w="0" w:type="dxa"/>
              <w:right w:w="15" w:type="dxa"/>
            </w:tcMar>
            <w:vAlign w:val="bottom"/>
          </w:tcPr>
          <w:p w14:paraId="50A6A751">
            <w:pPr>
              <w:pStyle w:val="22"/>
              <w:spacing w:line="400" w:lineRule="exact"/>
              <w:ind w:left="0" w:leftChars="0" w:firstLine="420" w:firstLineChars="200"/>
              <w:jc w:val="both"/>
              <w:rPr>
                <w:rFonts w:hint="eastAsia" w:ascii="仿宋" w:hAnsi="仿宋" w:eastAsia="仿宋" w:cs="仿宋"/>
                <w:szCs w:val="21"/>
              </w:rPr>
            </w:pPr>
          </w:p>
        </w:tc>
        <w:tc>
          <w:tcPr>
            <w:tcW w:w="1923" w:type="dxa"/>
            <w:tcMar>
              <w:top w:w="15" w:type="dxa"/>
              <w:left w:w="15" w:type="dxa"/>
              <w:bottom w:w="0" w:type="dxa"/>
              <w:right w:w="15" w:type="dxa"/>
            </w:tcMar>
            <w:vAlign w:val="bottom"/>
          </w:tcPr>
          <w:p w14:paraId="246DA32C">
            <w:pPr>
              <w:pStyle w:val="22"/>
              <w:spacing w:line="400" w:lineRule="exact"/>
              <w:ind w:left="0" w:leftChars="0" w:firstLine="420" w:firstLineChars="200"/>
              <w:jc w:val="both"/>
              <w:rPr>
                <w:rFonts w:hint="eastAsia" w:ascii="仿宋" w:hAnsi="仿宋" w:eastAsia="仿宋" w:cs="仿宋"/>
                <w:szCs w:val="21"/>
              </w:rPr>
            </w:pPr>
          </w:p>
        </w:tc>
        <w:tc>
          <w:tcPr>
            <w:tcW w:w="961" w:type="dxa"/>
            <w:tcMar>
              <w:top w:w="15" w:type="dxa"/>
              <w:left w:w="15" w:type="dxa"/>
              <w:bottom w:w="0" w:type="dxa"/>
              <w:right w:w="15" w:type="dxa"/>
            </w:tcMar>
            <w:vAlign w:val="bottom"/>
          </w:tcPr>
          <w:p w14:paraId="1D19932C">
            <w:pPr>
              <w:pStyle w:val="22"/>
              <w:spacing w:line="400" w:lineRule="exact"/>
              <w:ind w:left="0" w:leftChars="0" w:firstLine="420" w:firstLineChars="200"/>
              <w:jc w:val="both"/>
              <w:rPr>
                <w:rFonts w:hint="eastAsia" w:ascii="仿宋" w:hAnsi="仿宋" w:eastAsia="仿宋" w:cs="仿宋"/>
                <w:szCs w:val="21"/>
              </w:rPr>
            </w:pPr>
          </w:p>
        </w:tc>
      </w:tr>
      <w:tr w14:paraId="16562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771" w:type="dxa"/>
            <w:tcMar>
              <w:top w:w="15" w:type="dxa"/>
              <w:left w:w="15" w:type="dxa"/>
              <w:bottom w:w="0" w:type="dxa"/>
              <w:right w:w="15" w:type="dxa"/>
            </w:tcMar>
            <w:vAlign w:val="bottom"/>
          </w:tcPr>
          <w:p w14:paraId="378D5724">
            <w:pPr>
              <w:pStyle w:val="22"/>
              <w:spacing w:line="400" w:lineRule="exact"/>
              <w:ind w:left="0" w:leftChars="0" w:firstLine="420" w:firstLineChars="200"/>
              <w:jc w:val="both"/>
              <w:rPr>
                <w:rFonts w:hint="eastAsia" w:ascii="仿宋" w:hAnsi="仿宋" w:eastAsia="仿宋" w:cs="仿宋"/>
                <w:szCs w:val="21"/>
              </w:rPr>
            </w:pPr>
          </w:p>
        </w:tc>
        <w:tc>
          <w:tcPr>
            <w:tcW w:w="1270" w:type="dxa"/>
            <w:tcMar>
              <w:top w:w="15" w:type="dxa"/>
              <w:left w:w="15" w:type="dxa"/>
              <w:bottom w:w="0" w:type="dxa"/>
              <w:right w:w="15" w:type="dxa"/>
            </w:tcMar>
            <w:vAlign w:val="bottom"/>
          </w:tcPr>
          <w:p w14:paraId="4454D51F">
            <w:pPr>
              <w:pStyle w:val="22"/>
              <w:spacing w:line="400" w:lineRule="exact"/>
              <w:ind w:left="0" w:leftChars="0" w:firstLine="420" w:firstLineChars="200"/>
              <w:jc w:val="both"/>
              <w:rPr>
                <w:rFonts w:hint="eastAsia" w:ascii="仿宋" w:hAnsi="仿宋" w:eastAsia="仿宋" w:cs="仿宋"/>
                <w:szCs w:val="21"/>
              </w:rPr>
            </w:pPr>
          </w:p>
        </w:tc>
        <w:tc>
          <w:tcPr>
            <w:tcW w:w="583" w:type="dxa"/>
            <w:tcMar>
              <w:top w:w="15" w:type="dxa"/>
              <w:left w:w="15" w:type="dxa"/>
              <w:bottom w:w="0" w:type="dxa"/>
              <w:right w:w="15" w:type="dxa"/>
            </w:tcMar>
            <w:vAlign w:val="bottom"/>
          </w:tcPr>
          <w:p w14:paraId="0580E653">
            <w:pPr>
              <w:pStyle w:val="22"/>
              <w:spacing w:line="400" w:lineRule="exact"/>
              <w:ind w:left="0" w:leftChars="0" w:firstLine="420" w:firstLineChars="200"/>
              <w:jc w:val="both"/>
              <w:rPr>
                <w:rFonts w:hint="eastAsia" w:ascii="仿宋" w:hAnsi="仿宋" w:eastAsia="仿宋" w:cs="仿宋"/>
                <w:szCs w:val="21"/>
              </w:rPr>
            </w:pPr>
          </w:p>
        </w:tc>
        <w:tc>
          <w:tcPr>
            <w:tcW w:w="583" w:type="dxa"/>
            <w:tcMar>
              <w:top w:w="15" w:type="dxa"/>
              <w:left w:w="15" w:type="dxa"/>
              <w:bottom w:w="0" w:type="dxa"/>
              <w:right w:w="15" w:type="dxa"/>
            </w:tcMar>
            <w:vAlign w:val="bottom"/>
          </w:tcPr>
          <w:p w14:paraId="3D10AC62">
            <w:pPr>
              <w:pStyle w:val="22"/>
              <w:spacing w:line="400" w:lineRule="exact"/>
              <w:ind w:left="0" w:leftChars="0" w:firstLine="420" w:firstLineChars="200"/>
              <w:jc w:val="both"/>
              <w:rPr>
                <w:rFonts w:hint="eastAsia" w:ascii="仿宋" w:hAnsi="仿宋" w:eastAsia="仿宋" w:cs="仿宋"/>
                <w:szCs w:val="21"/>
              </w:rPr>
            </w:pPr>
          </w:p>
        </w:tc>
        <w:tc>
          <w:tcPr>
            <w:tcW w:w="583" w:type="dxa"/>
            <w:tcMar>
              <w:top w:w="15" w:type="dxa"/>
              <w:left w:w="15" w:type="dxa"/>
              <w:bottom w:w="0" w:type="dxa"/>
              <w:right w:w="15" w:type="dxa"/>
            </w:tcMar>
            <w:vAlign w:val="bottom"/>
          </w:tcPr>
          <w:p w14:paraId="43B20837">
            <w:pPr>
              <w:pStyle w:val="22"/>
              <w:spacing w:line="400" w:lineRule="exact"/>
              <w:ind w:left="0" w:leftChars="0" w:firstLine="420" w:firstLineChars="200"/>
              <w:jc w:val="both"/>
              <w:rPr>
                <w:rFonts w:hint="eastAsia" w:ascii="仿宋" w:hAnsi="仿宋" w:eastAsia="仿宋" w:cs="仿宋"/>
                <w:szCs w:val="21"/>
              </w:rPr>
            </w:pPr>
          </w:p>
        </w:tc>
        <w:tc>
          <w:tcPr>
            <w:tcW w:w="855" w:type="dxa"/>
            <w:tcMar>
              <w:top w:w="15" w:type="dxa"/>
              <w:left w:w="15" w:type="dxa"/>
              <w:bottom w:w="0" w:type="dxa"/>
              <w:right w:w="15" w:type="dxa"/>
            </w:tcMar>
            <w:vAlign w:val="bottom"/>
          </w:tcPr>
          <w:p w14:paraId="1FF1ECF1">
            <w:pPr>
              <w:pStyle w:val="22"/>
              <w:spacing w:line="400" w:lineRule="exact"/>
              <w:ind w:left="0" w:leftChars="0" w:firstLine="420" w:firstLineChars="200"/>
              <w:jc w:val="both"/>
              <w:rPr>
                <w:rFonts w:hint="eastAsia" w:ascii="仿宋" w:hAnsi="仿宋" w:eastAsia="仿宋" w:cs="仿宋"/>
                <w:szCs w:val="21"/>
              </w:rPr>
            </w:pPr>
          </w:p>
        </w:tc>
        <w:tc>
          <w:tcPr>
            <w:tcW w:w="1185" w:type="dxa"/>
            <w:tcMar>
              <w:top w:w="15" w:type="dxa"/>
              <w:left w:w="15" w:type="dxa"/>
              <w:bottom w:w="0" w:type="dxa"/>
              <w:right w:w="15" w:type="dxa"/>
            </w:tcMar>
          </w:tcPr>
          <w:p w14:paraId="1F1B8D8E">
            <w:pPr>
              <w:pStyle w:val="22"/>
              <w:spacing w:line="400" w:lineRule="exact"/>
              <w:ind w:left="0" w:leftChars="0" w:firstLine="420" w:firstLineChars="200"/>
              <w:jc w:val="both"/>
              <w:rPr>
                <w:rFonts w:hint="eastAsia" w:ascii="仿宋" w:hAnsi="仿宋" w:eastAsia="仿宋" w:cs="仿宋"/>
                <w:szCs w:val="21"/>
              </w:rPr>
            </w:pPr>
          </w:p>
        </w:tc>
        <w:tc>
          <w:tcPr>
            <w:tcW w:w="766" w:type="dxa"/>
            <w:tcMar>
              <w:top w:w="15" w:type="dxa"/>
              <w:left w:w="15" w:type="dxa"/>
              <w:bottom w:w="0" w:type="dxa"/>
              <w:right w:w="15" w:type="dxa"/>
            </w:tcMar>
            <w:vAlign w:val="bottom"/>
          </w:tcPr>
          <w:p w14:paraId="7F12364E">
            <w:pPr>
              <w:pStyle w:val="22"/>
              <w:spacing w:line="400" w:lineRule="exact"/>
              <w:ind w:left="0" w:leftChars="0" w:firstLine="420" w:firstLineChars="200"/>
              <w:jc w:val="both"/>
              <w:rPr>
                <w:rFonts w:hint="eastAsia" w:ascii="仿宋" w:hAnsi="仿宋" w:eastAsia="仿宋" w:cs="仿宋"/>
                <w:szCs w:val="21"/>
              </w:rPr>
            </w:pPr>
          </w:p>
        </w:tc>
        <w:tc>
          <w:tcPr>
            <w:tcW w:w="1923" w:type="dxa"/>
            <w:tcMar>
              <w:top w:w="15" w:type="dxa"/>
              <w:left w:w="15" w:type="dxa"/>
              <w:bottom w:w="0" w:type="dxa"/>
              <w:right w:w="15" w:type="dxa"/>
            </w:tcMar>
            <w:vAlign w:val="bottom"/>
          </w:tcPr>
          <w:p w14:paraId="78BA579A">
            <w:pPr>
              <w:pStyle w:val="22"/>
              <w:spacing w:line="400" w:lineRule="exact"/>
              <w:ind w:left="0" w:leftChars="0" w:firstLine="420" w:firstLineChars="200"/>
              <w:jc w:val="both"/>
              <w:rPr>
                <w:rFonts w:hint="eastAsia" w:ascii="仿宋" w:hAnsi="仿宋" w:eastAsia="仿宋" w:cs="仿宋"/>
                <w:szCs w:val="21"/>
              </w:rPr>
            </w:pPr>
          </w:p>
        </w:tc>
        <w:tc>
          <w:tcPr>
            <w:tcW w:w="961" w:type="dxa"/>
            <w:tcMar>
              <w:top w:w="15" w:type="dxa"/>
              <w:left w:w="15" w:type="dxa"/>
              <w:bottom w:w="0" w:type="dxa"/>
              <w:right w:w="15" w:type="dxa"/>
            </w:tcMar>
            <w:vAlign w:val="bottom"/>
          </w:tcPr>
          <w:p w14:paraId="1FBFA629">
            <w:pPr>
              <w:pStyle w:val="22"/>
              <w:spacing w:line="400" w:lineRule="exact"/>
              <w:ind w:left="0" w:leftChars="0" w:firstLine="420" w:firstLineChars="200"/>
              <w:jc w:val="both"/>
              <w:rPr>
                <w:rFonts w:hint="eastAsia" w:ascii="仿宋" w:hAnsi="仿宋" w:eastAsia="仿宋" w:cs="仿宋"/>
                <w:szCs w:val="21"/>
              </w:rPr>
            </w:pPr>
          </w:p>
        </w:tc>
      </w:tr>
      <w:tr w14:paraId="31526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771" w:type="dxa"/>
            <w:tcMar>
              <w:top w:w="15" w:type="dxa"/>
              <w:left w:w="15" w:type="dxa"/>
              <w:bottom w:w="0" w:type="dxa"/>
              <w:right w:w="15" w:type="dxa"/>
            </w:tcMar>
            <w:vAlign w:val="bottom"/>
          </w:tcPr>
          <w:p w14:paraId="01FF5CB4">
            <w:pPr>
              <w:pStyle w:val="22"/>
              <w:spacing w:line="400" w:lineRule="exact"/>
              <w:ind w:left="0" w:leftChars="0" w:firstLine="420" w:firstLineChars="200"/>
              <w:jc w:val="both"/>
              <w:rPr>
                <w:rFonts w:hint="eastAsia" w:ascii="仿宋" w:hAnsi="仿宋" w:eastAsia="仿宋" w:cs="仿宋"/>
                <w:szCs w:val="21"/>
              </w:rPr>
            </w:pPr>
          </w:p>
        </w:tc>
        <w:tc>
          <w:tcPr>
            <w:tcW w:w="1270" w:type="dxa"/>
            <w:tcMar>
              <w:top w:w="15" w:type="dxa"/>
              <w:left w:w="15" w:type="dxa"/>
              <w:bottom w:w="0" w:type="dxa"/>
              <w:right w:w="15" w:type="dxa"/>
            </w:tcMar>
            <w:vAlign w:val="bottom"/>
          </w:tcPr>
          <w:p w14:paraId="3C9428E7">
            <w:pPr>
              <w:pStyle w:val="22"/>
              <w:spacing w:line="400" w:lineRule="exact"/>
              <w:ind w:left="0" w:leftChars="0" w:firstLine="420" w:firstLineChars="200"/>
              <w:jc w:val="both"/>
              <w:rPr>
                <w:rFonts w:hint="eastAsia" w:ascii="仿宋" w:hAnsi="仿宋" w:eastAsia="仿宋" w:cs="仿宋"/>
                <w:szCs w:val="21"/>
              </w:rPr>
            </w:pPr>
          </w:p>
        </w:tc>
        <w:tc>
          <w:tcPr>
            <w:tcW w:w="583" w:type="dxa"/>
            <w:tcMar>
              <w:top w:w="15" w:type="dxa"/>
              <w:left w:w="15" w:type="dxa"/>
              <w:bottom w:w="0" w:type="dxa"/>
              <w:right w:w="15" w:type="dxa"/>
            </w:tcMar>
            <w:vAlign w:val="bottom"/>
          </w:tcPr>
          <w:p w14:paraId="1AF1F2A6">
            <w:pPr>
              <w:pStyle w:val="22"/>
              <w:spacing w:line="400" w:lineRule="exact"/>
              <w:ind w:left="0" w:leftChars="0" w:firstLine="420" w:firstLineChars="200"/>
              <w:jc w:val="both"/>
              <w:rPr>
                <w:rFonts w:hint="eastAsia" w:ascii="仿宋" w:hAnsi="仿宋" w:eastAsia="仿宋" w:cs="仿宋"/>
                <w:szCs w:val="21"/>
              </w:rPr>
            </w:pPr>
          </w:p>
        </w:tc>
        <w:tc>
          <w:tcPr>
            <w:tcW w:w="583" w:type="dxa"/>
            <w:tcMar>
              <w:top w:w="15" w:type="dxa"/>
              <w:left w:w="15" w:type="dxa"/>
              <w:bottom w:w="0" w:type="dxa"/>
              <w:right w:w="15" w:type="dxa"/>
            </w:tcMar>
            <w:vAlign w:val="bottom"/>
          </w:tcPr>
          <w:p w14:paraId="4EF694C8">
            <w:pPr>
              <w:pStyle w:val="22"/>
              <w:spacing w:line="400" w:lineRule="exact"/>
              <w:ind w:left="0" w:leftChars="0" w:firstLine="420" w:firstLineChars="200"/>
              <w:jc w:val="both"/>
              <w:rPr>
                <w:rFonts w:hint="eastAsia" w:ascii="仿宋" w:hAnsi="仿宋" w:eastAsia="仿宋" w:cs="仿宋"/>
                <w:szCs w:val="21"/>
              </w:rPr>
            </w:pPr>
          </w:p>
        </w:tc>
        <w:tc>
          <w:tcPr>
            <w:tcW w:w="583" w:type="dxa"/>
            <w:tcMar>
              <w:top w:w="15" w:type="dxa"/>
              <w:left w:w="15" w:type="dxa"/>
              <w:bottom w:w="0" w:type="dxa"/>
              <w:right w:w="15" w:type="dxa"/>
            </w:tcMar>
            <w:vAlign w:val="bottom"/>
          </w:tcPr>
          <w:p w14:paraId="64B6ABA0">
            <w:pPr>
              <w:pStyle w:val="22"/>
              <w:spacing w:line="400" w:lineRule="exact"/>
              <w:ind w:left="0" w:leftChars="0" w:firstLine="420" w:firstLineChars="200"/>
              <w:jc w:val="both"/>
              <w:rPr>
                <w:rFonts w:hint="eastAsia" w:ascii="仿宋" w:hAnsi="仿宋" w:eastAsia="仿宋" w:cs="仿宋"/>
                <w:szCs w:val="21"/>
              </w:rPr>
            </w:pPr>
          </w:p>
        </w:tc>
        <w:tc>
          <w:tcPr>
            <w:tcW w:w="855" w:type="dxa"/>
            <w:tcMar>
              <w:top w:w="15" w:type="dxa"/>
              <w:left w:w="15" w:type="dxa"/>
              <w:bottom w:w="0" w:type="dxa"/>
              <w:right w:w="15" w:type="dxa"/>
            </w:tcMar>
            <w:vAlign w:val="bottom"/>
          </w:tcPr>
          <w:p w14:paraId="4EE2F357">
            <w:pPr>
              <w:pStyle w:val="22"/>
              <w:spacing w:line="400" w:lineRule="exact"/>
              <w:ind w:left="0" w:leftChars="0" w:firstLine="420" w:firstLineChars="200"/>
              <w:jc w:val="both"/>
              <w:rPr>
                <w:rFonts w:hint="eastAsia" w:ascii="仿宋" w:hAnsi="仿宋" w:eastAsia="仿宋" w:cs="仿宋"/>
                <w:szCs w:val="21"/>
              </w:rPr>
            </w:pPr>
          </w:p>
        </w:tc>
        <w:tc>
          <w:tcPr>
            <w:tcW w:w="1185" w:type="dxa"/>
            <w:tcMar>
              <w:top w:w="15" w:type="dxa"/>
              <w:left w:w="15" w:type="dxa"/>
              <w:bottom w:w="0" w:type="dxa"/>
              <w:right w:w="15" w:type="dxa"/>
            </w:tcMar>
          </w:tcPr>
          <w:p w14:paraId="739E1EC1">
            <w:pPr>
              <w:pStyle w:val="22"/>
              <w:spacing w:line="400" w:lineRule="exact"/>
              <w:ind w:left="0" w:leftChars="0" w:firstLine="420" w:firstLineChars="200"/>
              <w:jc w:val="both"/>
              <w:rPr>
                <w:rFonts w:hint="eastAsia" w:ascii="仿宋" w:hAnsi="仿宋" w:eastAsia="仿宋" w:cs="仿宋"/>
                <w:szCs w:val="21"/>
              </w:rPr>
            </w:pPr>
          </w:p>
        </w:tc>
        <w:tc>
          <w:tcPr>
            <w:tcW w:w="766" w:type="dxa"/>
            <w:tcMar>
              <w:top w:w="15" w:type="dxa"/>
              <w:left w:w="15" w:type="dxa"/>
              <w:bottom w:w="0" w:type="dxa"/>
              <w:right w:w="15" w:type="dxa"/>
            </w:tcMar>
            <w:vAlign w:val="bottom"/>
          </w:tcPr>
          <w:p w14:paraId="140EBD44">
            <w:pPr>
              <w:pStyle w:val="22"/>
              <w:spacing w:line="400" w:lineRule="exact"/>
              <w:ind w:left="0" w:leftChars="0" w:firstLine="420" w:firstLineChars="200"/>
              <w:jc w:val="both"/>
              <w:rPr>
                <w:rFonts w:hint="eastAsia" w:ascii="仿宋" w:hAnsi="仿宋" w:eastAsia="仿宋" w:cs="仿宋"/>
                <w:szCs w:val="21"/>
              </w:rPr>
            </w:pPr>
          </w:p>
        </w:tc>
        <w:tc>
          <w:tcPr>
            <w:tcW w:w="1923" w:type="dxa"/>
            <w:tcMar>
              <w:top w:w="15" w:type="dxa"/>
              <w:left w:w="15" w:type="dxa"/>
              <w:bottom w:w="0" w:type="dxa"/>
              <w:right w:w="15" w:type="dxa"/>
            </w:tcMar>
            <w:vAlign w:val="bottom"/>
          </w:tcPr>
          <w:p w14:paraId="147F8397">
            <w:pPr>
              <w:pStyle w:val="22"/>
              <w:spacing w:line="400" w:lineRule="exact"/>
              <w:ind w:left="0" w:leftChars="0" w:firstLine="420" w:firstLineChars="200"/>
              <w:jc w:val="both"/>
              <w:rPr>
                <w:rFonts w:hint="eastAsia" w:ascii="仿宋" w:hAnsi="仿宋" w:eastAsia="仿宋" w:cs="仿宋"/>
                <w:szCs w:val="21"/>
              </w:rPr>
            </w:pPr>
          </w:p>
        </w:tc>
        <w:tc>
          <w:tcPr>
            <w:tcW w:w="961" w:type="dxa"/>
            <w:tcMar>
              <w:top w:w="15" w:type="dxa"/>
              <w:left w:w="15" w:type="dxa"/>
              <w:bottom w:w="0" w:type="dxa"/>
              <w:right w:w="15" w:type="dxa"/>
            </w:tcMar>
            <w:vAlign w:val="bottom"/>
          </w:tcPr>
          <w:p w14:paraId="7AE7FFEF">
            <w:pPr>
              <w:pStyle w:val="22"/>
              <w:spacing w:line="400" w:lineRule="exact"/>
              <w:ind w:left="0" w:leftChars="0" w:firstLine="420" w:firstLineChars="200"/>
              <w:jc w:val="both"/>
              <w:rPr>
                <w:rFonts w:hint="eastAsia" w:ascii="仿宋" w:hAnsi="仿宋" w:eastAsia="仿宋" w:cs="仿宋"/>
                <w:szCs w:val="21"/>
              </w:rPr>
            </w:pPr>
          </w:p>
        </w:tc>
      </w:tr>
      <w:tr w14:paraId="19D8F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771" w:type="dxa"/>
            <w:tcMar>
              <w:top w:w="15" w:type="dxa"/>
              <w:left w:w="15" w:type="dxa"/>
              <w:bottom w:w="0" w:type="dxa"/>
              <w:right w:w="15" w:type="dxa"/>
            </w:tcMar>
            <w:vAlign w:val="bottom"/>
          </w:tcPr>
          <w:p w14:paraId="41B8D39F">
            <w:pPr>
              <w:pStyle w:val="22"/>
              <w:spacing w:line="400" w:lineRule="exact"/>
              <w:ind w:left="0" w:leftChars="0" w:firstLine="420" w:firstLineChars="200"/>
              <w:jc w:val="both"/>
              <w:rPr>
                <w:rFonts w:hint="eastAsia" w:ascii="仿宋" w:hAnsi="仿宋" w:eastAsia="仿宋" w:cs="仿宋"/>
                <w:szCs w:val="21"/>
              </w:rPr>
            </w:pPr>
          </w:p>
        </w:tc>
        <w:tc>
          <w:tcPr>
            <w:tcW w:w="1270" w:type="dxa"/>
            <w:tcMar>
              <w:top w:w="15" w:type="dxa"/>
              <w:left w:w="15" w:type="dxa"/>
              <w:bottom w:w="0" w:type="dxa"/>
              <w:right w:w="15" w:type="dxa"/>
            </w:tcMar>
            <w:vAlign w:val="bottom"/>
          </w:tcPr>
          <w:p w14:paraId="6A9B43E4">
            <w:pPr>
              <w:pStyle w:val="22"/>
              <w:spacing w:line="400" w:lineRule="exact"/>
              <w:ind w:left="0" w:leftChars="0" w:firstLine="420" w:firstLineChars="200"/>
              <w:jc w:val="both"/>
              <w:rPr>
                <w:rFonts w:hint="eastAsia" w:ascii="仿宋" w:hAnsi="仿宋" w:eastAsia="仿宋" w:cs="仿宋"/>
                <w:szCs w:val="21"/>
              </w:rPr>
            </w:pPr>
          </w:p>
        </w:tc>
        <w:tc>
          <w:tcPr>
            <w:tcW w:w="583" w:type="dxa"/>
            <w:tcMar>
              <w:top w:w="15" w:type="dxa"/>
              <w:left w:w="15" w:type="dxa"/>
              <w:bottom w:w="0" w:type="dxa"/>
              <w:right w:w="15" w:type="dxa"/>
            </w:tcMar>
            <w:vAlign w:val="bottom"/>
          </w:tcPr>
          <w:p w14:paraId="61886675">
            <w:pPr>
              <w:pStyle w:val="22"/>
              <w:spacing w:line="400" w:lineRule="exact"/>
              <w:ind w:left="0" w:leftChars="0" w:firstLine="420" w:firstLineChars="200"/>
              <w:jc w:val="both"/>
              <w:rPr>
                <w:rFonts w:hint="eastAsia" w:ascii="仿宋" w:hAnsi="仿宋" w:eastAsia="仿宋" w:cs="仿宋"/>
                <w:szCs w:val="21"/>
              </w:rPr>
            </w:pPr>
          </w:p>
        </w:tc>
        <w:tc>
          <w:tcPr>
            <w:tcW w:w="583" w:type="dxa"/>
            <w:tcMar>
              <w:top w:w="15" w:type="dxa"/>
              <w:left w:w="15" w:type="dxa"/>
              <w:bottom w:w="0" w:type="dxa"/>
              <w:right w:w="15" w:type="dxa"/>
            </w:tcMar>
            <w:vAlign w:val="bottom"/>
          </w:tcPr>
          <w:p w14:paraId="48CF6E2B">
            <w:pPr>
              <w:pStyle w:val="22"/>
              <w:spacing w:line="400" w:lineRule="exact"/>
              <w:ind w:left="0" w:leftChars="0" w:firstLine="420" w:firstLineChars="200"/>
              <w:jc w:val="both"/>
              <w:rPr>
                <w:rFonts w:hint="eastAsia" w:ascii="仿宋" w:hAnsi="仿宋" w:eastAsia="仿宋" w:cs="仿宋"/>
                <w:szCs w:val="21"/>
              </w:rPr>
            </w:pPr>
          </w:p>
        </w:tc>
        <w:tc>
          <w:tcPr>
            <w:tcW w:w="583" w:type="dxa"/>
            <w:tcMar>
              <w:top w:w="15" w:type="dxa"/>
              <w:left w:w="15" w:type="dxa"/>
              <w:bottom w:w="0" w:type="dxa"/>
              <w:right w:w="15" w:type="dxa"/>
            </w:tcMar>
            <w:vAlign w:val="bottom"/>
          </w:tcPr>
          <w:p w14:paraId="58C25564">
            <w:pPr>
              <w:pStyle w:val="22"/>
              <w:spacing w:line="400" w:lineRule="exact"/>
              <w:ind w:left="0" w:leftChars="0" w:firstLine="420" w:firstLineChars="200"/>
              <w:jc w:val="both"/>
              <w:rPr>
                <w:rFonts w:hint="eastAsia" w:ascii="仿宋" w:hAnsi="仿宋" w:eastAsia="仿宋" w:cs="仿宋"/>
                <w:szCs w:val="21"/>
              </w:rPr>
            </w:pPr>
          </w:p>
        </w:tc>
        <w:tc>
          <w:tcPr>
            <w:tcW w:w="855" w:type="dxa"/>
            <w:tcMar>
              <w:top w:w="15" w:type="dxa"/>
              <w:left w:w="15" w:type="dxa"/>
              <w:bottom w:w="0" w:type="dxa"/>
              <w:right w:w="15" w:type="dxa"/>
            </w:tcMar>
            <w:vAlign w:val="bottom"/>
          </w:tcPr>
          <w:p w14:paraId="3252BB24">
            <w:pPr>
              <w:pStyle w:val="22"/>
              <w:spacing w:line="400" w:lineRule="exact"/>
              <w:ind w:left="0" w:leftChars="0" w:firstLine="420" w:firstLineChars="200"/>
              <w:jc w:val="both"/>
              <w:rPr>
                <w:rFonts w:hint="eastAsia" w:ascii="仿宋" w:hAnsi="仿宋" w:eastAsia="仿宋" w:cs="仿宋"/>
                <w:szCs w:val="21"/>
              </w:rPr>
            </w:pPr>
          </w:p>
        </w:tc>
        <w:tc>
          <w:tcPr>
            <w:tcW w:w="1185" w:type="dxa"/>
            <w:tcMar>
              <w:top w:w="15" w:type="dxa"/>
              <w:left w:w="15" w:type="dxa"/>
              <w:bottom w:w="0" w:type="dxa"/>
              <w:right w:w="15" w:type="dxa"/>
            </w:tcMar>
          </w:tcPr>
          <w:p w14:paraId="2AE21771">
            <w:pPr>
              <w:pStyle w:val="22"/>
              <w:spacing w:line="400" w:lineRule="exact"/>
              <w:ind w:left="0" w:leftChars="0" w:firstLine="420" w:firstLineChars="200"/>
              <w:jc w:val="both"/>
              <w:rPr>
                <w:rFonts w:hint="eastAsia" w:ascii="仿宋" w:hAnsi="仿宋" w:eastAsia="仿宋" w:cs="仿宋"/>
                <w:szCs w:val="21"/>
              </w:rPr>
            </w:pPr>
          </w:p>
        </w:tc>
        <w:tc>
          <w:tcPr>
            <w:tcW w:w="766" w:type="dxa"/>
            <w:tcMar>
              <w:top w:w="15" w:type="dxa"/>
              <w:left w:w="15" w:type="dxa"/>
              <w:bottom w:w="0" w:type="dxa"/>
              <w:right w:w="15" w:type="dxa"/>
            </w:tcMar>
            <w:vAlign w:val="bottom"/>
          </w:tcPr>
          <w:p w14:paraId="3EAA08D7">
            <w:pPr>
              <w:pStyle w:val="22"/>
              <w:spacing w:line="400" w:lineRule="exact"/>
              <w:ind w:left="0" w:leftChars="0" w:firstLine="420" w:firstLineChars="200"/>
              <w:jc w:val="both"/>
              <w:rPr>
                <w:rFonts w:hint="eastAsia" w:ascii="仿宋" w:hAnsi="仿宋" w:eastAsia="仿宋" w:cs="仿宋"/>
                <w:szCs w:val="21"/>
              </w:rPr>
            </w:pPr>
          </w:p>
        </w:tc>
        <w:tc>
          <w:tcPr>
            <w:tcW w:w="1923" w:type="dxa"/>
            <w:tcMar>
              <w:top w:w="15" w:type="dxa"/>
              <w:left w:w="15" w:type="dxa"/>
              <w:bottom w:w="0" w:type="dxa"/>
              <w:right w:w="15" w:type="dxa"/>
            </w:tcMar>
            <w:vAlign w:val="bottom"/>
          </w:tcPr>
          <w:p w14:paraId="1C220230">
            <w:pPr>
              <w:pStyle w:val="22"/>
              <w:spacing w:line="400" w:lineRule="exact"/>
              <w:ind w:left="0" w:leftChars="0" w:firstLine="420" w:firstLineChars="200"/>
              <w:jc w:val="both"/>
              <w:rPr>
                <w:rFonts w:hint="eastAsia" w:ascii="仿宋" w:hAnsi="仿宋" w:eastAsia="仿宋" w:cs="仿宋"/>
                <w:szCs w:val="21"/>
              </w:rPr>
            </w:pPr>
          </w:p>
        </w:tc>
        <w:tc>
          <w:tcPr>
            <w:tcW w:w="961" w:type="dxa"/>
            <w:tcMar>
              <w:top w:w="15" w:type="dxa"/>
              <w:left w:w="15" w:type="dxa"/>
              <w:bottom w:w="0" w:type="dxa"/>
              <w:right w:w="15" w:type="dxa"/>
            </w:tcMar>
            <w:vAlign w:val="bottom"/>
          </w:tcPr>
          <w:p w14:paraId="5FBABC5C">
            <w:pPr>
              <w:pStyle w:val="22"/>
              <w:spacing w:line="400" w:lineRule="exact"/>
              <w:ind w:left="0" w:leftChars="0" w:firstLine="420" w:firstLineChars="200"/>
              <w:jc w:val="both"/>
              <w:rPr>
                <w:rFonts w:hint="eastAsia" w:ascii="仿宋" w:hAnsi="仿宋" w:eastAsia="仿宋" w:cs="仿宋"/>
                <w:szCs w:val="21"/>
              </w:rPr>
            </w:pPr>
          </w:p>
        </w:tc>
      </w:tr>
    </w:tbl>
    <w:p w14:paraId="335CA3A2">
      <w:pPr>
        <w:pStyle w:val="23"/>
        <w:tabs>
          <w:tab w:val="left" w:pos="2040"/>
        </w:tabs>
        <w:spacing w:before="0" w:beforeLines="0" w:line="360" w:lineRule="auto"/>
        <w:ind w:left="0" w:firstLine="420" w:firstLineChars="200"/>
        <w:rPr>
          <w:rFonts w:hint="eastAsia" w:ascii="仿宋" w:hAnsi="仿宋" w:eastAsia="仿宋" w:cs="仿宋"/>
          <w:color w:val="auto"/>
          <w:szCs w:val="21"/>
        </w:rPr>
      </w:pPr>
      <w:r>
        <w:rPr>
          <w:rFonts w:hint="eastAsia" w:ascii="仿宋" w:hAnsi="仿宋" w:eastAsia="仿宋" w:cs="仿宋"/>
          <w:color w:val="auto"/>
          <w:szCs w:val="21"/>
        </w:rPr>
        <w:t>注：1、以上人员附身份证、毕业证、职称证（若有）、注册证（若有）、单位劳动合同复印件及其他要求证明材料等复印件，“岗位情况”写在岗、返聘或外聘。</w:t>
      </w:r>
    </w:p>
    <w:p w14:paraId="03FE45DD">
      <w:pPr>
        <w:pStyle w:val="23"/>
        <w:tabs>
          <w:tab w:val="left" w:pos="2040"/>
        </w:tabs>
        <w:spacing w:before="0" w:beforeLines="0" w:line="360" w:lineRule="auto"/>
        <w:ind w:left="0" w:firstLine="840" w:firstLineChars="400"/>
        <w:rPr>
          <w:rFonts w:hint="eastAsia" w:ascii="仿宋" w:hAnsi="仿宋" w:eastAsia="仿宋" w:cs="仿宋"/>
          <w:color w:val="auto"/>
          <w:szCs w:val="21"/>
        </w:rPr>
      </w:pPr>
      <w:r>
        <w:rPr>
          <w:rFonts w:hint="eastAsia" w:ascii="仿宋" w:hAnsi="仿宋" w:eastAsia="仿宋" w:cs="仿宋"/>
          <w:color w:val="auto"/>
          <w:szCs w:val="21"/>
        </w:rPr>
        <w:t>2、供应商可适当调整该表格式，但不得减少信息内容。</w:t>
      </w:r>
    </w:p>
    <w:p w14:paraId="4CCAD1C0">
      <w:pPr>
        <w:pStyle w:val="19"/>
        <w:rPr>
          <w:rFonts w:hint="eastAsia" w:ascii="仿宋" w:hAnsi="仿宋" w:eastAsia="仿宋" w:cs="仿宋"/>
          <w:b/>
          <w:bCs/>
          <w:color w:val="auto"/>
          <w:sz w:val="28"/>
          <w:szCs w:val="28"/>
        </w:rPr>
      </w:pPr>
    </w:p>
    <w:p w14:paraId="1BDDA1DF">
      <w:pPr>
        <w:rPr>
          <w:rFonts w:hint="eastAsia" w:ascii="仿宋" w:hAnsi="仿宋" w:eastAsia="仿宋" w:cs="仿宋"/>
          <w:b/>
          <w:bCs/>
          <w:sz w:val="28"/>
          <w:szCs w:val="28"/>
        </w:rPr>
      </w:pPr>
      <w:r>
        <w:rPr>
          <w:rFonts w:hint="eastAsia" w:ascii="仿宋" w:hAnsi="仿宋" w:eastAsia="仿宋" w:cs="仿宋"/>
          <w:b/>
          <w:bCs/>
          <w:sz w:val="28"/>
          <w:szCs w:val="28"/>
        </w:rPr>
        <w:br w:type="page"/>
      </w:r>
    </w:p>
    <w:p w14:paraId="2097A9CD">
      <w:pPr>
        <w:jc w:val="left"/>
        <w:rPr>
          <w:rFonts w:hint="eastAsia" w:ascii="仿宋" w:hAnsi="仿宋" w:eastAsia="仿宋" w:cs="仿宋"/>
          <w:b/>
          <w:bCs/>
          <w:sz w:val="28"/>
          <w:szCs w:val="28"/>
        </w:rPr>
      </w:pPr>
      <w:r>
        <w:rPr>
          <w:rFonts w:hint="eastAsia" w:ascii="仿宋" w:hAnsi="仿宋" w:eastAsia="仿宋" w:cs="仿宋"/>
          <w:b/>
          <w:bCs/>
          <w:sz w:val="28"/>
          <w:szCs w:val="28"/>
        </w:rPr>
        <w:t>附件2：</w:t>
      </w:r>
    </w:p>
    <w:p w14:paraId="7559E361">
      <w:pPr>
        <w:ind w:firstLine="560"/>
        <w:jc w:val="center"/>
        <w:rPr>
          <w:rFonts w:hint="eastAsia" w:ascii="仿宋" w:hAnsi="仿宋" w:eastAsia="仿宋" w:cs="仿宋"/>
          <w:b/>
          <w:bCs/>
          <w:sz w:val="28"/>
          <w:szCs w:val="28"/>
        </w:rPr>
      </w:pPr>
      <w:r>
        <w:rPr>
          <w:rFonts w:hint="eastAsia" w:ascii="仿宋" w:hAnsi="仿宋" w:eastAsia="仿宋" w:cs="仿宋"/>
          <w:b/>
          <w:bCs/>
          <w:sz w:val="28"/>
          <w:szCs w:val="28"/>
        </w:rPr>
        <w:t>业绩一览表</w:t>
      </w:r>
    </w:p>
    <w:tbl>
      <w:tblPr>
        <w:tblStyle w:val="16"/>
        <w:tblW w:w="8772" w:type="dxa"/>
        <w:jc w:val="center"/>
        <w:tblLayout w:type="fixed"/>
        <w:tblCellMar>
          <w:top w:w="0" w:type="dxa"/>
          <w:left w:w="0" w:type="dxa"/>
          <w:bottom w:w="0" w:type="dxa"/>
          <w:right w:w="0" w:type="dxa"/>
        </w:tblCellMar>
      </w:tblPr>
      <w:tblGrid>
        <w:gridCol w:w="774"/>
        <w:gridCol w:w="1300"/>
        <w:gridCol w:w="1243"/>
        <w:gridCol w:w="1440"/>
        <w:gridCol w:w="1492"/>
        <w:gridCol w:w="1425"/>
        <w:gridCol w:w="1098"/>
      </w:tblGrid>
      <w:tr w14:paraId="0FF12048">
        <w:tblPrEx>
          <w:tblCellMar>
            <w:top w:w="0" w:type="dxa"/>
            <w:left w:w="0" w:type="dxa"/>
            <w:bottom w:w="0" w:type="dxa"/>
            <w:right w:w="0" w:type="dxa"/>
          </w:tblCellMar>
        </w:tblPrEx>
        <w:trPr>
          <w:trHeight w:val="902" w:hRule="atLeast"/>
          <w:jc w:val="center"/>
        </w:trPr>
        <w:tc>
          <w:tcPr>
            <w:tcW w:w="774" w:type="dxa"/>
            <w:tcBorders>
              <w:top w:val="single" w:color="000000" w:sz="4" w:space="0"/>
              <w:left w:val="single" w:color="000000" w:sz="4" w:space="0"/>
              <w:bottom w:val="single" w:color="000000" w:sz="6" w:space="0"/>
              <w:right w:val="single" w:color="000000" w:sz="6" w:space="0"/>
            </w:tcBorders>
            <w:tcMar>
              <w:left w:w="0" w:type="dxa"/>
              <w:right w:w="0" w:type="dxa"/>
            </w:tcMar>
            <w:vAlign w:val="center"/>
          </w:tcPr>
          <w:p w14:paraId="1474EC23">
            <w:pPr>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序号</w:t>
            </w:r>
          </w:p>
        </w:tc>
        <w:tc>
          <w:tcPr>
            <w:tcW w:w="1300" w:type="dxa"/>
            <w:tcBorders>
              <w:top w:val="single" w:color="000000" w:sz="4" w:space="0"/>
              <w:left w:val="single" w:color="000000" w:sz="6" w:space="0"/>
              <w:bottom w:val="single" w:color="000000" w:sz="6" w:space="0"/>
              <w:right w:val="single" w:color="000000" w:sz="6" w:space="0"/>
            </w:tcBorders>
            <w:tcMar>
              <w:left w:w="0" w:type="dxa"/>
              <w:right w:w="0" w:type="dxa"/>
            </w:tcMar>
            <w:vAlign w:val="center"/>
          </w:tcPr>
          <w:p w14:paraId="6493C3C5">
            <w:pPr>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合同签订</w:t>
            </w:r>
          </w:p>
          <w:p w14:paraId="13CA3A3B">
            <w:pPr>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时间</w:t>
            </w:r>
          </w:p>
        </w:tc>
        <w:tc>
          <w:tcPr>
            <w:tcW w:w="1243" w:type="dxa"/>
            <w:tcBorders>
              <w:top w:val="single" w:color="000000" w:sz="4" w:space="0"/>
              <w:left w:val="single" w:color="000000" w:sz="6" w:space="0"/>
              <w:bottom w:val="single" w:color="000000" w:sz="6" w:space="0"/>
              <w:right w:val="single" w:color="000000" w:sz="6" w:space="0"/>
            </w:tcBorders>
            <w:tcMar>
              <w:left w:w="0" w:type="dxa"/>
              <w:right w:w="0" w:type="dxa"/>
            </w:tcMar>
            <w:vAlign w:val="center"/>
          </w:tcPr>
          <w:p w14:paraId="50289EDB">
            <w:pPr>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委托单位名称</w:t>
            </w:r>
          </w:p>
        </w:tc>
        <w:tc>
          <w:tcPr>
            <w:tcW w:w="1440" w:type="dxa"/>
            <w:tcBorders>
              <w:top w:val="single" w:color="000000" w:sz="4" w:space="0"/>
              <w:left w:val="single" w:color="000000" w:sz="6" w:space="0"/>
              <w:bottom w:val="single" w:color="000000" w:sz="6" w:space="0"/>
              <w:right w:val="single" w:color="000000" w:sz="6" w:space="0"/>
            </w:tcBorders>
            <w:tcMar>
              <w:left w:w="0" w:type="dxa"/>
              <w:right w:w="0" w:type="dxa"/>
            </w:tcMar>
            <w:vAlign w:val="center"/>
          </w:tcPr>
          <w:p w14:paraId="416324F4">
            <w:pPr>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项目名称</w:t>
            </w:r>
          </w:p>
        </w:tc>
        <w:tc>
          <w:tcPr>
            <w:tcW w:w="1492" w:type="dxa"/>
            <w:tcBorders>
              <w:top w:val="single" w:color="000000" w:sz="4" w:space="0"/>
              <w:left w:val="single" w:color="000000" w:sz="6" w:space="0"/>
              <w:bottom w:val="single" w:color="000000" w:sz="6" w:space="0"/>
              <w:right w:val="single" w:color="000000" w:sz="6" w:space="0"/>
            </w:tcBorders>
            <w:tcMar>
              <w:left w:w="0" w:type="dxa"/>
              <w:right w:w="0" w:type="dxa"/>
            </w:tcMar>
            <w:vAlign w:val="center"/>
          </w:tcPr>
          <w:p w14:paraId="138D85FA">
            <w:pPr>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合同内容</w:t>
            </w:r>
          </w:p>
        </w:tc>
        <w:tc>
          <w:tcPr>
            <w:tcW w:w="1425" w:type="dxa"/>
            <w:tcBorders>
              <w:top w:val="single" w:color="000000" w:sz="4" w:space="0"/>
              <w:left w:val="single" w:color="000000" w:sz="6" w:space="0"/>
              <w:bottom w:val="single" w:color="000000" w:sz="6" w:space="0"/>
              <w:right w:val="single" w:color="000000" w:sz="4" w:space="0"/>
            </w:tcBorders>
            <w:tcMar>
              <w:left w:w="0" w:type="dxa"/>
              <w:right w:w="0" w:type="dxa"/>
            </w:tcMar>
            <w:vAlign w:val="center"/>
          </w:tcPr>
          <w:p w14:paraId="3759796C">
            <w:pPr>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合同金额</w:t>
            </w:r>
          </w:p>
        </w:tc>
        <w:tc>
          <w:tcPr>
            <w:tcW w:w="1098" w:type="dxa"/>
            <w:tcBorders>
              <w:top w:val="single" w:color="000000" w:sz="4" w:space="0"/>
              <w:left w:val="single" w:color="000000" w:sz="6" w:space="0"/>
              <w:bottom w:val="single" w:color="000000" w:sz="6" w:space="0"/>
              <w:right w:val="single" w:color="000000" w:sz="4" w:space="0"/>
            </w:tcBorders>
            <w:tcMar>
              <w:left w:w="0" w:type="dxa"/>
              <w:right w:w="0" w:type="dxa"/>
            </w:tcMar>
            <w:vAlign w:val="center"/>
          </w:tcPr>
          <w:p w14:paraId="7E940783">
            <w:pPr>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备注</w:t>
            </w:r>
          </w:p>
        </w:tc>
      </w:tr>
      <w:tr w14:paraId="35820FAC">
        <w:tblPrEx>
          <w:tblCellMar>
            <w:top w:w="0" w:type="dxa"/>
            <w:left w:w="0" w:type="dxa"/>
            <w:bottom w:w="0" w:type="dxa"/>
            <w:right w:w="0" w:type="dxa"/>
          </w:tblCellMar>
        </w:tblPrEx>
        <w:trPr>
          <w:trHeight w:val="702" w:hRule="atLeast"/>
          <w:jc w:val="center"/>
        </w:trPr>
        <w:tc>
          <w:tcPr>
            <w:tcW w:w="774" w:type="dxa"/>
            <w:tcBorders>
              <w:top w:val="single" w:color="000000" w:sz="6" w:space="0"/>
              <w:left w:val="single" w:color="000000" w:sz="4" w:space="0"/>
              <w:bottom w:val="single" w:color="000000" w:sz="6" w:space="0"/>
              <w:right w:val="single" w:color="000000" w:sz="6" w:space="0"/>
            </w:tcBorders>
            <w:tcMar>
              <w:left w:w="0" w:type="dxa"/>
              <w:right w:w="0" w:type="dxa"/>
            </w:tcMar>
            <w:vAlign w:val="center"/>
          </w:tcPr>
          <w:p w14:paraId="30702F04">
            <w:pPr>
              <w:spacing w:before="156" w:after="156"/>
              <w:jc w:val="center"/>
              <w:rPr>
                <w:rFonts w:hint="eastAsia" w:ascii="仿宋" w:hAnsi="仿宋" w:eastAsia="仿宋" w:cs="仿宋"/>
                <w:sz w:val="24"/>
              </w:rPr>
            </w:pPr>
          </w:p>
        </w:tc>
        <w:tc>
          <w:tcPr>
            <w:tcW w:w="1300"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5AC88385">
            <w:pPr>
              <w:spacing w:before="156" w:after="156"/>
              <w:jc w:val="center"/>
              <w:rPr>
                <w:rFonts w:hint="eastAsia" w:ascii="仿宋" w:hAnsi="仿宋" w:eastAsia="仿宋" w:cs="仿宋"/>
                <w:sz w:val="24"/>
              </w:rPr>
            </w:pPr>
          </w:p>
        </w:tc>
        <w:tc>
          <w:tcPr>
            <w:tcW w:w="1243"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596A61B4">
            <w:pPr>
              <w:spacing w:before="156" w:after="156"/>
              <w:jc w:val="center"/>
              <w:rPr>
                <w:rFonts w:hint="eastAsia" w:ascii="仿宋" w:hAnsi="仿宋" w:eastAsia="仿宋" w:cs="仿宋"/>
                <w:sz w:val="24"/>
              </w:rPr>
            </w:pPr>
          </w:p>
        </w:tc>
        <w:tc>
          <w:tcPr>
            <w:tcW w:w="1440"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61330ECE">
            <w:pPr>
              <w:spacing w:before="156" w:after="156"/>
              <w:jc w:val="center"/>
              <w:rPr>
                <w:rFonts w:hint="eastAsia" w:ascii="仿宋" w:hAnsi="仿宋" w:eastAsia="仿宋" w:cs="仿宋"/>
                <w:sz w:val="24"/>
              </w:rPr>
            </w:pPr>
          </w:p>
        </w:tc>
        <w:tc>
          <w:tcPr>
            <w:tcW w:w="1492"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7ECBDB8F">
            <w:pPr>
              <w:spacing w:before="156" w:after="156"/>
              <w:jc w:val="center"/>
              <w:rPr>
                <w:rFonts w:hint="eastAsia" w:ascii="仿宋" w:hAnsi="仿宋" w:eastAsia="仿宋" w:cs="仿宋"/>
                <w:sz w:val="24"/>
              </w:rPr>
            </w:pPr>
          </w:p>
        </w:tc>
        <w:tc>
          <w:tcPr>
            <w:tcW w:w="1425" w:type="dxa"/>
            <w:tcBorders>
              <w:top w:val="single" w:color="000000" w:sz="6" w:space="0"/>
              <w:left w:val="single" w:color="000000" w:sz="6" w:space="0"/>
              <w:bottom w:val="single" w:color="000000" w:sz="6" w:space="0"/>
              <w:right w:val="single" w:color="000000" w:sz="4" w:space="0"/>
            </w:tcBorders>
            <w:tcMar>
              <w:left w:w="0" w:type="dxa"/>
              <w:right w:w="0" w:type="dxa"/>
            </w:tcMar>
            <w:vAlign w:val="center"/>
          </w:tcPr>
          <w:p w14:paraId="6DB2FE46">
            <w:pPr>
              <w:spacing w:before="156" w:after="156"/>
              <w:jc w:val="center"/>
              <w:rPr>
                <w:rFonts w:hint="eastAsia" w:ascii="仿宋" w:hAnsi="仿宋" w:eastAsia="仿宋" w:cs="仿宋"/>
                <w:sz w:val="24"/>
              </w:rPr>
            </w:pPr>
          </w:p>
        </w:tc>
        <w:tc>
          <w:tcPr>
            <w:tcW w:w="1098" w:type="dxa"/>
            <w:tcBorders>
              <w:top w:val="single" w:color="000000" w:sz="6" w:space="0"/>
              <w:left w:val="single" w:color="000000" w:sz="6" w:space="0"/>
              <w:bottom w:val="single" w:color="000000" w:sz="6" w:space="0"/>
              <w:right w:val="single" w:color="000000" w:sz="4" w:space="0"/>
            </w:tcBorders>
            <w:tcMar>
              <w:left w:w="0" w:type="dxa"/>
              <w:right w:w="0" w:type="dxa"/>
            </w:tcMar>
            <w:vAlign w:val="center"/>
          </w:tcPr>
          <w:p w14:paraId="06D1B10E">
            <w:pPr>
              <w:spacing w:before="156" w:after="156"/>
              <w:jc w:val="center"/>
              <w:rPr>
                <w:rFonts w:hint="eastAsia" w:ascii="仿宋" w:hAnsi="仿宋" w:eastAsia="仿宋" w:cs="仿宋"/>
                <w:sz w:val="24"/>
              </w:rPr>
            </w:pPr>
          </w:p>
        </w:tc>
      </w:tr>
      <w:tr w14:paraId="1D97DAAD">
        <w:tblPrEx>
          <w:tblCellMar>
            <w:top w:w="0" w:type="dxa"/>
            <w:left w:w="0" w:type="dxa"/>
            <w:bottom w:w="0" w:type="dxa"/>
            <w:right w:w="0" w:type="dxa"/>
          </w:tblCellMar>
        </w:tblPrEx>
        <w:trPr>
          <w:trHeight w:val="702" w:hRule="atLeast"/>
          <w:jc w:val="center"/>
        </w:trPr>
        <w:tc>
          <w:tcPr>
            <w:tcW w:w="774" w:type="dxa"/>
            <w:tcBorders>
              <w:top w:val="single" w:color="000000" w:sz="6" w:space="0"/>
              <w:left w:val="single" w:color="000000" w:sz="4" w:space="0"/>
              <w:bottom w:val="single" w:color="000000" w:sz="6" w:space="0"/>
              <w:right w:val="single" w:color="000000" w:sz="6" w:space="0"/>
            </w:tcBorders>
            <w:tcMar>
              <w:left w:w="0" w:type="dxa"/>
              <w:right w:w="0" w:type="dxa"/>
            </w:tcMar>
            <w:vAlign w:val="center"/>
          </w:tcPr>
          <w:p w14:paraId="59A00C0E">
            <w:pPr>
              <w:spacing w:before="156" w:after="156"/>
              <w:jc w:val="center"/>
              <w:rPr>
                <w:rFonts w:hint="eastAsia" w:ascii="仿宋" w:hAnsi="仿宋" w:eastAsia="仿宋" w:cs="仿宋"/>
                <w:sz w:val="24"/>
              </w:rPr>
            </w:pPr>
          </w:p>
        </w:tc>
        <w:tc>
          <w:tcPr>
            <w:tcW w:w="1300"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6BFB555E">
            <w:pPr>
              <w:spacing w:before="156" w:after="156"/>
              <w:jc w:val="center"/>
              <w:rPr>
                <w:rFonts w:hint="eastAsia" w:ascii="仿宋" w:hAnsi="仿宋" w:eastAsia="仿宋" w:cs="仿宋"/>
                <w:sz w:val="24"/>
              </w:rPr>
            </w:pPr>
          </w:p>
        </w:tc>
        <w:tc>
          <w:tcPr>
            <w:tcW w:w="1243"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2406E0A6">
            <w:pPr>
              <w:spacing w:before="156" w:after="156"/>
              <w:jc w:val="center"/>
              <w:rPr>
                <w:rFonts w:hint="eastAsia" w:ascii="仿宋" w:hAnsi="仿宋" w:eastAsia="仿宋" w:cs="仿宋"/>
                <w:sz w:val="24"/>
              </w:rPr>
            </w:pPr>
          </w:p>
        </w:tc>
        <w:tc>
          <w:tcPr>
            <w:tcW w:w="1440"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36E5108E">
            <w:pPr>
              <w:spacing w:before="156" w:after="156"/>
              <w:jc w:val="center"/>
              <w:rPr>
                <w:rFonts w:hint="eastAsia" w:ascii="仿宋" w:hAnsi="仿宋" w:eastAsia="仿宋" w:cs="仿宋"/>
                <w:sz w:val="24"/>
              </w:rPr>
            </w:pPr>
          </w:p>
        </w:tc>
        <w:tc>
          <w:tcPr>
            <w:tcW w:w="1492"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0CB8DFAC">
            <w:pPr>
              <w:spacing w:before="156" w:after="156"/>
              <w:jc w:val="center"/>
              <w:rPr>
                <w:rFonts w:hint="eastAsia" w:ascii="仿宋" w:hAnsi="仿宋" w:eastAsia="仿宋" w:cs="仿宋"/>
                <w:sz w:val="24"/>
              </w:rPr>
            </w:pPr>
          </w:p>
        </w:tc>
        <w:tc>
          <w:tcPr>
            <w:tcW w:w="1425" w:type="dxa"/>
            <w:tcBorders>
              <w:top w:val="single" w:color="000000" w:sz="6" w:space="0"/>
              <w:left w:val="single" w:color="000000" w:sz="6" w:space="0"/>
              <w:bottom w:val="single" w:color="000000" w:sz="6" w:space="0"/>
              <w:right w:val="single" w:color="000000" w:sz="4" w:space="0"/>
            </w:tcBorders>
            <w:tcMar>
              <w:left w:w="0" w:type="dxa"/>
              <w:right w:w="0" w:type="dxa"/>
            </w:tcMar>
            <w:vAlign w:val="center"/>
          </w:tcPr>
          <w:p w14:paraId="2B6972EC">
            <w:pPr>
              <w:spacing w:before="156" w:after="156"/>
              <w:jc w:val="center"/>
              <w:rPr>
                <w:rFonts w:hint="eastAsia" w:ascii="仿宋" w:hAnsi="仿宋" w:eastAsia="仿宋" w:cs="仿宋"/>
                <w:sz w:val="24"/>
              </w:rPr>
            </w:pPr>
          </w:p>
        </w:tc>
        <w:tc>
          <w:tcPr>
            <w:tcW w:w="1098" w:type="dxa"/>
            <w:tcBorders>
              <w:top w:val="single" w:color="000000" w:sz="6" w:space="0"/>
              <w:left w:val="single" w:color="000000" w:sz="6" w:space="0"/>
              <w:bottom w:val="single" w:color="000000" w:sz="6" w:space="0"/>
              <w:right w:val="single" w:color="000000" w:sz="4" w:space="0"/>
            </w:tcBorders>
            <w:tcMar>
              <w:left w:w="0" w:type="dxa"/>
              <w:right w:w="0" w:type="dxa"/>
            </w:tcMar>
            <w:vAlign w:val="center"/>
          </w:tcPr>
          <w:p w14:paraId="076A8C5F">
            <w:pPr>
              <w:spacing w:before="156" w:after="156"/>
              <w:jc w:val="center"/>
              <w:rPr>
                <w:rFonts w:hint="eastAsia" w:ascii="仿宋" w:hAnsi="仿宋" w:eastAsia="仿宋" w:cs="仿宋"/>
                <w:sz w:val="24"/>
              </w:rPr>
            </w:pPr>
          </w:p>
        </w:tc>
      </w:tr>
      <w:tr w14:paraId="53B476E9">
        <w:tblPrEx>
          <w:tblCellMar>
            <w:top w:w="0" w:type="dxa"/>
            <w:left w:w="0" w:type="dxa"/>
            <w:bottom w:w="0" w:type="dxa"/>
            <w:right w:w="0" w:type="dxa"/>
          </w:tblCellMar>
        </w:tblPrEx>
        <w:trPr>
          <w:trHeight w:val="702" w:hRule="atLeast"/>
          <w:jc w:val="center"/>
        </w:trPr>
        <w:tc>
          <w:tcPr>
            <w:tcW w:w="774" w:type="dxa"/>
            <w:tcBorders>
              <w:top w:val="single" w:color="000000" w:sz="6" w:space="0"/>
              <w:left w:val="single" w:color="000000" w:sz="4" w:space="0"/>
              <w:bottom w:val="single" w:color="000000" w:sz="6" w:space="0"/>
              <w:right w:val="single" w:color="000000" w:sz="6" w:space="0"/>
            </w:tcBorders>
            <w:tcMar>
              <w:left w:w="0" w:type="dxa"/>
              <w:right w:w="0" w:type="dxa"/>
            </w:tcMar>
            <w:vAlign w:val="center"/>
          </w:tcPr>
          <w:p w14:paraId="65ACE13B">
            <w:pPr>
              <w:spacing w:before="156" w:after="156"/>
              <w:jc w:val="center"/>
              <w:rPr>
                <w:rFonts w:hint="eastAsia" w:ascii="仿宋" w:hAnsi="仿宋" w:eastAsia="仿宋" w:cs="仿宋"/>
                <w:sz w:val="24"/>
              </w:rPr>
            </w:pPr>
          </w:p>
        </w:tc>
        <w:tc>
          <w:tcPr>
            <w:tcW w:w="1300"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34499217">
            <w:pPr>
              <w:spacing w:before="156" w:after="156"/>
              <w:jc w:val="center"/>
              <w:rPr>
                <w:rFonts w:hint="eastAsia" w:ascii="仿宋" w:hAnsi="仿宋" w:eastAsia="仿宋" w:cs="仿宋"/>
                <w:sz w:val="24"/>
              </w:rPr>
            </w:pPr>
          </w:p>
        </w:tc>
        <w:tc>
          <w:tcPr>
            <w:tcW w:w="1243"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0576474A">
            <w:pPr>
              <w:spacing w:before="156" w:after="156"/>
              <w:jc w:val="center"/>
              <w:rPr>
                <w:rFonts w:hint="eastAsia" w:ascii="仿宋" w:hAnsi="仿宋" w:eastAsia="仿宋" w:cs="仿宋"/>
                <w:sz w:val="24"/>
              </w:rPr>
            </w:pPr>
          </w:p>
        </w:tc>
        <w:tc>
          <w:tcPr>
            <w:tcW w:w="1440"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25998793">
            <w:pPr>
              <w:spacing w:before="156" w:after="156"/>
              <w:jc w:val="center"/>
              <w:rPr>
                <w:rFonts w:hint="eastAsia" w:ascii="仿宋" w:hAnsi="仿宋" w:eastAsia="仿宋" w:cs="仿宋"/>
                <w:sz w:val="24"/>
              </w:rPr>
            </w:pPr>
          </w:p>
        </w:tc>
        <w:tc>
          <w:tcPr>
            <w:tcW w:w="1492"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0DF2D3E5">
            <w:pPr>
              <w:spacing w:before="156" w:after="156"/>
              <w:jc w:val="center"/>
              <w:rPr>
                <w:rFonts w:hint="eastAsia" w:ascii="仿宋" w:hAnsi="仿宋" w:eastAsia="仿宋" w:cs="仿宋"/>
                <w:sz w:val="24"/>
              </w:rPr>
            </w:pPr>
          </w:p>
        </w:tc>
        <w:tc>
          <w:tcPr>
            <w:tcW w:w="1425" w:type="dxa"/>
            <w:tcBorders>
              <w:top w:val="single" w:color="000000" w:sz="6" w:space="0"/>
              <w:left w:val="single" w:color="000000" w:sz="6" w:space="0"/>
              <w:bottom w:val="single" w:color="000000" w:sz="6" w:space="0"/>
              <w:right w:val="single" w:color="000000" w:sz="4" w:space="0"/>
            </w:tcBorders>
            <w:tcMar>
              <w:left w:w="0" w:type="dxa"/>
              <w:right w:w="0" w:type="dxa"/>
            </w:tcMar>
            <w:vAlign w:val="center"/>
          </w:tcPr>
          <w:p w14:paraId="37B7A23A">
            <w:pPr>
              <w:spacing w:before="156" w:after="156"/>
              <w:jc w:val="center"/>
              <w:rPr>
                <w:rFonts w:hint="eastAsia" w:ascii="仿宋" w:hAnsi="仿宋" w:eastAsia="仿宋" w:cs="仿宋"/>
                <w:sz w:val="24"/>
              </w:rPr>
            </w:pPr>
          </w:p>
        </w:tc>
        <w:tc>
          <w:tcPr>
            <w:tcW w:w="1098" w:type="dxa"/>
            <w:tcBorders>
              <w:top w:val="single" w:color="000000" w:sz="6" w:space="0"/>
              <w:left w:val="single" w:color="000000" w:sz="6" w:space="0"/>
              <w:bottom w:val="single" w:color="000000" w:sz="6" w:space="0"/>
              <w:right w:val="single" w:color="000000" w:sz="4" w:space="0"/>
            </w:tcBorders>
            <w:tcMar>
              <w:left w:w="0" w:type="dxa"/>
              <w:right w:w="0" w:type="dxa"/>
            </w:tcMar>
            <w:vAlign w:val="center"/>
          </w:tcPr>
          <w:p w14:paraId="1AD76117">
            <w:pPr>
              <w:spacing w:before="156" w:after="156"/>
              <w:jc w:val="center"/>
              <w:rPr>
                <w:rFonts w:hint="eastAsia" w:ascii="仿宋" w:hAnsi="仿宋" w:eastAsia="仿宋" w:cs="仿宋"/>
                <w:sz w:val="24"/>
              </w:rPr>
            </w:pPr>
          </w:p>
        </w:tc>
      </w:tr>
      <w:tr w14:paraId="6E2E3632">
        <w:tblPrEx>
          <w:tblCellMar>
            <w:top w:w="0" w:type="dxa"/>
            <w:left w:w="0" w:type="dxa"/>
            <w:bottom w:w="0" w:type="dxa"/>
            <w:right w:w="0" w:type="dxa"/>
          </w:tblCellMar>
        </w:tblPrEx>
        <w:trPr>
          <w:trHeight w:val="702" w:hRule="atLeast"/>
          <w:jc w:val="center"/>
        </w:trPr>
        <w:tc>
          <w:tcPr>
            <w:tcW w:w="774" w:type="dxa"/>
            <w:tcBorders>
              <w:top w:val="single" w:color="000000" w:sz="6" w:space="0"/>
              <w:left w:val="single" w:color="000000" w:sz="4" w:space="0"/>
              <w:bottom w:val="single" w:color="000000" w:sz="6" w:space="0"/>
              <w:right w:val="single" w:color="000000" w:sz="6" w:space="0"/>
            </w:tcBorders>
            <w:tcMar>
              <w:left w:w="0" w:type="dxa"/>
              <w:right w:w="0" w:type="dxa"/>
            </w:tcMar>
            <w:vAlign w:val="center"/>
          </w:tcPr>
          <w:p w14:paraId="4D42B464">
            <w:pPr>
              <w:spacing w:before="156" w:after="156"/>
              <w:jc w:val="center"/>
              <w:rPr>
                <w:rFonts w:hint="eastAsia" w:ascii="仿宋" w:hAnsi="仿宋" w:eastAsia="仿宋" w:cs="仿宋"/>
                <w:sz w:val="24"/>
              </w:rPr>
            </w:pPr>
          </w:p>
        </w:tc>
        <w:tc>
          <w:tcPr>
            <w:tcW w:w="1300"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130F41D0">
            <w:pPr>
              <w:spacing w:before="156" w:after="156"/>
              <w:jc w:val="center"/>
              <w:rPr>
                <w:rFonts w:hint="eastAsia" w:ascii="仿宋" w:hAnsi="仿宋" w:eastAsia="仿宋" w:cs="仿宋"/>
                <w:sz w:val="24"/>
              </w:rPr>
            </w:pPr>
          </w:p>
        </w:tc>
        <w:tc>
          <w:tcPr>
            <w:tcW w:w="1243"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4B5C881A">
            <w:pPr>
              <w:spacing w:before="156" w:after="156"/>
              <w:jc w:val="center"/>
              <w:rPr>
                <w:rFonts w:hint="eastAsia" w:ascii="仿宋" w:hAnsi="仿宋" w:eastAsia="仿宋" w:cs="仿宋"/>
                <w:sz w:val="24"/>
              </w:rPr>
            </w:pPr>
          </w:p>
        </w:tc>
        <w:tc>
          <w:tcPr>
            <w:tcW w:w="1440"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37DE287C">
            <w:pPr>
              <w:spacing w:before="156" w:after="156"/>
              <w:jc w:val="center"/>
              <w:rPr>
                <w:rFonts w:hint="eastAsia" w:ascii="仿宋" w:hAnsi="仿宋" w:eastAsia="仿宋" w:cs="仿宋"/>
                <w:sz w:val="24"/>
              </w:rPr>
            </w:pPr>
          </w:p>
        </w:tc>
        <w:tc>
          <w:tcPr>
            <w:tcW w:w="1492"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60C3EB1F">
            <w:pPr>
              <w:spacing w:before="156" w:after="156"/>
              <w:jc w:val="center"/>
              <w:rPr>
                <w:rFonts w:hint="eastAsia" w:ascii="仿宋" w:hAnsi="仿宋" w:eastAsia="仿宋" w:cs="仿宋"/>
                <w:sz w:val="24"/>
              </w:rPr>
            </w:pPr>
          </w:p>
        </w:tc>
        <w:tc>
          <w:tcPr>
            <w:tcW w:w="1425" w:type="dxa"/>
            <w:tcBorders>
              <w:top w:val="single" w:color="000000" w:sz="6" w:space="0"/>
              <w:left w:val="single" w:color="000000" w:sz="6" w:space="0"/>
              <w:bottom w:val="single" w:color="000000" w:sz="6" w:space="0"/>
              <w:right w:val="single" w:color="000000" w:sz="4" w:space="0"/>
            </w:tcBorders>
            <w:tcMar>
              <w:left w:w="0" w:type="dxa"/>
              <w:right w:w="0" w:type="dxa"/>
            </w:tcMar>
            <w:vAlign w:val="center"/>
          </w:tcPr>
          <w:p w14:paraId="571FE871">
            <w:pPr>
              <w:spacing w:before="156" w:after="156"/>
              <w:jc w:val="center"/>
              <w:rPr>
                <w:rFonts w:hint="eastAsia" w:ascii="仿宋" w:hAnsi="仿宋" w:eastAsia="仿宋" w:cs="仿宋"/>
                <w:sz w:val="24"/>
              </w:rPr>
            </w:pPr>
          </w:p>
        </w:tc>
        <w:tc>
          <w:tcPr>
            <w:tcW w:w="1098" w:type="dxa"/>
            <w:tcBorders>
              <w:top w:val="single" w:color="000000" w:sz="6" w:space="0"/>
              <w:left w:val="single" w:color="000000" w:sz="6" w:space="0"/>
              <w:bottom w:val="single" w:color="000000" w:sz="6" w:space="0"/>
              <w:right w:val="single" w:color="000000" w:sz="4" w:space="0"/>
            </w:tcBorders>
            <w:tcMar>
              <w:left w:w="0" w:type="dxa"/>
              <w:right w:w="0" w:type="dxa"/>
            </w:tcMar>
            <w:vAlign w:val="center"/>
          </w:tcPr>
          <w:p w14:paraId="7E250B44">
            <w:pPr>
              <w:spacing w:before="156" w:after="156"/>
              <w:jc w:val="center"/>
              <w:rPr>
                <w:rFonts w:hint="eastAsia" w:ascii="仿宋" w:hAnsi="仿宋" w:eastAsia="仿宋" w:cs="仿宋"/>
                <w:sz w:val="24"/>
              </w:rPr>
            </w:pPr>
          </w:p>
        </w:tc>
      </w:tr>
      <w:tr w14:paraId="7312A692">
        <w:tblPrEx>
          <w:tblCellMar>
            <w:top w:w="0" w:type="dxa"/>
            <w:left w:w="0" w:type="dxa"/>
            <w:bottom w:w="0" w:type="dxa"/>
            <w:right w:w="0" w:type="dxa"/>
          </w:tblCellMar>
        </w:tblPrEx>
        <w:trPr>
          <w:trHeight w:val="702" w:hRule="atLeast"/>
          <w:jc w:val="center"/>
        </w:trPr>
        <w:tc>
          <w:tcPr>
            <w:tcW w:w="774" w:type="dxa"/>
            <w:tcBorders>
              <w:top w:val="single" w:color="000000" w:sz="6" w:space="0"/>
              <w:left w:val="single" w:color="000000" w:sz="4" w:space="0"/>
              <w:bottom w:val="single" w:color="000000" w:sz="6" w:space="0"/>
              <w:right w:val="single" w:color="000000" w:sz="6" w:space="0"/>
            </w:tcBorders>
            <w:tcMar>
              <w:left w:w="0" w:type="dxa"/>
              <w:right w:w="0" w:type="dxa"/>
            </w:tcMar>
            <w:vAlign w:val="center"/>
          </w:tcPr>
          <w:p w14:paraId="7DE21E29">
            <w:pPr>
              <w:spacing w:before="156" w:after="156"/>
              <w:jc w:val="center"/>
              <w:rPr>
                <w:rFonts w:hint="eastAsia" w:ascii="仿宋" w:hAnsi="仿宋" w:eastAsia="仿宋" w:cs="仿宋"/>
                <w:sz w:val="24"/>
              </w:rPr>
            </w:pPr>
          </w:p>
        </w:tc>
        <w:tc>
          <w:tcPr>
            <w:tcW w:w="1300"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66AC10CA">
            <w:pPr>
              <w:spacing w:before="156" w:after="156"/>
              <w:jc w:val="center"/>
              <w:rPr>
                <w:rFonts w:hint="eastAsia" w:ascii="仿宋" w:hAnsi="仿宋" w:eastAsia="仿宋" w:cs="仿宋"/>
                <w:sz w:val="24"/>
              </w:rPr>
            </w:pPr>
          </w:p>
        </w:tc>
        <w:tc>
          <w:tcPr>
            <w:tcW w:w="1243"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720D05FF">
            <w:pPr>
              <w:spacing w:before="156" w:after="156"/>
              <w:jc w:val="center"/>
              <w:rPr>
                <w:rFonts w:hint="eastAsia" w:ascii="仿宋" w:hAnsi="仿宋" w:eastAsia="仿宋" w:cs="仿宋"/>
                <w:sz w:val="24"/>
              </w:rPr>
            </w:pPr>
          </w:p>
        </w:tc>
        <w:tc>
          <w:tcPr>
            <w:tcW w:w="1440"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78AC0810">
            <w:pPr>
              <w:spacing w:before="156" w:after="156"/>
              <w:jc w:val="center"/>
              <w:rPr>
                <w:rFonts w:hint="eastAsia" w:ascii="仿宋" w:hAnsi="仿宋" w:eastAsia="仿宋" w:cs="仿宋"/>
                <w:sz w:val="24"/>
              </w:rPr>
            </w:pPr>
          </w:p>
        </w:tc>
        <w:tc>
          <w:tcPr>
            <w:tcW w:w="1492"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7ABE3489">
            <w:pPr>
              <w:spacing w:before="156" w:after="156"/>
              <w:jc w:val="center"/>
              <w:rPr>
                <w:rFonts w:hint="eastAsia" w:ascii="仿宋" w:hAnsi="仿宋" w:eastAsia="仿宋" w:cs="仿宋"/>
                <w:sz w:val="24"/>
              </w:rPr>
            </w:pPr>
          </w:p>
        </w:tc>
        <w:tc>
          <w:tcPr>
            <w:tcW w:w="1425" w:type="dxa"/>
            <w:tcBorders>
              <w:top w:val="single" w:color="000000" w:sz="6" w:space="0"/>
              <w:left w:val="single" w:color="000000" w:sz="6" w:space="0"/>
              <w:bottom w:val="single" w:color="000000" w:sz="6" w:space="0"/>
              <w:right w:val="single" w:color="000000" w:sz="4" w:space="0"/>
            </w:tcBorders>
            <w:tcMar>
              <w:left w:w="0" w:type="dxa"/>
              <w:right w:w="0" w:type="dxa"/>
            </w:tcMar>
            <w:vAlign w:val="center"/>
          </w:tcPr>
          <w:p w14:paraId="6DF26D2B">
            <w:pPr>
              <w:spacing w:before="156" w:after="156"/>
              <w:jc w:val="center"/>
              <w:rPr>
                <w:rFonts w:hint="eastAsia" w:ascii="仿宋" w:hAnsi="仿宋" w:eastAsia="仿宋" w:cs="仿宋"/>
                <w:sz w:val="24"/>
              </w:rPr>
            </w:pPr>
          </w:p>
        </w:tc>
        <w:tc>
          <w:tcPr>
            <w:tcW w:w="1098" w:type="dxa"/>
            <w:tcBorders>
              <w:top w:val="single" w:color="000000" w:sz="6" w:space="0"/>
              <w:left w:val="single" w:color="000000" w:sz="6" w:space="0"/>
              <w:bottom w:val="single" w:color="000000" w:sz="6" w:space="0"/>
              <w:right w:val="single" w:color="000000" w:sz="4" w:space="0"/>
            </w:tcBorders>
            <w:tcMar>
              <w:left w:w="0" w:type="dxa"/>
              <w:right w:w="0" w:type="dxa"/>
            </w:tcMar>
            <w:vAlign w:val="center"/>
          </w:tcPr>
          <w:p w14:paraId="0852FF23">
            <w:pPr>
              <w:spacing w:before="156" w:after="156"/>
              <w:jc w:val="center"/>
              <w:rPr>
                <w:rFonts w:hint="eastAsia" w:ascii="仿宋" w:hAnsi="仿宋" w:eastAsia="仿宋" w:cs="仿宋"/>
                <w:sz w:val="24"/>
              </w:rPr>
            </w:pPr>
          </w:p>
        </w:tc>
      </w:tr>
      <w:tr w14:paraId="51FEB1A5">
        <w:tblPrEx>
          <w:tblCellMar>
            <w:top w:w="0" w:type="dxa"/>
            <w:left w:w="0" w:type="dxa"/>
            <w:bottom w:w="0" w:type="dxa"/>
            <w:right w:w="0" w:type="dxa"/>
          </w:tblCellMar>
        </w:tblPrEx>
        <w:trPr>
          <w:trHeight w:val="702" w:hRule="atLeast"/>
          <w:jc w:val="center"/>
        </w:trPr>
        <w:tc>
          <w:tcPr>
            <w:tcW w:w="774" w:type="dxa"/>
            <w:tcBorders>
              <w:top w:val="single" w:color="000000" w:sz="6" w:space="0"/>
              <w:left w:val="single" w:color="000000" w:sz="4" w:space="0"/>
              <w:bottom w:val="single" w:color="000000" w:sz="6" w:space="0"/>
              <w:right w:val="single" w:color="000000" w:sz="6" w:space="0"/>
            </w:tcBorders>
            <w:tcMar>
              <w:left w:w="0" w:type="dxa"/>
              <w:right w:w="0" w:type="dxa"/>
            </w:tcMar>
            <w:vAlign w:val="center"/>
          </w:tcPr>
          <w:p w14:paraId="2D8D2C78">
            <w:pPr>
              <w:spacing w:before="156" w:after="156"/>
              <w:jc w:val="center"/>
              <w:rPr>
                <w:rFonts w:hint="eastAsia" w:ascii="仿宋" w:hAnsi="仿宋" w:eastAsia="仿宋" w:cs="仿宋"/>
                <w:sz w:val="24"/>
              </w:rPr>
            </w:pPr>
          </w:p>
        </w:tc>
        <w:tc>
          <w:tcPr>
            <w:tcW w:w="1300"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1BEFD422">
            <w:pPr>
              <w:spacing w:before="156" w:after="156"/>
              <w:jc w:val="center"/>
              <w:rPr>
                <w:rFonts w:hint="eastAsia" w:ascii="仿宋" w:hAnsi="仿宋" w:eastAsia="仿宋" w:cs="仿宋"/>
                <w:sz w:val="24"/>
              </w:rPr>
            </w:pPr>
          </w:p>
        </w:tc>
        <w:tc>
          <w:tcPr>
            <w:tcW w:w="1243"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5AA9DC57">
            <w:pPr>
              <w:spacing w:before="156" w:after="156"/>
              <w:jc w:val="center"/>
              <w:rPr>
                <w:rFonts w:hint="eastAsia" w:ascii="仿宋" w:hAnsi="仿宋" w:eastAsia="仿宋" w:cs="仿宋"/>
                <w:sz w:val="24"/>
              </w:rPr>
            </w:pPr>
          </w:p>
        </w:tc>
        <w:tc>
          <w:tcPr>
            <w:tcW w:w="1440"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4176D417">
            <w:pPr>
              <w:spacing w:before="156" w:after="156"/>
              <w:jc w:val="center"/>
              <w:rPr>
                <w:rFonts w:hint="eastAsia" w:ascii="仿宋" w:hAnsi="仿宋" w:eastAsia="仿宋" w:cs="仿宋"/>
                <w:sz w:val="24"/>
              </w:rPr>
            </w:pPr>
          </w:p>
        </w:tc>
        <w:tc>
          <w:tcPr>
            <w:tcW w:w="1492"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06B35212">
            <w:pPr>
              <w:spacing w:before="156" w:after="156"/>
              <w:jc w:val="center"/>
              <w:rPr>
                <w:rFonts w:hint="eastAsia" w:ascii="仿宋" w:hAnsi="仿宋" w:eastAsia="仿宋" w:cs="仿宋"/>
                <w:sz w:val="24"/>
              </w:rPr>
            </w:pPr>
          </w:p>
        </w:tc>
        <w:tc>
          <w:tcPr>
            <w:tcW w:w="1425" w:type="dxa"/>
            <w:tcBorders>
              <w:top w:val="single" w:color="000000" w:sz="6" w:space="0"/>
              <w:left w:val="single" w:color="000000" w:sz="6" w:space="0"/>
              <w:bottom w:val="single" w:color="000000" w:sz="6" w:space="0"/>
              <w:right w:val="single" w:color="000000" w:sz="4" w:space="0"/>
            </w:tcBorders>
            <w:tcMar>
              <w:left w:w="0" w:type="dxa"/>
              <w:right w:w="0" w:type="dxa"/>
            </w:tcMar>
            <w:vAlign w:val="center"/>
          </w:tcPr>
          <w:p w14:paraId="28603C9B">
            <w:pPr>
              <w:spacing w:before="156" w:after="156"/>
              <w:jc w:val="center"/>
              <w:rPr>
                <w:rFonts w:hint="eastAsia" w:ascii="仿宋" w:hAnsi="仿宋" w:eastAsia="仿宋" w:cs="仿宋"/>
                <w:sz w:val="24"/>
              </w:rPr>
            </w:pPr>
          </w:p>
        </w:tc>
        <w:tc>
          <w:tcPr>
            <w:tcW w:w="1098" w:type="dxa"/>
            <w:tcBorders>
              <w:top w:val="single" w:color="000000" w:sz="6" w:space="0"/>
              <w:left w:val="single" w:color="000000" w:sz="6" w:space="0"/>
              <w:bottom w:val="single" w:color="000000" w:sz="6" w:space="0"/>
              <w:right w:val="single" w:color="000000" w:sz="4" w:space="0"/>
            </w:tcBorders>
            <w:tcMar>
              <w:left w:w="0" w:type="dxa"/>
              <w:right w:w="0" w:type="dxa"/>
            </w:tcMar>
            <w:vAlign w:val="center"/>
          </w:tcPr>
          <w:p w14:paraId="0F01C567">
            <w:pPr>
              <w:spacing w:before="156" w:after="156"/>
              <w:jc w:val="center"/>
              <w:rPr>
                <w:rFonts w:hint="eastAsia" w:ascii="仿宋" w:hAnsi="仿宋" w:eastAsia="仿宋" w:cs="仿宋"/>
                <w:sz w:val="24"/>
              </w:rPr>
            </w:pPr>
          </w:p>
        </w:tc>
      </w:tr>
      <w:tr w14:paraId="51BD3182">
        <w:tblPrEx>
          <w:tblCellMar>
            <w:top w:w="0" w:type="dxa"/>
            <w:left w:w="0" w:type="dxa"/>
            <w:bottom w:w="0" w:type="dxa"/>
            <w:right w:w="0" w:type="dxa"/>
          </w:tblCellMar>
        </w:tblPrEx>
        <w:trPr>
          <w:trHeight w:val="702" w:hRule="atLeast"/>
          <w:jc w:val="center"/>
        </w:trPr>
        <w:tc>
          <w:tcPr>
            <w:tcW w:w="774" w:type="dxa"/>
            <w:tcBorders>
              <w:top w:val="single" w:color="000000" w:sz="6" w:space="0"/>
              <w:left w:val="single" w:color="000000" w:sz="4" w:space="0"/>
              <w:bottom w:val="single" w:color="000000" w:sz="6" w:space="0"/>
              <w:right w:val="single" w:color="000000" w:sz="6" w:space="0"/>
            </w:tcBorders>
            <w:tcMar>
              <w:left w:w="0" w:type="dxa"/>
              <w:right w:w="0" w:type="dxa"/>
            </w:tcMar>
            <w:vAlign w:val="center"/>
          </w:tcPr>
          <w:p w14:paraId="32F1EDBF">
            <w:pPr>
              <w:spacing w:before="156" w:after="156"/>
              <w:jc w:val="center"/>
              <w:rPr>
                <w:rFonts w:hint="eastAsia" w:ascii="仿宋" w:hAnsi="仿宋" w:eastAsia="仿宋" w:cs="仿宋"/>
                <w:sz w:val="24"/>
              </w:rPr>
            </w:pPr>
          </w:p>
        </w:tc>
        <w:tc>
          <w:tcPr>
            <w:tcW w:w="1300"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063A73F5">
            <w:pPr>
              <w:spacing w:before="156" w:after="156"/>
              <w:jc w:val="center"/>
              <w:rPr>
                <w:rFonts w:hint="eastAsia" w:ascii="仿宋" w:hAnsi="仿宋" w:eastAsia="仿宋" w:cs="仿宋"/>
                <w:sz w:val="24"/>
              </w:rPr>
            </w:pPr>
          </w:p>
        </w:tc>
        <w:tc>
          <w:tcPr>
            <w:tcW w:w="1243"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0B7F40FE">
            <w:pPr>
              <w:spacing w:before="156" w:after="156"/>
              <w:jc w:val="center"/>
              <w:rPr>
                <w:rFonts w:hint="eastAsia" w:ascii="仿宋" w:hAnsi="仿宋" w:eastAsia="仿宋" w:cs="仿宋"/>
                <w:sz w:val="24"/>
              </w:rPr>
            </w:pPr>
          </w:p>
        </w:tc>
        <w:tc>
          <w:tcPr>
            <w:tcW w:w="1440"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2BED1296">
            <w:pPr>
              <w:spacing w:before="156" w:after="156"/>
              <w:jc w:val="center"/>
              <w:rPr>
                <w:rFonts w:hint="eastAsia" w:ascii="仿宋" w:hAnsi="仿宋" w:eastAsia="仿宋" w:cs="仿宋"/>
                <w:sz w:val="24"/>
              </w:rPr>
            </w:pPr>
          </w:p>
        </w:tc>
        <w:tc>
          <w:tcPr>
            <w:tcW w:w="1492"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40EED4D1">
            <w:pPr>
              <w:spacing w:before="156" w:after="156"/>
              <w:jc w:val="center"/>
              <w:rPr>
                <w:rFonts w:hint="eastAsia" w:ascii="仿宋" w:hAnsi="仿宋" w:eastAsia="仿宋" w:cs="仿宋"/>
                <w:sz w:val="24"/>
              </w:rPr>
            </w:pPr>
          </w:p>
        </w:tc>
        <w:tc>
          <w:tcPr>
            <w:tcW w:w="1425" w:type="dxa"/>
            <w:tcBorders>
              <w:top w:val="single" w:color="000000" w:sz="6" w:space="0"/>
              <w:left w:val="single" w:color="000000" w:sz="6" w:space="0"/>
              <w:bottom w:val="single" w:color="000000" w:sz="6" w:space="0"/>
              <w:right w:val="single" w:color="000000" w:sz="4" w:space="0"/>
            </w:tcBorders>
            <w:tcMar>
              <w:left w:w="0" w:type="dxa"/>
              <w:right w:w="0" w:type="dxa"/>
            </w:tcMar>
            <w:vAlign w:val="center"/>
          </w:tcPr>
          <w:p w14:paraId="256724FA">
            <w:pPr>
              <w:spacing w:before="156" w:after="156"/>
              <w:jc w:val="center"/>
              <w:rPr>
                <w:rFonts w:hint="eastAsia" w:ascii="仿宋" w:hAnsi="仿宋" w:eastAsia="仿宋" w:cs="仿宋"/>
                <w:sz w:val="24"/>
              </w:rPr>
            </w:pPr>
          </w:p>
        </w:tc>
        <w:tc>
          <w:tcPr>
            <w:tcW w:w="1098" w:type="dxa"/>
            <w:tcBorders>
              <w:top w:val="single" w:color="000000" w:sz="6" w:space="0"/>
              <w:left w:val="single" w:color="000000" w:sz="6" w:space="0"/>
              <w:bottom w:val="single" w:color="000000" w:sz="6" w:space="0"/>
              <w:right w:val="single" w:color="000000" w:sz="4" w:space="0"/>
            </w:tcBorders>
            <w:tcMar>
              <w:left w:w="0" w:type="dxa"/>
              <w:right w:w="0" w:type="dxa"/>
            </w:tcMar>
            <w:vAlign w:val="center"/>
          </w:tcPr>
          <w:p w14:paraId="01025681">
            <w:pPr>
              <w:spacing w:before="156" w:after="156"/>
              <w:jc w:val="center"/>
              <w:rPr>
                <w:rFonts w:hint="eastAsia" w:ascii="仿宋" w:hAnsi="仿宋" w:eastAsia="仿宋" w:cs="仿宋"/>
                <w:sz w:val="24"/>
              </w:rPr>
            </w:pPr>
          </w:p>
        </w:tc>
      </w:tr>
      <w:tr w14:paraId="2131B4FA">
        <w:tblPrEx>
          <w:tblCellMar>
            <w:top w:w="0" w:type="dxa"/>
            <w:left w:w="0" w:type="dxa"/>
            <w:bottom w:w="0" w:type="dxa"/>
            <w:right w:w="0" w:type="dxa"/>
          </w:tblCellMar>
        </w:tblPrEx>
        <w:trPr>
          <w:trHeight w:val="717" w:hRule="atLeast"/>
          <w:jc w:val="center"/>
        </w:trPr>
        <w:tc>
          <w:tcPr>
            <w:tcW w:w="774" w:type="dxa"/>
            <w:tcBorders>
              <w:top w:val="single" w:color="000000" w:sz="6" w:space="0"/>
              <w:left w:val="single" w:color="000000" w:sz="4" w:space="0"/>
              <w:bottom w:val="single" w:color="000000" w:sz="6" w:space="0"/>
              <w:right w:val="single" w:color="000000" w:sz="6" w:space="0"/>
            </w:tcBorders>
            <w:tcMar>
              <w:left w:w="0" w:type="dxa"/>
              <w:right w:w="0" w:type="dxa"/>
            </w:tcMar>
            <w:vAlign w:val="center"/>
          </w:tcPr>
          <w:p w14:paraId="62212D3B">
            <w:pPr>
              <w:spacing w:before="156" w:after="156"/>
              <w:jc w:val="center"/>
              <w:rPr>
                <w:rFonts w:hint="eastAsia" w:ascii="仿宋" w:hAnsi="仿宋" w:eastAsia="仿宋" w:cs="仿宋"/>
                <w:sz w:val="24"/>
              </w:rPr>
            </w:pPr>
          </w:p>
        </w:tc>
        <w:tc>
          <w:tcPr>
            <w:tcW w:w="1300"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2DD1100B">
            <w:pPr>
              <w:spacing w:before="156" w:after="156"/>
              <w:jc w:val="center"/>
              <w:rPr>
                <w:rFonts w:hint="eastAsia" w:ascii="仿宋" w:hAnsi="仿宋" w:eastAsia="仿宋" w:cs="仿宋"/>
                <w:sz w:val="24"/>
              </w:rPr>
            </w:pPr>
          </w:p>
        </w:tc>
        <w:tc>
          <w:tcPr>
            <w:tcW w:w="1243"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48614725">
            <w:pPr>
              <w:spacing w:before="156" w:after="156"/>
              <w:jc w:val="center"/>
              <w:rPr>
                <w:rFonts w:hint="eastAsia" w:ascii="仿宋" w:hAnsi="仿宋" w:eastAsia="仿宋" w:cs="仿宋"/>
                <w:sz w:val="24"/>
              </w:rPr>
            </w:pPr>
          </w:p>
        </w:tc>
        <w:tc>
          <w:tcPr>
            <w:tcW w:w="1440"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56F3256A">
            <w:pPr>
              <w:spacing w:before="156" w:after="156"/>
              <w:jc w:val="center"/>
              <w:rPr>
                <w:rFonts w:hint="eastAsia" w:ascii="仿宋" w:hAnsi="仿宋" w:eastAsia="仿宋" w:cs="仿宋"/>
                <w:sz w:val="24"/>
              </w:rPr>
            </w:pPr>
          </w:p>
        </w:tc>
        <w:tc>
          <w:tcPr>
            <w:tcW w:w="1492"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48EF3E95">
            <w:pPr>
              <w:spacing w:before="156" w:after="156"/>
              <w:jc w:val="center"/>
              <w:rPr>
                <w:rFonts w:hint="eastAsia" w:ascii="仿宋" w:hAnsi="仿宋" w:eastAsia="仿宋" w:cs="仿宋"/>
                <w:sz w:val="24"/>
              </w:rPr>
            </w:pPr>
          </w:p>
        </w:tc>
        <w:tc>
          <w:tcPr>
            <w:tcW w:w="1425" w:type="dxa"/>
            <w:tcBorders>
              <w:top w:val="single" w:color="000000" w:sz="6" w:space="0"/>
              <w:left w:val="single" w:color="000000" w:sz="6" w:space="0"/>
              <w:bottom w:val="single" w:color="000000" w:sz="6" w:space="0"/>
              <w:right w:val="single" w:color="000000" w:sz="4" w:space="0"/>
            </w:tcBorders>
            <w:tcMar>
              <w:left w:w="0" w:type="dxa"/>
              <w:right w:w="0" w:type="dxa"/>
            </w:tcMar>
            <w:vAlign w:val="center"/>
          </w:tcPr>
          <w:p w14:paraId="1D40A343">
            <w:pPr>
              <w:spacing w:before="156" w:after="156"/>
              <w:jc w:val="center"/>
              <w:rPr>
                <w:rFonts w:hint="eastAsia" w:ascii="仿宋" w:hAnsi="仿宋" w:eastAsia="仿宋" w:cs="仿宋"/>
                <w:sz w:val="24"/>
              </w:rPr>
            </w:pPr>
          </w:p>
        </w:tc>
        <w:tc>
          <w:tcPr>
            <w:tcW w:w="1098" w:type="dxa"/>
            <w:tcBorders>
              <w:top w:val="single" w:color="000000" w:sz="6" w:space="0"/>
              <w:left w:val="single" w:color="000000" w:sz="6" w:space="0"/>
              <w:bottom w:val="single" w:color="000000" w:sz="6" w:space="0"/>
              <w:right w:val="single" w:color="000000" w:sz="4" w:space="0"/>
            </w:tcBorders>
            <w:tcMar>
              <w:left w:w="0" w:type="dxa"/>
              <w:right w:w="0" w:type="dxa"/>
            </w:tcMar>
            <w:vAlign w:val="center"/>
          </w:tcPr>
          <w:p w14:paraId="53C3FF9B">
            <w:pPr>
              <w:spacing w:before="156" w:after="156"/>
              <w:jc w:val="center"/>
              <w:rPr>
                <w:rFonts w:hint="eastAsia" w:ascii="仿宋" w:hAnsi="仿宋" w:eastAsia="仿宋" w:cs="仿宋"/>
                <w:sz w:val="24"/>
              </w:rPr>
            </w:pPr>
          </w:p>
        </w:tc>
      </w:tr>
    </w:tbl>
    <w:p w14:paraId="0AF8A23B">
      <w:pPr>
        <w:spacing w:line="360" w:lineRule="auto"/>
        <w:rPr>
          <w:rFonts w:hint="eastAsia" w:ascii="仿宋" w:hAnsi="仿宋" w:eastAsia="仿宋" w:cs="仿宋"/>
          <w:b/>
          <w:bCs/>
          <w:szCs w:val="21"/>
        </w:rPr>
      </w:pPr>
      <w:r>
        <w:rPr>
          <w:rFonts w:hint="eastAsia" w:ascii="仿宋" w:hAnsi="仿宋" w:eastAsia="仿宋" w:cs="仿宋"/>
          <w:b/>
          <w:bCs/>
          <w:szCs w:val="21"/>
        </w:rPr>
        <w:t>注：提供2023年1月1日 (以合同签订日期为准) 至今类似项目维保业绩合同，上述业绩须</w:t>
      </w:r>
      <w:r>
        <w:rPr>
          <w:rFonts w:hint="eastAsia" w:ascii="仿宋" w:hAnsi="仿宋" w:eastAsia="仿宋" w:cs="仿宋"/>
          <w:b/>
          <w:szCs w:val="21"/>
        </w:rPr>
        <w:t>提供合同复印件加盖公章。</w:t>
      </w:r>
    </w:p>
    <w:p w14:paraId="7F7468E1">
      <w:pPr>
        <w:pStyle w:val="5"/>
        <w:rPr>
          <w:rFonts w:hint="eastAsia" w:ascii="仿宋" w:hAnsi="仿宋" w:eastAsia="仿宋" w:cs="仿宋"/>
          <w:color w:val="auto"/>
        </w:rPr>
      </w:pPr>
    </w:p>
    <w:p w14:paraId="2FE86977">
      <w:pPr>
        <w:spacing w:line="580" w:lineRule="exact"/>
        <w:jc w:val="center"/>
        <w:rPr>
          <w:rFonts w:hint="eastAsia" w:ascii="仿宋" w:hAnsi="仿宋" w:eastAsia="仿宋" w:cs="仿宋"/>
          <w:bCs/>
          <w:sz w:val="32"/>
          <w:szCs w:val="32"/>
          <w:u w:val="single"/>
        </w:rPr>
      </w:pPr>
    </w:p>
    <w:p w14:paraId="0222B919">
      <w:pPr>
        <w:pStyle w:val="5"/>
        <w:rPr>
          <w:rFonts w:hint="eastAsia" w:ascii="仿宋" w:hAnsi="仿宋" w:eastAsia="仿宋" w:cs="仿宋"/>
          <w:color w:val="auto"/>
        </w:rPr>
      </w:pPr>
    </w:p>
    <w:p w14:paraId="0923B6C6">
      <w:pPr>
        <w:pStyle w:val="5"/>
        <w:rPr>
          <w:rFonts w:hint="eastAsia" w:ascii="仿宋" w:hAnsi="仿宋" w:eastAsia="仿宋" w:cs="仿宋"/>
          <w:color w:val="auto"/>
        </w:rPr>
      </w:pPr>
    </w:p>
    <w:p w14:paraId="3A27705F">
      <w:pPr>
        <w:pStyle w:val="5"/>
        <w:rPr>
          <w:rFonts w:hint="eastAsia" w:ascii="仿宋" w:hAnsi="仿宋" w:eastAsia="仿宋" w:cs="仿宋"/>
          <w:color w:val="auto"/>
        </w:rPr>
      </w:pPr>
    </w:p>
    <w:p w14:paraId="160EBDF4">
      <w:pPr>
        <w:pStyle w:val="5"/>
        <w:rPr>
          <w:rFonts w:hint="eastAsia" w:ascii="仿宋" w:hAnsi="仿宋" w:eastAsia="仿宋" w:cs="仿宋"/>
          <w:color w:val="auto"/>
        </w:rPr>
      </w:pPr>
    </w:p>
    <w:p w14:paraId="4E99EED7">
      <w:pPr>
        <w:pStyle w:val="5"/>
        <w:rPr>
          <w:rFonts w:hint="eastAsia" w:ascii="仿宋" w:hAnsi="仿宋" w:eastAsia="仿宋" w:cs="仿宋"/>
          <w:color w:val="auto"/>
        </w:rPr>
      </w:pPr>
    </w:p>
    <w:p w14:paraId="026C869A">
      <w:pPr>
        <w:spacing w:line="480" w:lineRule="exact"/>
        <w:rPr>
          <w:rFonts w:hint="eastAsia" w:ascii="仿宋" w:hAnsi="仿宋" w:eastAsia="仿宋" w:cs="仿宋"/>
          <w:sz w:val="24"/>
        </w:rPr>
      </w:pPr>
    </w:p>
    <w:p w14:paraId="187462EB">
      <w:pPr>
        <w:spacing w:line="480" w:lineRule="exact"/>
        <w:rPr>
          <w:rFonts w:hint="eastAsia" w:ascii="仿宋" w:hAnsi="仿宋" w:eastAsia="仿宋" w:cs="仿宋"/>
          <w:b/>
          <w:bCs/>
          <w:sz w:val="32"/>
          <w:szCs w:val="32"/>
        </w:rPr>
      </w:pPr>
    </w:p>
    <w:p w14:paraId="440381DA">
      <w:pPr>
        <w:pStyle w:val="19"/>
        <w:rPr>
          <w:rFonts w:hint="eastAsia" w:ascii="仿宋" w:hAnsi="仿宋" w:eastAsia="仿宋" w:cs="仿宋"/>
          <w:color w:val="auto"/>
        </w:rPr>
      </w:pPr>
    </w:p>
    <w:p w14:paraId="559966AE">
      <w:pPr>
        <w:numPr>
          <w:ilvl w:val="0"/>
          <w:numId w:val="7"/>
        </w:numPr>
        <w:spacing w:line="480" w:lineRule="exact"/>
        <w:jc w:val="center"/>
        <w:outlineLvl w:val="1"/>
        <w:rPr>
          <w:rFonts w:hint="eastAsia" w:ascii="仿宋" w:hAnsi="仿宋" w:eastAsia="仿宋" w:cs="仿宋"/>
          <w:b/>
          <w:bCs/>
          <w:sz w:val="32"/>
          <w:szCs w:val="32"/>
        </w:rPr>
      </w:pPr>
      <w:bookmarkStart w:id="38" w:name="_Toc11191"/>
      <w:r>
        <w:rPr>
          <w:rFonts w:hint="eastAsia" w:ascii="仿宋" w:hAnsi="仿宋" w:eastAsia="仿宋" w:cs="仿宋"/>
          <w:b/>
          <w:bCs/>
          <w:sz w:val="32"/>
          <w:szCs w:val="32"/>
        </w:rPr>
        <w:t>商务响应方案</w:t>
      </w:r>
      <w:bookmarkEnd w:id="38"/>
    </w:p>
    <w:p w14:paraId="7904FCEC">
      <w:pPr>
        <w:pStyle w:val="19"/>
        <w:rPr>
          <w:rFonts w:hint="eastAsia" w:ascii="仿宋" w:hAnsi="仿宋" w:eastAsia="仿宋" w:cs="仿宋"/>
          <w:color w:val="auto"/>
        </w:rPr>
      </w:pPr>
    </w:p>
    <w:p w14:paraId="4F67D029">
      <w:pPr>
        <w:spacing w:line="480" w:lineRule="exact"/>
        <w:ind w:firstLine="275" w:firstLineChars="98"/>
        <w:rPr>
          <w:rFonts w:hint="eastAsia" w:ascii="仿宋" w:hAnsi="仿宋" w:eastAsia="仿宋" w:cs="仿宋"/>
          <w:b/>
          <w:sz w:val="28"/>
          <w:szCs w:val="28"/>
        </w:rPr>
      </w:pPr>
      <w:r>
        <w:rPr>
          <w:rFonts w:hint="eastAsia" w:ascii="仿宋" w:hAnsi="仿宋" w:eastAsia="仿宋" w:cs="仿宋"/>
          <w:b/>
          <w:bCs/>
          <w:sz w:val="28"/>
          <w:szCs w:val="28"/>
        </w:rPr>
        <w:t>5.1商务响应方案的</w:t>
      </w:r>
      <w:r>
        <w:rPr>
          <w:rFonts w:hint="eastAsia" w:ascii="仿宋" w:hAnsi="仿宋" w:eastAsia="仿宋" w:cs="仿宋"/>
          <w:b/>
          <w:sz w:val="28"/>
          <w:szCs w:val="28"/>
        </w:rPr>
        <w:t>主要内容</w:t>
      </w:r>
    </w:p>
    <w:p w14:paraId="5CA99A6C">
      <w:pPr>
        <w:tabs>
          <w:tab w:val="left" w:pos="1470"/>
        </w:tabs>
        <w:spacing w:line="480" w:lineRule="exact"/>
        <w:ind w:firstLine="560" w:firstLineChars="200"/>
        <w:rPr>
          <w:rFonts w:hint="eastAsia" w:ascii="仿宋" w:hAnsi="仿宋" w:eastAsia="仿宋" w:cs="仿宋"/>
          <w:bCs/>
          <w:sz w:val="28"/>
          <w:szCs w:val="28"/>
        </w:rPr>
      </w:pPr>
      <w:r>
        <w:rPr>
          <w:rFonts w:hint="eastAsia" w:ascii="仿宋" w:hAnsi="仿宋" w:eastAsia="仿宋" w:cs="仿宋"/>
          <w:sz w:val="28"/>
          <w:szCs w:val="28"/>
        </w:rPr>
        <w:t>5.1-1</w:t>
      </w:r>
      <w:r>
        <w:rPr>
          <w:rFonts w:hint="eastAsia" w:ascii="仿宋" w:hAnsi="仿宋" w:eastAsia="仿宋" w:cs="仿宋"/>
          <w:bCs/>
          <w:sz w:val="28"/>
          <w:szCs w:val="28"/>
        </w:rPr>
        <w:t>供应商服务条款响应与商务偏差（参照《合同条款及格式》《磋商内容及要求》）。</w:t>
      </w:r>
    </w:p>
    <w:p w14:paraId="7195FFCB">
      <w:pPr>
        <w:tabs>
          <w:tab w:val="left" w:pos="1470"/>
        </w:tabs>
        <w:spacing w:line="48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5.1-2有必要说明的商务事宜。</w:t>
      </w:r>
    </w:p>
    <w:p w14:paraId="2282F16E">
      <w:pPr>
        <w:tabs>
          <w:tab w:val="left" w:pos="1470"/>
        </w:tabs>
        <w:spacing w:line="480" w:lineRule="exact"/>
        <w:ind w:firstLine="275" w:firstLineChars="98"/>
        <w:rPr>
          <w:rFonts w:hint="eastAsia" w:ascii="仿宋" w:hAnsi="仿宋" w:eastAsia="仿宋" w:cs="仿宋"/>
          <w:b/>
          <w:sz w:val="28"/>
          <w:szCs w:val="28"/>
        </w:rPr>
      </w:pPr>
      <w:r>
        <w:rPr>
          <w:rFonts w:hint="eastAsia" w:ascii="仿宋" w:hAnsi="仿宋" w:eastAsia="仿宋" w:cs="仿宋"/>
          <w:b/>
          <w:sz w:val="28"/>
          <w:szCs w:val="28"/>
        </w:rPr>
        <w:t>5.2供应商商务承担能力说明</w:t>
      </w:r>
    </w:p>
    <w:p w14:paraId="1474C4FB">
      <w:pPr>
        <w:tabs>
          <w:tab w:val="left" w:pos="1470"/>
        </w:tabs>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5.2-1服务承诺；</w:t>
      </w:r>
    </w:p>
    <w:p w14:paraId="5EB5979D">
      <w:pPr>
        <w:tabs>
          <w:tab w:val="left" w:pos="1470"/>
        </w:tabs>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5.2-2其他有必要说明的问题。</w:t>
      </w:r>
    </w:p>
    <w:p w14:paraId="77865858">
      <w:pPr>
        <w:pStyle w:val="5"/>
        <w:rPr>
          <w:rFonts w:hint="eastAsia" w:ascii="仿宋" w:hAnsi="仿宋" w:eastAsia="仿宋" w:cs="仿宋"/>
          <w:color w:val="auto"/>
        </w:rPr>
      </w:pPr>
    </w:p>
    <w:p w14:paraId="77F820E6">
      <w:pPr>
        <w:rPr>
          <w:rFonts w:hint="eastAsia" w:ascii="仿宋" w:hAnsi="仿宋" w:eastAsia="仿宋" w:cs="仿宋"/>
          <w:sz w:val="24"/>
        </w:rPr>
      </w:pPr>
    </w:p>
    <w:p w14:paraId="05131E5B">
      <w:pPr>
        <w:pStyle w:val="5"/>
        <w:rPr>
          <w:rFonts w:hint="eastAsia" w:ascii="仿宋" w:hAnsi="仿宋" w:eastAsia="仿宋" w:cs="仿宋"/>
          <w:color w:val="auto"/>
        </w:rPr>
      </w:pPr>
    </w:p>
    <w:p w14:paraId="498033D8">
      <w:pPr>
        <w:rPr>
          <w:rFonts w:hint="eastAsia" w:ascii="仿宋" w:hAnsi="仿宋" w:eastAsia="仿宋" w:cs="仿宋"/>
          <w:sz w:val="24"/>
        </w:rPr>
      </w:pPr>
    </w:p>
    <w:p w14:paraId="5651B471">
      <w:pPr>
        <w:pStyle w:val="5"/>
        <w:rPr>
          <w:rFonts w:hint="eastAsia" w:ascii="仿宋" w:hAnsi="仿宋" w:eastAsia="仿宋" w:cs="仿宋"/>
          <w:color w:val="auto"/>
        </w:rPr>
      </w:pPr>
    </w:p>
    <w:p w14:paraId="17843E20">
      <w:pPr>
        <w:rPr>
          <w:rFonts w:hint="eastAsia" w:ascii="仿宋" w:hAnsi="仿宋" w:eastAsia="仿宋" w:cs="仿宋"/>
          <w:sz w:val="24"/>
        </w:rPr>
      </w:pPr>
    </w:p>
    <w:p w14:paraId="47501AC1">
      <w:pPr>
        <w:pStyle w:val="5"/>
        <w:rPr>
          <w:rFonts w:hint="eastAsia" w:ascii="仿宋" w:hAnsi="仿宋" w:eastAsia="仿宋" w:cs="仿宋"/>
          <w:color w:val="auto"/>
        </w:rPr>
      </w:pPr>
    </w:p>
    <w:p w14:paraId="671F42BD">
      <w:pPr>
        <w:rPr>
          <w:rFonts w:hint="eastAsia" w:ascii="仿宋" w:hAnsi="仿宋" w:eastAsia="仿宋" w:cs="仿宋"/>
          <w:sz w:val="24"/>
        </w:rPr>
      </w:pPr>
    </w:p>
    <w:p w14:paraId="35504AB1">
      <w:pPr>
        <w:pStyle w:val="5"/>
        <w:rPr>
          <w:rFonts w:hint="eastAsia" w:ascii="仿宋" w:hAnsi="仿宋" w:eastAsia="仿宋" w:cs="仿宋"/>
          <w:color w:val="auto"/>
        </w:rPr>
      </w:pPr>
    </w:p>
    <w:p w14:paraId="644E2FB5">
      <w:pPr>
        <w:rPr>
          <w:rFonts w:hint="eastAsia" w:ascii="仿宋" w:hAnsi="仿宋" w:eastAsia="仿宋" w:cs="仿宋"/>
          <w:sz w:val="24"/>
        </w:rPr>
      </w:pPr>
    </w:p>
    <w:p w14:paraId="26891091">
      <w:pPr>
        <w:pStyle w:val="5"/>
        <w:rPr>
          <w:rFonts w:hint="eastAsia" w:ascii="仿宋" w:hAnsi="仿宋" w:eastAsia="仿宋" w:cs="仿宋"/>
          <w:color w:val="auto"/>
        </w:rPr>
      </w:pPr>
    </w:p>
    <w:p w14:paraId="734D4E09">
      <w:pPr>
        <w:rPr>
          <w:rFonts w:hint="eastAsia" w:ascii="仿宋" w:hAnsi="仿宋" w:eastAsia="仿宋" w:cs="仿宋"/>
          <w:sz w:val="24"/>
        </w:rPr>
      </w:pPr>
    </w:p>
    <w:p w14:paraId="77B7946B">
      <w:pPr>
        <w:pStyle w:val="5"/>
        <w:rPr>
          <w:rFonts w:hint="eastAsia" w:ascii="仿宋" w:hAnsi="仿宋" w:eastAsia="仿宋" w:cs="仿宋"/>
          <w:color w:val="auto"/>
        </w:rPr>
      </w:pPr>
    </w:p>
    <w:p w14:paraId="58C5D577">
      <w:pPr>
        <w:rPr>
          <w:rFonts w:hint="eastAsia" w:ascii="仿宋" w:hAnsi="仿宋" w:eastAsia="仿宋" w:cs="仿宋"/>
          <w:sz w:val="24"/>
        </w:rPr>
      </w:pPr>
    </w:p>
    <w:p w14:paraId="389B152A">
      <w:pPr>
        <w:pStyle w:val="5"/>
        <w:rPr>
          <w:rFonts w:hint="eastAsia" w:ascii="仿宋" w:hAnsi="仿宋" w:eastAsia="仿宋" w:cs="仿宋"/>
          <w:color w:val="auto"/>
        </w:rPr>
      </w:pPr>
    </w:p>
    <w:p w14:paraId="3087CB6B">
      <w:pPr>
        <w:rPr>
          <w:rFonts w:hint="eastAsia" w:ascii="仿宋" w:hAnsi="仿宋" w:eastAsia="仿宋" w:cs="仿宋"/>
          <w:sz w:val="24"/>
        </w:rPr>
      </w:pPr>
    </w:p>
    <w:p w14:paraId="64939592">
      <w:pPr>
        <w:pStyle w:val="5"/>
        <w:rPr>
          <w:rFonts w:hint="eastAsia" w:ascii="仿宋" w:hAnsi="仿宋" w:eastAsia="仿宋" w:cs="仿宋"/>
          <w:color w:val="auto"/>
        </w:rPr>
      </w:pPr>
    </w:p>
    <w:p w14:paraId="0CDDE9BE">
      <w:pPr>
        <w:rPr>
          <w:rFonts w:hint="eastAsia" w:ascii="仿宋" w:hAnsi="仿宋" w:eastAsia="仿宋" w:cs="仿宋"/>
          <w:sz w:val="24"/>
        </w:rPr>
      </w:pPr>
    </w:p>
    <w:p w14:paraId="385CE07C">
      <w:pPr>
        <w:pStyle w:val="5"/>
        <w:rPr>
          <w:rFonts w:hint="eastAsia" w:ascii="仿宋" w:hAnsi="仿宋" w:eastAsia="仿宋" w:cs="仿宋"/>
          <w:color w:val="auto"/>
        </w:rPr>
      </w:pPr>
    </w:p>
    <w:p w14:paraId="5E1CD34E">
      <w:pPr>
        <w:rPr>
          <w:rFonts w:hint="eastAsia" w:ascii="仿宋" w:hAnsi="仿宋" w:eastAsia="仿宋" w:cs="仿宋"/>
          <w:sz w:val="24"/>
        </w:rPr>
      </w:pPr>
    </w:p>
    <w:p w14:paraId="12E34482">
      <w:pPr>
        <w:pStyle w:val="5"/>
        <w:rPr>
          <w:rFonts w:hint="eastAsia" w:ascii="仿宋" w:hAnsi="仿宋" w:eastAsia="仿宋" w:cs="仿宋"/>
          <w:color w:val="auto"/>
        </w:rPr>
      </w:pPr>
    </w:p>
    <w:p w14:paraId="33C7FBA8">
      <w:pPr>
        <w:rPr>
          <w:rFonts w:hint="eastAsia" w:ascii="仿宋" w:hAnsi="仿宋" w:eastAsia="仿宋" w:cs="仿宋"/>
        </w:rPr>
      </w:pPr>
    </w:p>
    <w:p w14:paraId="1A0E1A00">
      <w:pPr>
        <w:rPr>
          <w:rFonts w:hint="eastAsia" w:ascii="仿宋" w:hAnsi="仿宋" w:eastAsia="仿宋" w:cs="仿宋"/>
          <w:sz w:val="24"/>
        </w:rPr>
      </w:pPr>
      <w:r>
        <w:rPr>
          <w:rFonts w:hint="eastAsia" w:ascii="仿宋" w:hAnsi="仿宋" w:eastAsia="仿宋" w:cs="仿宋"/>
          <w:sz w:val="24"/>
        </w:rPr>
        <w:br w:type="page"/>
      </w:r>
    </w:p>
    <w:p w14:paraId="2A082DCB">
      <w:pPr>
        <w:spacing w:after="120"/>
        <w:rPr>
          <w:rFonts w:hint="eastAsia" w:ascii="仿宋" w:hAnsi="仿宋" w:eastAsia="仿宋" w:cs="仿宋"/>
          <w:sz w:val="24"/>
        </w:rPr>
      </w:pPr>
      <w:r>
        <w:rPr>
          <w:rFonts w:hint="eastAsia" w:ascii="仿宋" w:hAnsi="仿宋" w:eastAsia="仿宋" w:cs="仿宋"/>
          <w:sz w:val="24"/>
        </w:rPr>
        <w:t>附表1：服务条款响应表</w:t>
      </w:r>
    </w:p>
    <w:p w14:paraId="16D19CA4">
      <w:pPr>
        <w:spacing w:after="120"/>
        <w:jc w:val="center"/>
        <w:rPr>
          <w:rFonts w:hint="eastAsia" w:ascii="仿宋" w:hAnsi="仿宋" w:eastAsia="仿宋" w:cs="仿宋"/>
          <w:b/>
          <w:sz w:val="32"/>
          <w:szCs w:val="22"/>
        </w:rPr>
      </w:pPr>
      <w:r>
        <w:rPr>
          <w:rFonts w:hint="eastAsia" w:ascii="仿宋" w:hAnsi="仿宋" w:eastAsia="仿宋" w:cs="仿宋"/>
          <w:b/>
          <w:sz w:val="32"/>
          <w:szCs w:val="22"/>
        </w:rPr>
        <w:t>服务条款响应表</w:t>
      </w:r>
    </w:p>
    <w:p w14:paraId="0272F588">
      <w:pPr>
        <w:spacing w:line="0" w:lineRule="atLeast"/>
        <w:rPr>
          <w:rFonts w:hint="eastAsia" w:ascii="仿宋" w:hAnsi="仿宋" w:eastAsia="仿宋" w:cs="仿宋"/>
          <w:sz w:val="28"/>
          <w:szCs w:val="28"/>
        </w:rPr>
      </w:pPr>
      <w:r>
        <w:rPr>
          <w:rFonts w:hint="eastAsia" w:ascii="仿宋" w:hAnsi="仿宋" w:eastAsia="仿宋" w:cs="仿宋"/>
          <w:sz w:val="24"/>
        </w:rPr>
        <w:t>供</w:t>
      </w:r>
      <w:r>
        <w:rPr>
          <w:rFonts w:hint="eastAsia" w:ascii="仿宋" w:hAnsi="仿宋" w:eastAsia="仿宋" w:cs="仿宋"/>
          <w:sz w:val="28"/>
          <w:szCs w:val="28"/>
        </w:rPr>
        <w:t>应商名称：          项目编号：</w:t>
      </w:r>
    </w:p>
    <w:tbl>
      <w:tblPr>
        <w:tblStyle w:val="16"/>
        <w:tblW w:w="9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345"/>
        <w:gridCol w:w="2627"/>
        <w:gridCol w:w="2810"/>
        <w:gridCol w:w="1412"/>
        <w:gridCol w:w="963"/>
      </w:tblGrid>
      <w:tr w14:paraId="0EFF1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2" w:hRule="atLeast"/>
          <w:jc w:val="center"/>
        </w:trPr>
        <w:tc>
          <w:tcPr>
            <w:tcW w:w="1345" w:type="dxa"/>
            <w:vAlign w:val="center"/>
          </w:tcPr>
          <w:p w14:paraId="0F420D7E">
            <w:pPr>
              <w:spacing w:line="0" w:lineRule="atLeast"/>
              <w:jc w:val="center"/>
              <w:rPr>
                <w:rFonts w:hint="eastAsia" w:ascii="仿宋" w:hAnsi="仿宋" w:eastAsia="仿宋" w:cs="仿宋"/>
                <w:b/>
                <w:bCs/>
                <w:sz w:val="28"/>
                <w:szCs w:val="28"/>
              </w:rPr>
            </w:pPr>
            <w:r>
              <w:rPr>
                <w:rFonts w:hint="eastAsia" w:ascii="仿宋" w:hAnsi="仿宋" w:eastAsia="仿宋" w:cs="仿宋"/>
                <w:b/>
                <w:bCs/>
                <w:sz w:val="28"/>
                <w:szCs w:val="28"/>
              </w:rPr>
              <w:t>条款号</w:t>
            </w:r>
          </w:p>
        </w:tc>
        <w:tc>
          <w:tcPr>
            <w:tcW w:w="2627" w:type="dxa"/>
            <w:vAlign w:val="center"/>
          </w:tcPr>
          <w:p w14:paraId="740C5F42">
            <w:pPr>
              <w:spacing w:line="0" w:lineRule="atLeast"/>
              <w:jc w:val="center"/>
              <w:rPr>
                <w:rFonts w:hint="eastAsia" w:ascii="仿宋" w:hAnsi="仿宋" w:eastAsia="仿宋" w:cs="仿宋"/>
                <w:b/>
                <w:bCs/>
                <w:sz w:val="28"/>
                <w:szCs w:val="28"/>
              </w:rPr>
            </w:pPr>
            <w:r>
              <w:rPr>
                <w:rFonts w:hint="eastAsia" w:ascii="仿宋" w:hAnsi="仿宋" w:eastAsia="仿宋" w:cs="仿宋"/>
                <w:b/>
                <w:bCs/>
                <w:sz w:val="28"/>
                <w:szCs w:val="28"/>
              </w:rPr>
              <w:t>磋商文件要求</w:t>
            </w:r>
          </w:p>
        </w:tc>
        <w:tc>
          <w:tcPr>
            <w:tcW w:w="2810" w:type="dxa"/>
            <w:vAlign w:val="center"/>
          </w:tcPr>
          <w:p w14:paraId="19AF5892">
            <w:pPr>
              <w:spacing w:line="0" w:lineRule="atLeast"/>
              <w:jc w:val="center"/>
              <w:rPr>
                <w:rFonts w:hint="eastAsia" w:ascii="仿宋" w:hAnsi="仿宋" w:eastAsia="仿宋" w:cs="仿宋"/>
                <w:b/>
                <w:bCs/>
                <w:sz w:val="28"/>
                <w:szCs w:val="28"/>
              </w:rPr>
            </w:pPr>
            <w:r>
              <w:rPr>
                <w:rFonts w:hint="eastAsia" w:ascii="仿宋" w:hAnsi="仿宋" w:eastAsia="仿宋" w:cs="仿宋"/>
                <w:b/>
                <w:bCs/>
                <w:sz w:val="28"/>
                <w:szCs w:val="28"/>
              </w:rPr>
              <w:t>供应商响应</w:t>
            </w:r>
          </w:p>
        </w:tc>
        <w:tc>
          <w:tcPr>
            <w:tcW w:w="1412" w:type="dxa"/>
            <w:vAlign w:val="center"/>
          </w:tcPr>
          <w:p w14:paraId="76E59A99">
            <w:pPr>
              <w:spacing w:line="0" w:lineRule="atLeast"/>
              <w:jc w:val="center"/>
              <w:rPr>
                <w:rFonts w:hint="eastAsia" w:ascii="仿宋" w:hAnsi="仿宋" w:eastAsia="仿宋" w:cs="仿宋"/>
                <w:b/>
                <w:bCs/>
                <w:sz w:val="28"/>
                <w:szCs w:val="28"/>
              </w:rPr>
            </w:pPr>
            <w:r>
              <w:rPr>
                <w:rFonts w:hint="eastAsia" w:ascii="仿宋" w:hAnsi="仿宋" w:eastAsia="仿宋" w:cs="仿宋"/>
                <w:b/>
                <w:bCs/>
                <w:sz w:val="28"/>
                <w:szCs w:val="28"/>
              </w:rPr>
              <w:t>响应/偏离</w:t>
            </w:r>
          </w:p>
        </w:tc>
        <w:tc>
          <w:tcPr>
            <w:tcW w:w="963" w:type="dxa"/>
            <w:vAlign w:val="center"/>
          </w:tcPr>
          <w:p w14:paraId="6168DD4F">
            <w:pPr>
              <w:spacing w:line="0" w:lineRule="atLeast"/>
              <w:jc w:val="center"/>
              <w:rPr>
                <w:rFonts w:hint="eastAsia" w:ascii="仿宋" w:hAnsi="仿宋" w:eastAsia="仿宋" w:cs="仿宋"/>
                <w:b/>
                <w:bCs/>
                <w:sz w:val="28"/>
                <w:szCs w:val="28"/>
              </w:rPr>
            </w:pPr>
            <w:r>
              <w:rPr>
                <w:rFonts w:hint="eastAsia" w:ascii="仿宋" w:hAnsi="仿宋" w:eastAsia="仿宋" w:cs="仿宋"/>
                <w:b/>
                <w:bCs/>
                <w:sz w:val="28"/>
                <w:szCs w:val="28"/>
              </w:rPr>
              <w:t>备注</w:t>
            </w:r>
          </w:p>
        </w:tc>
      </w:tr>
      <w:tr w14:paraId="04D07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06" w:hRule="atLeast"/>
          <w:jc w:val="center"/>
        </w:trPr>
        <w:tc>
          <w:tcPr>
            <w:tcW w:w="1345" w:type="dxa"/>
          </w:tcPr>
          <w:p w14:paraId="6B4CC00A">
            <w:pPr>
              <w:rPr>
                <w:rFonts w:hint="eastAsia" w:ascii="仿宋" w:hAnsi="仿宋" w:eastAsia="仿宋" w:cs="仿宋"/>
                <w:b/>
                <w:bCs/>
                <w:sz w:val="28"/>
                <w:szCs w:val="28"/>
              </w:rPr>
            </w:pPr>
          </w:p>
        </w:tc>
        <w:tc>
          <w:tcPr>
            <w:tcW w:w="2627" w:type="dxa"/>
          </w:tcPr>
          <w:p w14:paraId="7A701F9D">
            <w:pPr>
              <w:rPr>
                <w:rFonts w:hint="eastAsia" w:ascii="仿宋" w:hAnsi="仿宋" w:eastAsia="仿宋" w:cs="仿宋"/>
                <w:b/>
                <w:bCs/>
                <w:sz w:val="28"/>
                <w:szCs w:val="28"/>
              </w:rPr>
            </w:pPr>
          </w:p>
        </w:tc>
        <w:tc>
          <w:tcPr>
            <w:tcW w:w="2810" w:type="dxa"/>
          </w:tcPr>
          <w:p w14:paraId="3A79BE1A">
            <w:pPr>
              <w:rPr>
                <w:rFonts w:hint="eastAsia" w:ascii="仿宋" w:hAnsi="仿宋" w:eastAsia="仿宋" w:cs="仿宋"/>
                <w:b/>
                <w:bCs/>
                <w:sz w:val="28"/>
                <w:szCs w:val="28"/>
              </w:rPr>
            </w:pPr>
          </w:p>
        </w:tc>
        <w:tc>
          <w:tcPr>
            <w:tcW w:w="1412" w:type="dxa"/>
          </w:tcPr>
          <w:p w14:paraId="6B7EACDB">
            <w:pPr>
              <w:rPr>
                <w:rFonts w:hint="eastAsia" w:ascii="仿宋" w:hAnsi="仿宋" w:eastAsia="仿宋" w:cs="仿宋"/>
                <w:b/>
                <w:bCs/>
                <w:sz w:val="28"/>
                <w:szCs w:val="28"/>
              </w:rPr>
            </w:pPr>
          </w:p>
        </w:tc>
        <w:tc>
          <w:tcPr>
            <w:tcW w:w="963" w:type="dxa"/>
          </w:tcPr>
          <w:p w14:paraId="75BA3D59">
            <w:pPr>
              <w:rPr>
                <w:rFonts w:hint="eastAsia" w:ascii="仿宋" w:hAnsi="仿宋" w:eastAsia="仿宋" w:cs="仿宋"/>
                <w:b/>
                <w:bCs/>
                <w:sz w:val="28"/>
                <w:szCs w:val="28"/>
              </w:rPr>
            </w:pPr>
          </w:p>
        </w:tc>
      </w:tr>
      <w:tr w14:paraId="2EB51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06" w:hRule="atLeast"/>
          <w:jc w:val="center"/>
        </w:trPr>
        <w:tc>
          <w:tcPr>
            <w:tcW w:w="1345" w:type="dxa"/>
          </w:tcPr>
          <w:p w14:paraId="4DC4FC00">
            <w:pPr>
              <w:rPr>
                <w:rFonts w:hint="eastAsia" w:ascii="仿宋" w:hAnsi="仿宋" w:eastAsia="仿宋" w:cs="仿宋"/>
                <w:b/>
                <w:bCs/>
                <w:sz w:val="28"/>
                <w:szCs w:val="28"/>
              </w:rPr>
            </w:pPr>
          </w:p>
        </w:tc>
        <w:tc>
          <w:tcPr>
            <w:tcW w:w="2627" w:type="dxa"/>
          </w:tcPr>
          <w:p w14:paraId="19045BE0">
            <w:pPr>
              <w:rPr>
                <w:rFonts w:hint="eastAsia" w:ascii="仿宋" w:hAnsi="仿宋" w:eastAsia="仿宋" w:cs="仿宋"/>
                <w:b/>
                <w:bCs/>
                <w:sz w:val="28"/>
                <w:szCs w:val="28"/>
              </w:rPr>
            </w:pPr>
          </w:p>
        </w:tc>
        <w:tc>
          <w:tcPr>
            <w:tcW w:w="2810" w:type="dxa"/>
          </w:tcPr>
          <w:p w14:paraId="57456BFA">
            <w:pPr>
              <w:rPr>
                <w:rFonts w:hint="eastAsia" w:ascii="仿宋" w:hAnsi="仿宋" w:eastAsia="仿宋" w:cs="仿宋"/>
                <w:b/>
                <w:bCs/>
                <w:sz w:val="28"/>
                <w:szCs w:val="28"/>
              </w:rPr>
            </w:pPr>
          </w:p>
        </w:tc>
        <w:tc>
          <w:tcPr>
            <w:tcW w:w="1412" w:type="dxa"/>
          </w:tcPr>
          <w:p w14:paraId="1D4C3A3A">
            <w:pPr>
              <w:rPr>
                <w:rFonts w:hint="eastAsia" w:ascii="仿宋" w:hAnsi="仿宋" w:eastAsia="仿宋" w:cs="仿宋"/>
                <w:b/>
                <w:bCs/>
                <w:sz w:val="28"/>
                <w:szCs w:val="28"/>
              </w:rPr>
            </w:pPr>
          </w:p>
        </w:tc>
        <w:tc>
          <w:tcPr>
            <w:tcW w:w="963" w:type="dxa"/>
          </w:tcPr>
          <w:p w14:paraId="106285D6">
            <w:pPr>
              <w:rPr>
                <w:rFonts w:hint="eastAsia" w:ascii="仿宋" w:hAnsi="仿宋" w:eastAsia="仿宋" w:cs="仿宋"/>
                <w:b/>
                <w:bCs/>
                <w:sz w:val="28"/>
                <w:szCs w:val="28"/>
              </w:rPr>
            </w:pPr>
          </w:p>
        </w:tc>
      </w:tr>
      <w:tr w14:paraId="055D5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06" w:hRule="atLeast"/>
          <w:jc w:val="center"/>
        </w:trPr>
        <w:tc>
          <w:tcPr>
            <w:tcW w:w="1345" w:type="dxa"/>
          </w:tcPr>
          <w:p w14:paraId="73395E7D">
            <w:pPr>
              <w:rPr>
                <w:rFonts w:hint="eastAsia" w:ascii="仿宋" w:hAnsi="仿宋" w:eastAsia="仿宋" w:cs="仿宋"/>
                <w:b/>
                <w:bCs/>
                <w:sz w:val="28"/>
                <w:szCs w:val="28"/>
              </w:rPr>
            </w:pPr>
          </w:p>
        </w:tc>
        <w:tc>
          <w:tcPr>
            <w:tcW w:w="2627" w:type="dxa"/>
          </w:tcPr>
          <w:p w14:paraId="7AEAD5B2">
            <w:pPr>
              <w:rPr>
                <w:rFonts w:hint="eastAsia" w:ascii="仿宋" w:hAnsi="仿宋" w:eastAsia="仿宋" w:cs="仿宋"/>
                <w:b/>
                <w:bCs/>
                <w:sz w:val="28"/>
                <w:szCs w:val="28"/>
              </w:rPr>
            </w:pPr>
          </w:p>
        </w:tc>
        <w:tc>
          <w:tcPr>
            <w:tcW w:w="2810" w:type="dxa"/>
          </w:tcPr>
          <w:p w14:paraId="1E150A46">
            <w:pPr>
              <w:rPr>
                <w:rFonts w:hint="eastAsia" w:ascii="仿宋" w:hAnsi="仿宋" w:eastAsia="仿宋" w:cs="仿宋"/>
                <w:b/>
                <w:bCs/>
                <w:sz w:val="28"/>
                <w:szCs w:val="28"/>
              </w:rPr>
            </w:pPr>
          </w:p>
        </w:tc>
        <w:tc>
          <w:tcPr>
            <w:tcW w:w="1412" w:type="dxa"/>
          </w:tcPr>
          <w:p w14:paraId="2837D59B">
            <w:pPr>
              <w:rPr>
                <w:rFonts w:hint="eastAsia" w:ascii="仿宋" w:hAnsi="仿宋" w:eastAsia="仿宋" w:cs="仿宋"/>
                <w:b/>
                <w:bCs/>
                <w:sz w:val="28"/>
                <w:szCs w:val="28"/>
              </w:rPr>
            </w:pPr>
          </w:p>
        </w:tc>
        <w:tc>
          <w:tcPr>
            <w:tcW w:w="963" w:type="dxa"/>
          </w:tcPr>
          <w:p w14:paraId="010A5B4D">
            <w:pPr>
              <w:rPr>
                <w:rFonts w:hint="eastAsia" w:ascii="仿宋" w:hAnsi="仿宋" w:eastAsia="仿宋" w:cs="仿宋"/>
                <w:b/>
                <w:bCs/>
                <w:sz w:val="28"/>
                <w:szCs w:val="28"/>
              </w:rPr>
            </w:pPr>
          </w:p>
        </w:tc>
      </w:tr>
      <w:tr w14:paraId="7CE16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06" w:hRule="atLeast"/>
          <w:jc w:val="center"/>
        </w:trPr>
        <w:tc>
          <w:tcPr>
            <w:tcW w:w="1345" w:type="dxa"/>
          </w:tcPr>
          <w:p w14:paraId="67FCE16E">
            <w:pPr>
              <w:rPr>
                <w:rFonts w:hint="eastAsia" w:ascii="仿宋" w:hAnsi="仿宋" w:eastAsia="仿宋" w:cs="仿宋"/>
                <w:b/>
                <w:bCs/>
                <w:sz w:val="28"/>
                <w:szCs w:val="28"/>
              </w:rPr>
            </w:pPr>
          </w:p>
        </w:tc>
        <w:tc>
          <w:tcPr>
            <w:tcW w:w="2627" w:type="dxa"/>
          </w:tcPr>
          <w:p w14:paraId="6B612AE2">
            <w:pPr>
              <w:rPr>
                <w:rFonts w:hint="eastAsia" w:ascii="仿宋" w:hAnsi="仿宋" w:eastAsia="仿宋" w:cs="仿宋"/>
                <w:b/>
                <w:bCs/>
                <w:sz w:val="28"/>
                <w:szCs w:val="28"/>
              </w:rPr>
            </w:pPr>
          </w:p>
        </w:tc>
        <w:tc>
          <w:tcPr>
            <w:tcW w:w="2810" w:type="dxa"/>
          </w:tcPr>
          <w:p w14:paraId="09B70C9A">
            <w:pPr>
              <w:rPr>
                <w:rFonts w:hint="eastAsia" w:ascii="仿宋" w:hAnsi="仿宋" w:eastAsia="仿宋" w:cs="仿宋"/>
                <w:b/>
                <w:bCs/>
                <w:sz w:val="28"/>
                <w:szCs w:val="28"/>
              </w:rPr>
            </w:pPr>
          </w:p>
        </w:tc>
        <w:tc>
          <w:tcPr>
            <w:tcW w:w="1412" w:type="dxa"/>
          </w:tcPr>
          <w:p w14:paraId="4E6B2405">
            <w:pPr>
              <w:rPr>
                <w:rFonts w:hint="eastAsia" w:ascii="仿宋" w:hAnsi="仿宋" w:eastAsia="仿宋" w:cs="仿宋"/>
                <w:b/>
                <w:bCs/>
                <w:sz w:val="28"/>
                <w:szCs w:val="28"/>
              </w:rPr>
            </w:pPr>
          </w:p>
        </w:tc>
        <w:tc>
          <w:tcPr>
            <w:tcW w:w="963" w:type="dxa"/>
          </w:tcPr>
          <w:p w14:paraId="7F51B6DE">
            <w:pPr>
              <w:rPr>
                <w:rFonts w:hint="eastAsia" w:ascii="仿宋" w:hAnsi="仿宋" w:eastAsia="仿宋" w:cs="仿宋"/>
                <w:b/>
                <w:bCs/>
                <w:sz w:val="28"/>
                <w:szCs w:val="28"/>
              </w:rPr>
            </w:pPr>
          </w:p>
        </w:tc>
      </w:tr>
      <w:tr w14:paraId="1F15C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06" w:hRule="atLeast"/>
          <w:jc w:val="center"/>
        </w:trPr>
        <w:tc>
          <w:tcPr>
            <w:tcW w:w="1345" w:type="dxa"/>
          </w:tcPr>
          <w:p w14:paraId="6E57CE67">
            <w:pPr>
              <w:rPr>
                <w:rFonts w:hint="eastAsia" w:ascii="仿宋" w:hAnsi="仿宋" w:eastAsia="仿宋" w:cs="仿宋"/>
                <w:b/>
                <w:bCs/>
                <w:sz w:val="28"/>
                <w:szCs w:val="28"/>
              </w:rPr>
            </w:pPr>
          </w:p>
        </w:tc>
        <w:tc>
          <w:tcPr>
            <w:tcW w:w="2627" w:type="dxa"/>
          </w:tcPr>
          <w:p w14:paraId="399648C5">
            <w:pPr>
              <w:rPr>
                <w:rFonts w:hint="eastAsia" w:ascii="仿宋" w:hAnsi="仿宋" w:eastAsia="仿宋" w:cs="仿宋"/>
                <w:b/>
                <w:bCs/>
                <w:sz w:val="28"/>
                <w:szCs w:val="28"/>
              </w:rPr>
            </w:pPr>
          </w:p>
        </w:tc>
        <w:tc>
          <w:tcPr>
            <w:tcW w:w="2810" w:type="dxa"/>
          </w:tcPr>
          <w:p w14:paraId="55727113">
            <w:pPr>
              <w:rPr>
                <w:rFonts w:hint="eastAsia" w:ascii="仿宋" w:hAnsi="仿宋" w:eastAsia="仿宋" w:cs="仿宋"/>
                <w:b/>
                <w:bCs/>
                <w:sz w:val="28"/>
                <w:szCs w:val="28"/>
              </w:rPr>
            </w:pPr>
          </w:p>
        </w:tc>
        <w:tc>
          <w:tcPr>
            <w:tcW w:w="1412" w:type="dxa"/>
          </w:tcPr>
          <w:p w14:paraId="2268D8FF">
            <w:pPr>
              <w:rPr>
                <w:rFonts w:hint="eastAsia" w:ascii="仿宋" w:hAnsi="仿宋" w:eastAsia="仿宋" w:cs="仿宋"/>
                <w:b/>
                <w:bCs/>
                <w:sz w:val="28"/>
                <w:szCs w:val="28"/>
              </w:rPr>
            </w:pPr>
          </w:p>
        </w:tc>
        <w:tc>
          <w:tcPr>
            <w:tcW w:w="963" w:type="dxa"/>
          </w:tcPr>
          <w:p w14:paraId="2B59621D">
            <w:pPr>
              <w:rPr>
                <w:rFonts w:hint="eastAsia" w:ascii="仿宋" w:hAnsi="仿宋" w:eastAsia="仿宋" w:cs="仿宋"/>
                <w:b/>
                <w:bCs/>
                <w:sz w:val="28"/>
                <w:szCs w:val="28"/>
              </w:rPr>
            </w:pPr>
          </w:p>
        </w:tc>
      </w:tr>
      <w:tr w14:paraId="310C2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06" w:hRule="atLeast"/>
          <w:jc w:val="center"/>
        </w:trPr>
        <w:tc>
          <w:tcPr>
            <w:tcW w:w="1345" w:type="dxa"/>
          </w:tcPr>
          <w:p w14:paraId="2114FEA5">
            <w:pPr>
              <w:rPr>
                <w:rFonts w:hint="eastAsia" w:ascii="仿宋" w:hAnsi="仿宋" w:eastAsia="仿宋" w:cs="仿宋"/>
                <w:b/>
                <w:bCs/>
                <w:sz w:val="28"/>
                <w:szCs w:val="28"/>
              </w:rPr>
            </w:pPr>
          </w:p>
        </w:tc>
        <w:tc>
          <w:tcPr>
            <w:tcW w:w="2627" w:type="dxa"/>
          </w:tcPr>
          <w:p w14:paraId="3D79CE2B">
            <w:pPr>
              <w:rPr>
                <w:rFonts w:hint="eastAsia" w:ascii="仿宋" w:hAnsi="仿宋" w:eastAsia="仿宋" w:cs="仿宋"/>
                <w:b/>
                <w:bCs/>
                <w:sz w:val="28"/>
                <w:szCs w:val="28"/>
              </w:rPr>
            </w:pPr>
          </w:p>
        </w:tc>
        <w:tc>
          <w:tcPr>
            <w:tcW w:w="2810" w:type="dxa"/>
          </w:tcPr>
          <w:p w14:paraId="04E71361">
            <w:pPr>
              <w:rPr>
                <w:rFonts w:hint="eastAsia" w:ascii="仿宋" w:hAnsi="仿宋" w:eastAsia="仿宋" w:cs="仿宋"/>
                <w:b/>
                <w:bCs/>
                <w:sz w:val="28"/>
                <w:szCs w:val="28"/>
              </w:rPr>
            </w:pPr>
          </w:p>
        </w:tc>
        <w:tc>
          <w:tcPr>
            <w:tcW w:w="1412" w:type="dxa"/>
          </w:tcPr>
          <w:p w14:paraId="2FDF15DB">
            <w:pPr>
              <w:rPr>
                <w:rFonts w:hint="eastAsia" w:ascii="仿宋" w:hAnsi="仿宋" w:eastAsia="仿宋" w:cs="仿宋"/>
                <w:b/>
                <w:bCs/>
                <w:sz w:val="28"/>
                <w:szCs w:val="28"/>
              </w:rPr>
            </w:pPr>
          </w:p>
        </w:tc>
        <w:tc>
          <w:tcPr>
            <w:tcW w:w="963" w:type="dxa"/>
          </w:tcPr>
          <w:p w14:paraId="1C562D15">
            <w:pPr>
              <w:rPr>
                <w:rFonts w:hint="eastAsia" w:ascii="仿宋" w:hAnsi="仿宋" w:eastAsia="仿宋" w:cs="仿宋"/>
                <w:b/>
                <w:bCs/>
                <w:sz w:val="28"/>
                <w:szCs w:val="28"/>
              </w:rPr>
            </w:pPr>
          </w:p>
        </w:tc>
      </w:tr>
      <w:tr w14:paraId="47FF9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06" w:hRule="atLeast"/>
          <w:jc w:val="center"/>
        </w:trPr>
        <w:tc>
          <w:tcPr>
            <w:tcW w:w="1345" w:type="dxa"/>
          </w:tcPr>
          <w:p w14:paraId="3B1EF0AA">
            <w:pPr>
              <w:rPr>
                <w:rFonts w:hint="eastAsia" w:ascii="仿宋" w:hAnsi="仿宋" w:eastAsia="仿宋" w:cs="仿宋"/>
                <w:b/>
                <w:bCs/>
                <w:sz w:val="28"/>
                <w:szCs w:val="28"/>
              </w:rPr>
            </w:pPr>
          </w:p>
        </w:tc>
        <w:tc>
          <w:tcPr>
            <w:tcW w:w="2627" w:type="dxa"/>
          </w:tcPr>
          <w:p w14:paraId="2D0374D6">
            <w:pPr>
              <w:rPr>
                <w:rFonts w:hint="eastAsia" w:ascii="仿宋" w:hAnsi="仿宋" w:eastAsia="仿宋" w:cs="仿宋"/>
                <w:b/>
                <w:bCs/>
                <w:sz w:val="28"/>
                <w:szCs w:val="28"/>
              </w:rPr>
            </w:pPr>
          </w:p>
        </w:tc>
        <w:tc>
          <w:tcPr>
            <w:tcW w:w="2810" w:type="dxa"/>
          </w:tcPr>
          <w:p w14:paraId="78A60FBA">
            <w:pPr>
              <w:rPr>
                <w:rFonts w:hint="eastAsia" w:ascii="仿宋" w:hAnsi="仿宋" w:eastAsia="仿宋" w:cs="仿宋"/>
                <w:b/>
                <w:bCs/>
                <w:sz w:val="28"/>
                <w:szCs w:val="28"/>
              </w:rPr>
            </w:pPr>
          </w:p>
        </w:tc>
        <w:tc>
          <w:tcPr>
            <w:tcW w:w="1412" w:type="dxa"/>
          </w:tcPr>
          <w:p w14:paraId="15B6588C">
            <w:pPr>
              <w:rPr>
                <w:rFonts w:hint="eastAsia" w:ascii="仿宋" w:hAnsi="仿宋" w:eastAsia="仿宋" w:cs="仿宋"/>
                <w:b/>
                <w:bCs/>
                <w:sz w:val="28"/>
                <w:szCs w:val="28"/>
              </w:rPr>
            </w:pPr>
          </w:p>
        </w:tc>
        <w:tc>
          <w:tcPr>
            <w:tcW w:w="963" w:type="dxa"/>
          </w:tcPr>
          <w:p w14:paraId="0F6F9DA6">
            <w:pPr>
              <w:rPr>
                <w:rFonts w:hint="eastAsia" w:ascii="仿宋" w:hAnsi="仿宋" w:eastAsia="仿宋" w:cs="仿宋"/>
                <w:b/>
                <w:bCs/>
                <w:sz w:val="28"/>
                <w:szCs w:val="28"/>
              </w:rPr>
            </w:pPr>
          </w:p>
        </w:tc>
      </w:tr>
      <w:tr w14:paraId="6E996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16" w:hRule="atLeast"/>
          <w:jc w:val="center"/>
        </w:trPr>
        <w:tc>
          <w:tcPr>
            <w:tcW w:w="1345" w:type="dxa"/>
          </w:tcPr>
          <w:p w14:paraId="328DA915">
            <w:pPr>
              <w:rPr>
                <w:rFonts w:hint="eastAsia" w:ascii="仿宋" w:hAnsi="仿宋" w:eastAsia="仿宋" w:cs="仿宋"/>
                <w:b/>
                <w:bCs/>
                <w:sz w:val="28"/>
                <w:szCs w:val="28"/>
              </w:rPr>
            </w:pPr>
          </w:p>
        </w:tc>
        <w:tc>
          <w:tcPr>
            <w:tcW w:w="2627" w:type="dxa"/>
          </w:tcPr>
          <w:p w14:paraId="7F9C53C1">
            <w:pPr>
              <w:rPr>
                <w:rFonts w:hint="eastAsia" w:ascii="仿宋" w:hAnsi="仿宋" w:eastAsia="仿宋" w:cs="仿宋"/>
                <w:b/>
                <w:bCs/>
                <w:sz w:val="28"/>
                <w:szCs w:val="28"/>
              </w:rPr>
            </w:pPr>
          </w:p>
        </w:tc>
        <w:tc>
          <w:tcPr>
            <w:tcW w:w="2810" w:type="dxa"/>
          </w:tcPr>
          <w:p w14:paraId="2B461E1B">
            <w:pPr>
              <w:rPr>
                <w:rFonts w:hint="eastAsia" w:ascii="仿宋" w:hAnsi="仿宋" w:eastAsia="仿宋" w:cs="仿宋"/>
                <w:b/>
                <w:bCs/>
                <w:sz w:val="28"/>
                <w:szCs w:val="28"/>
              </w:rPr>
            </w:pPr>
          </w:p>
        </w:tc>
        <w:tc>
          <w:tcPr>
            <w:tcW w:w="1412" w:type="dxa"/>
          </w:tcPr>
          <w:p w14:paraId="3BFDC98D">
            <w:pPr>
              <w:rPr>
                <w:rFonts w:hint="eastAsia" w:ascii="仿宋" w:hAnsi="仿宋" w:eastAsia="仿宋" w:cs="仿宋"/>
                <w:b/>
                <w:bCs/>
                <w:sz w:val="28"/>
                <w:szCs w:val="28"/>
              </w:rPr>
            </w:pPr>
          </w:p>
        </w:tc>
        <w:tc>
          <w:tcPr>
            <w:tcW w:w="963" w:type="dxa"/>
          </w:tcPr>
          <w:p w14:paraId="1229F49A">
            <w:pPr>
              <w:rPr>
                <w:rFonts w:hint="eastAsia" w:ascii="仿宋" w:hAnsi="仿宋" w:eastAsia="仿宋" w:cs="仿宋"/>
                <w:b/>
                <w:bCs/>
                <w:sz w:val="28"/>
                <w:szCs w:val="28"/>
              </w:rPr>
            </w:pPr>
          </w:p>
        </w:tc>
      </w:tr>
    </w:tbl>
    <w:p w14:paraId="0EB5202B">
      <w:pPr>
        <w:rPr>
          <w:rFonts w:hint="eastAsia" w:ascii="仿宋" w:hAnsi="仿宋" w:eastAsia="仿宋" w:cs="仿宋"/>
          <w:sz w:val="24"/>
        </w:rPr>
      </w:pPr>
      <w:r>
        <w:rPr>
          <w:rFonts w:hint="eastAsia" w:ascii="仿宋" w:hAnsi="仿宋" w:eastAsia="仿宋" w:cs="仿宋"/>
          <w:sz w:val="24"/>
        </w:rPr>
        <w:t>注：1.磋商文件要求是指竞争性磋商文件中</w:t>
      </w:r>
      <w:r>
        <w:rPr>
          <w:rFonts w:hint="eastAsia" w:ascii="仿宋" w:hAnsi="仿宋" w:eastAsia="仿宋" w:cs="仿宋"/>
          <w:b/>
          <w:bCs/>
          <w:sz w:val="24"/>
        </w:rPr>
        <w:t>第三章磋商内容及要求的全部内容</w:t>
      </w:r>
      <w:r>
        <w:rPr>
          <w:rFonts w:hint="eastAsia" w:ascii="仿宋" w:hAnsi="仿宋" w:eastAsia="仿宋" w:cs="仿宋"/>
          <w:sz w:val="24"/>
        </w:rPr>
        <w:t>。供应商应按照文件中的第三章的</w:t>
      </w:r>
      <w:r>
        <w:rPr>
          <w:rFonts w:hint="eastAsia" w:ascii="仿宋" w:hAnsi="仿宋" w:eastAsia="仿宋" w:cs="仿宋"/>
          <w:b/>
          <w:bCs/>
          <w:sz w:val="24"/>
        </w:rPr>
        <w:t>内容逐条填写。</w:t>
      </w:r>
    </w:p>
    <w:p w14:paraId="559FCCE3">
      <w:pPr>
        <w:ind w:left="2" w:firstLine="480" w:firstLineChars="200"/>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b/>
          <w:bCs/>
          <w:sz w:val="24"/>
        </w:rPr>
        <w:t>供应商响应</w:t>
      </w:r>
      <w:r>
        <w:rPr>
          <w:rFonts w:hint="eastAsia" w:ascii="仿宋" w:hAnsi="仿宋" w:eastAsia="仿宋" w:cs="仿宋"/>
          <w:sz w:val="24"/>
        </w:rPr>
        <w:t>是指供应商拟提供的服务响应情况，供应商应逐条如实填写。</w:t>
      </w:r>
    </w:p>
    <w:p w14:paraId="6E84144D">
      <w:pPr>
        <w:rPr>
          <w:rFonts w:hint="eastAsia" w:ascii="仿宋" w:hAnsi="仿宋" w:eastAsia="仿宋" w:cs="仿宋"/>
        </w:rPr>
      </w:pPr>
    </w:p>
    <w:p w14:paraId="5C0BC721">
      <w:pPr>
        <w:pStyle w:val="5"/>
        <w:rPr>
          <w:rFonts w:hint="eastAsia" w:ascii="仿宋" w:hAnsi="仿宋" w:eastAsia="仿宋" w:cs="仿宋"/>
          <w:color w:val="auto"/>
        </w:rPr>
      </w:pPr>
    </w:p>
    <w:p w14:paraId="4AE33240">
      <w:pPr>
        <w:ind w:firstLine="1960" w:firstLineChars="700"/>
        <w:rPr>
          <w:rFonts w:hint="eastAsia" w:ascii="仿宋" w:hAnsi="仿宋" w:eastAsia="仿宋" w:cs="仿宋"/>
          <w:sz w:val="28"/>
          <w:szCs w:val="28"/>
        </w:rPr>
      </w:pPr>
      <w:r>
        <w:rPr>
          <w:rFonts w:hint="eastAsia" w:ascii="仿宋" w:hAnsi="仿宋" w:eastAsia="仿宋" w:cs="仿宋"/>
          <w:sz w:val="28"/>
          <w:szCs w:val="28"/>
        </w:rPr>
        <w:t>供应商：（盖单位章）</w:t>
      </w:r>
    </w:p>
    <w:p w14:paraId="090BA55C">
      <w:pPr>
        <w:ind w:firstLine="1960" w:firstLineChars="700"/>
        <w:rPr>
          <w:rFonts w:hint="eastAsia" w:ascii="仿宋" w:hAnsi="仿宋" w:eastAsia="仿宋" w:cs="仿宋"/>
          <w:sz w:val="28"/>
          <w:szCs w:val="28"/>
        </w:rPr>
      </w:pPr>
      <w:r>
        <w:rPr>
          <w:rFonts w:hint="eastAsia" w:ascii="仿宋" w:hAnsi="仿宋" w:eastAsia="仿宋" w:cs="仿宋"/>
          <w:sz w:val="28"/>
          <w:szCs w:val="28"/>
        </w:rPr>
        <w:t>法定代表人或委托代理人：（签字或盖章）</w:t>
      </w:r>
    </w:p>
    <w:p w14:paraId="1ED36150">
      <w:pPr>
        <w:ind w:firstLine="1960" w:firstLineChars="700"/>
        <w:rPr>
          <w:rFonts w:hint="eastAsia" w:ascii="仿宋" w:hAnsi="仿宋" w:eastAsia="仿宋" w:cs="仿宋"/>
          <w:sz w:val="28"/>
          <w:szCs w:val="28"/>
        </w:rPr>
      </w:pPr>
      <w:r>
        <w:rPr>
          <w:rFonts w:hint="eastAsia" w:ascii="仿宋" w:hAnsi="仿宋" w:eastAsia="仿宋" w:cs="仿宋"/>
          <w:sz w:val="28"/>
          <w:szCs w:val="28"/>
        </w:rPr>
        <w:t>日期：年月日</w:t>
      </w:r>
    </w:p>
    <w:p w14:paraId="2E48F7F4">
      <w:pPr>
        <w:pStyle w:val="2"/>
        <w:spacing w:line="440" w:lineRule="exact"/>
        <w:jc w:val="left"/>
        <w:rPr>
          <w:rFonts w:hint="eastAsia" w:ascii="仿宋" w:hAnsi="仿宋" w:eastAsia="仿宋" w:cs="仿宋"/>
          <w:b w:val="0"/>
          <w:sz w:val="24"/>
        </w:rPr>
      </w:pPr>
      <w:r>
        <w:rPr>
          <w:rFonts w:hint="eastAsia" w:ascii="仿宋" w:hAnsi="仿宋" w:eastAsia="仿宋" w:cs="仿宋"/>
          <w:b w:val="0"/>
          <w:sz w:val="24"/>
        </w:rPr>
        <w:t>附表2：商务偏差表</w:t>
      </w:r>
    </w:p>
    <w:p w14:paraId="405D26D4">
      <w:pPr>
        <w:spacing w:after="120" w:line="360" w:lineRule="auto"/>
        <w:jc w:val="center"/>
        <w:rPr>
          <w:rFonts w:hint="eastAsia" w:ascii="仿宋" w:hAnsi="仿宋" w:eastAsia="仿宋" w:cs="仿宋"/>
          <w:b/>
          <w:sz w:val="32"/>
          <w:szCs w:val="22"/>
        </w:rPr>
      </w:pPr>
      <w:r>
        <w:rPr>
          <w:rFonts w:hint="eastAsia" w:ascii="仿宋" w:hAnsi="仿宋" w:eastAsia="仿宋" w:cs="仿宋"/>
          <w:b/>
          <w:sz w:val="32"/>
          <w:szCs w:val="22"/>
        </w:rPr>
        <w:t>商务偏差表</w:t>
      </w:r>
    </w:p>
    <w:tbl>
      <w:tblPr>
        <w:tblStyle w:val="16"/>
        <w:tblW w:w="919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71"/>
        <w:gridCol w:w="2903"/>
        <w:gridCol w:w="3183"/>
        <w:gridCol w:w="2141"/>
      </w:tblGrid>
      <w:tr w14:paraId="26E8B0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971" w:type="dxa"/>
            <w:tcBorders>
              <w:top w:val="single" w:color="auto" w:sz="12" w:space="0"/>
            </w:tcBorders>
            <w:vAlign w:val="center"/>
          </w:tcPr>
          <w:p w14:paraId="50A76F07">
            <w:pPr>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序号</w:t>
            </w:r>
          </w:p>
        </w:tc>
        <w:tc>
          <w:tcPr>
            <w:tcW w:w="2903" w:type="dxa"/>
            <w:tcBorders>
              <w:top w:val="single" w:color="auto" w:sz="12" w:space="0"/>
            </w:tcBorders>
            <w:vAlign w:val="center"/>
          </w:tcPr>
          <w:p w14:paraId="425B3B7B">
            <w:pPr>
              <w:spacing w:line="440" w:lineRule="exact"/>
              <w:jc w:val="center"/>
              <w:rPr>
                <w:rFonts w:hint="eastAsia" w:ascii="仿宋" w:hAnsi="仿宋" w:eastAsia="仿宋" w:cs="仿宋"/>
                <w:b/>
                <w:sz w:val="28"/>
                <w:szCs w:val="28"/>
              </w:rPr>
            </w:pPr>
            <w:r>
              <w:rPr>
                <w:rFonts w:hint="eastAsia" w:ascii="仿宋" w:hAnsi="仿宋" w:eastAsia="仿宋" w:cs="仿宋"/>
                <w:b/>
                <w:sz w:val="28"/>
                <w:szCs w:val="28"/>
              </w:rPr>
              <w:t>竞争性磋商文件章节及条款号</w:t>
            </w:r>
          </w:p>
        </w:tc>
        <w:tc>
          <w:tcPr>
            <w:tcW w:w="3183" w:type="dxa"/>
            <w:tcBorders>
              <w:top w:val="single" w:color="auto" w:sz="12" w:space="0"/>
            </w:tcBorders>
            <w:vAlign w:val="center"/>
          </w:tcPr>
          <w:p w14:paraId="4105B2A7">
            <w:pPr>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响应文件章节及条款号</w:t>
            </w:r>
          </w:p>
        </w:tc>
        <w:tc>
          <w:tcPr>
            <w:tcW w:w="2141" w:type="dxa"/>
            <w:tcBorders>
              <w:top w:val="single" w:color="auto" w:sz="12" w:space="0"/>
            </w:tcBorders>
            <w:vAlign w:val="center"/>
          </w:tcPr>
          <w:p w14:paraId="12A389C3">
            <w:pPr>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偏差说明</w:t>
            </w:r>
          </w:p>
        </w:tc>
      </w:tr>
      <w:tr w14:paraId="1D0FAD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971" w:type="dxa"/>
            <w:vAlign w:val="center"/>
          </w:tcPr>
          <w:p w14:paraId="47BC240A">
            <w:pPr>
              <w:spacing w:line="360" w:lineRule="auto"/>
              <w:jc w:val="center"/>
              <w:rPr>
                <w:rFonts w:hint="eastAsia" w:ascii="仿宋" w:hAnsi="仿宋" w:eastAsia="仿宋" w:cs="仿宋"/>
                <w:bCs/>
                <w:sz w:val="28"/>
                <w:szCs w:val="28"/>
              </w:rPr>
            </w:pPr>
            <w:r>
              <w:rPr>
                <w:rFonts w:hint="eastAsia" w:ascii="仿宋" w:hAnsi="仿宋" w:eastAsia="仿宋" w:cs="仿宋"/>
                <w:bCs/>
                <w:sz w:val="28"/>
                <w:szCs w:val="28"/>
              </w:rPr>
              <w:t>1</w:t>
            </w:r>
          </w:p>
        </w:tc>
        <w:tc>
          <w:tcPr>
            <w:tcW w:w="2903" w:type="dxa"/>
          </w:tcPr>
          <w:p w14:paraId="17BF5E1D">
            <w:pPr>
              <w:spacing w:line="360" w:lineRule="auto"/>
              <w:rPr>
                <w:rFonts w:hint="eastAsia" w:ascii="仿宋" w:hAnsi="仿宋" w:eastAsia="仿宋" w:cs="仿宋"/>
                <w:b/>
                <w:sz w:val="28"/>
                <w:szCs w:val="28"/>
              </w:rPr>
            </w:pPr>
          </w:p>
        </w:tc>
        <w:tc>
          <w:tcPr>
            <w:tcW w:w="3183" w:type="dxa"/>
          </w:tcPr>
          <w:p w14:paraId="238A4725">
            <w:pPr>
              <w:spacing w:line="360" w:lineRule="auto"/>
              <w:rPr>
                <w:rFonts w:hint="eastAsia" w:ascii="仿宋" w:hAnsi="仿宋" w:eastAsia="仿宋" w:cs="仿宋"/>
                <w:b/>
                <w:sz w:val="28"/>
                <w:szCs w:val="28"/>
              </w:rPr>
            </w:pPr>
          </w:p>
        </w:tc>
        <w:tc>
          <w:tcPr>
            <w:tcW w:w="2141" w:type="dxa"/>
          </w:tcPr>
          <w:p w14:paraId="0AD80A4C">
            <w:pPr>
              <w:spacing w:line="360" w:lineRule="auto"/>
              <w:rPr>
                <w:rFonts w:hint="eastAsia" w:ascii="仿宋" w:hAnsi="仿宋" w:eastAsia="仿宋" w:cs="仿宋"/>
                <w:b/>
                <w:sz w:val="28"/>
                <w:szCs w:val="28"/>
              </w:rPr>
            </w:pPr>
          </w:p>
        </w:tc>
      </w:tr>
      <w:tr w14:paraId="03C01A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971" w:type="dxa"/>
            <w:vAlign w:val="center"/>
          </w:tcPr>
          <w:p w14:paraId="7D7BE6D6">
            <w:pPr>
              <w:spacing w:line="360" w:lineRule="auto"/>
              <w:jc w:val="center"/>
              <w:rPr>
                <w:rFonts w:hint="eastAsia" w:ascii="仿宋" w:hAnsi="仿宋" w:eastAsia="仿宋" w:cs="仿宋"/>
                <w:bCs/>
                <w:sz w:val="28"/>
                <w:szCs w:val="28"/>
              </w:rPr>
            </w:pPr>
            <w:r>
              <w:rPr>
                <w:rFonts w:hint="eastAsia" w:ascii="仿宋" w:hAnsi="仿宋" w:eastAsia="仿宋" w:cs="仿宋"/>
                <w:bCs/>
                <w:sz w:val="28"/>
                <w:szCs w:val="28"/>
              </w:rPr>
              <w:t>2</w:t>
            </w:r>
          </w:p>
        </w:tc>
        <w:tc>
          <w:tcPr>
            <w:tcW w:w="2903" w:type="dxa"/>
          </w:tcPr>
          <w:p w14:paraId="15539635">
            <w:pPr>
              <w:spacing w:line="360" w:lineRule="auto"/>
              <w:rPr>
                <w:rFonts w:hint="eastAsia" w:ascii="仿宋" w:hAnsi="仿宋" w:eastAsia="仿宋" w:cs="仿宋"/>
                <w:b/>
                <w:sz w:val="28"/>
                <w:szCs w:val="28"/>
              </w:rPr>
            </w:pPr>
          </w:p>
        </w:tc>
        <w:tc>
          <w:tcPr>
            <w:tcW w:w="3183" w:type="dxa"/>
          </w:tcPr>
          <w:p w14:paraId="42B62979">
            <w:pPr>
              <w:spacing w:line="360" w:lineRule="auto"/>
              <w:rPr>
                <w:rFonts w:hint="eastAsia" w:ascii="仿宋" w:hAnsi="仿宋" w:eastAsia="仿宋" w:cs="仿宋"/>
                <w:b/>
                <w:sz w:val="28"/>
                <w:szCs w:val="28"/>
              </w:rPr>
            </w:pPr>
          </w:p>
        </w:tc>
        <w:tc>
          <w:tcPr>
            <w:tcW w:w="2141" w:type="dxa"/>
          </w:tcPr>
          <w:p w14:paraId="6161E5F7">
            <w:pPr>
              <w:spacing w:line="360" w:lineRule="auto"/>
              <w:rPr>
                <w:rFonts w:hint="eastAsia" w:ascii="仿宋" w:hAnsi="仿宋" w:eastAsia="仿宋" w:cs="仿宋"/>
                <w:b/>
                <w:sz w:val="28"/>
                <w:szCs w:val="28"/>
              </w:rPr>
            </w:pPr>
          </w:p>
        </w:tc>
      </w:tr>
      <w:tr w14:paraId="29E4D0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971" w:type="dxa"/>
            <w:vAlign w:val="center"/>
          </w:tcPr>
          <w:p w14:paraId="7BD33380">
            <w:pPr>
              <w:spacing w:line="360" w:lineRule="auto"/>
              <w:jc w:val="center"/>
              <w:rPr>
                <w:rFonts w:hint="eastAsia" w:ascii="仿宋" w:hAnsi="仿宋" w:eastAsia="仿宋" w:cs="仿宋"/>
                <w:bCs/>
                <w:sz w:val="28"/>
                <w:szCs w:val="28"/>
              </w:rPr>
            </w:pPr>
            <w:r>
              <w:rPr>
                <w:rFonts w:hint="eastAsia" w:ascii="仿宋" w:hAnsi="仿宋" w:eastAsia="仿宋" w:cs="仿宋"/>
                <w:bCs/>
                <w:sz w:val="28"/>
                <w:szCs w:val="28"/>
              </w:rPr>
              <w:t>3</w:t>
            </w:r>
          </w:p>
        </w:tc>
        <w:tc>
          <w:tcPr>
            <w:tcW w:w="2903" w:type="dxa"/>
          </w:tcPr>
          <w:p w14:paraId="706B9D93">
            <w:pPr>
              <w:spacing w:line="360" w:lineRule="auto"/>
              <w:rPr>
                <w:rFonts w:hint="eastAsia" w:ascii="仿宋" w:hAnsi="仿宋" w:eastAsia="仿宋" w:cs="仿宋"/>
                <w:b/>
                <w:sz w:val="28"/>
                <w:szCs w:val="28"/>
              </w:rPr>
            </w:pPr>
          </w:p>
        </w:tc>
        <w:tc>
          <w:tcPr>
            <w:tcW w:w="3183" w:type="dxa"/>
          </w:tcPr>
          <w:p w14:paraId="6B88F5C7">
            <w:pPr>
              <w:spacing w:line="360" w:lineRule="auto"/>
              <w:rPr>
                <w:rFonts w:hint="eastAsia" w:ascii="仿宋" w:hAnsi="仿宋" w:eastAsia="仿宋" w:cs="仿宋"/>
                <w:b/>
                <w:sz w:val="28"/>
                <w:szCs w:val="28"/>
              </w:rPr>
            </w:pPr>
          </w:p>
        </w:tc>
        <w:tc>
          <w:tcPr>
            <w:tcW w:w="2141" w:type="dxa"/>
          </w:tcPr>
          <w:p w14:paraId="0049CA5C">
            <w:pPr>
              <w:spacing w:line="360" w:lineRule="auto"/>
              <w:rPr>
                <w:rFonts w:hint="eastAsia" w:ascii="仿宋" w:hAnsi="仿宋" w:eastAsia="仿宋" w:cs="仿宋"/>
                <w:b/>
                <w:sz w:val="28"/>
                <w:szCs w:val="28"/>
              </w:rPr>
            </w:pPr>
          </w:p>
        </w:tc>
      </w:tr>
      <w:tr w14:paraId="5D99B6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971" w:type="dxa"/>
            <w:vAlign w:val="center"/>
          </w:tcPr>
          <w:p w14:paraId="4A25C7CD">
            <w:pPr>
              <w:spacing w:line="360" w:lineRule="auto"/>
              <w:jc w:val="center"/>
              <w:rPr>
                <w:rFonts w:hint="eastAsia" w:ascii="仿宋" w:hAnsi="仿宋" w:eastAsia="仿宋" w:cs="仿宋"/>
                <w:bCs/>
                <w:sz w:val="28"/>
                <w:szCs w:val="28"/>
              </w:rPr>
            </w:pPr>
            <w:r>
              <w:rPr>
                <w:rFonts w:hint="eastAsia" w:ascii="仿宋" w:hAnsi="仿宋" w:eastAsia="仿宋" w:cs="仿宋"/>
                <w:bCs/>
                <w:sz w:val="28"/>
                <w:szCs w:val="28"/>
              </w:rPr>
              <w:t>4</w:t>
            </w:r>
          </w:p>
        </w:tc>
        <w:tc>
          <w:tcPr>
            <w:tcW w:w="2903" w:type="dxa"/>
          </w:tcPr>
          <w:p w14:paraId="266ED49F">
            <w:pPr>
              <w:spacing w:line="360" w:lineRule="auto"/>
              <w:rPr>
                <w:rFonts w:hint="eastAsia" w:ascii="仿宋" w:hAnsi="仿宋" w:eastAsia="仿宋" w:cs="仿宋"/>
                <w:b/>
                <w:sz w:val="28"/>
                <w:szCs w:val="28"/>
              </w:rPr>
            </w:pPr>
          </w:p>
        </w:tc>
        <w:tc>
          <w:tcPr>
            <w:tcW w:w="3183" w:type="dxa"/>
          </w:tcPr>
          <w:p w14:paraId="04DFA6BD">
            <w:pPr>
              <w:spacing w:line="360" w:lineRule="auto"/>
              <w:rPr>
                <w:rFonts w:hint="eastAsia" w:ascii="仿宋" w:hAnsi="仿宋" w:eastAsia="仿宋" w:cs="仿宋"/>
                <w:b/>
                <w:sz w:val="28"/>
                <w:szCs w:val="28"/>
              </w:rPr>
            </w:pPr>
          </w:p>
        </w:tc>
        <w:tc>
          <w:tcPr>
            <w:tcW w:w="2141" w:type="dxa"/>
          </w:tcPr>
          <w:p w14:paraId="130C655F">
            <w:pPr>
              <w:spacing w:line="360" w:lineRule="auto"/>
              <w:rPr>
                <w:rFonts w:hint="eastAsia" w:ascii="仿宋" w:hAnsi="仿宋" w:eastAsia="仿宋" w:cs="仿宋"/>
                <w:b/>
                <w:sz w:val="28"/>
                <w:szCs w:val="28"/>
              </w:rPr>
            </w:pPr>
          </w:p>
        </w:tc>
      </w:tr>
      <w:tr w14:paraId="17C427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971" w:type="dxa"/>
            <w:vAlign w:val="center"/>
          </w:tcPr>
          <w:p w14:paraId="6D009634">
            <w:pPr>
              <w:spacing w:line="360" w:lineRule="auto"/>
              <w:jc w:val="center"/>
              <w:rPr>
                <w:rFonts w:hint="eastAsia" w:ascii="仿宋" w:hAnsi="仿宋" w:eastAsia="仿宋" w:cs="仿宋"/>
                <w:bCs/>
                <w:sz w:val="28"/>
                <w:szCs w:val="28"/>
              </w:rPr>
            </w:pPr>
            <w:r>
              <w:rPr>
                <w:rFonts w:hint="eastAsia" w:ascii="仿宋" w:hAnsi="仿宋" w:eastAsia="仿宋" w:cs="仿宋"/>
                <w:bCs/>
                <w:sz w:val="28"/>
                <w:szCs w:val="28"/>
              </w:rPr>
              <w:t>5</w:t>
            </w:r>
          </w:p>
        </w:tc>
        <w:tc>
          <w:tcPr>
            <w:tcW w:w="2903" w:type="dxa"/>
          </w:tcPr>
          <w:p w14:paraId="4A8F46EB">
            <w:pPr>
              <w:spacing w:line="360" w:lineRule="auto"/>
              <w:rPr>
                <w:rFonts w:hint="eastAsia" w:ascii="仿宋" w:hAnsi="仿宋" w:eastAsia="仿宋" w:cs="仿宋"/>
                <w:b/>
                <w:sz w:val="28"/>
                <w:szCs w:val="28"/>
              </w:rPr>
            </w:pPr>
          </w:p>
        </w:tc>
        <w:tc>
          <w:tcPr>
            <w:tcW w:w="3183" w:type="dxa"/>
          </w:tcPr>
          <w:p w14:paraId="75A0934A">
            <w:pPr>
              <w:spacing w:line="360" w:lineRule="auto"/>
              <w:rPr>
                <w:rFonts w:hint="eastAsia" w:ascii="仿宋" w:hAnsi="仿宋" w:eastAsia="仿宋" w:cs="仿宋"/>
                <w:b/>
                <w:sz w:val="28"/>
                <w:szCs w:val="28"/>
              </w:rPr>
            </w:pPr>
          </w:p>
        </w:tc>
        <w:tc>
          <w:tcPr>
            <w:tcW w:w="2141" w:type="dxa"/>
          </w:tcPr>
          <w:p w14:paraId="2C3F69A2">
            <w:pPr>
              <w:spacing w:line="360" w:lineRule="auto"/>
              <w:rPr>
                <w:rFonts w:hint="eastAsia" w:ascii="仿宋" w:hAnsi="仿宋" w:eastAsia="仿宋" w:cs="仿宋"/>
                <w:b/>
                <w:sz w:val="28"/>
                <w:szCs w:val="28"/>
              </w:rPr>
            </w:pPr>
          </w:p>
        </w:tc>
      </w:tr>
      <w:tr w14:paraId="6D91D4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971" w:type="dxa"/>
            <w:tcBorders>
              <w:bottom w:val="single" w:color="auto" w:sz="12" w:space="0"/>
            </w:tcBorders>
            <w:vAlign w:val="center"/>
          </w:tcPr>
          <w:p w14:paraId="5B1D9DBC">
            <w:pPr>
              <w:spacing w:line="360" w:lineRule="auto"/>
              <w:jc w:val="center"/>
              <w:rPr>
                <w:rFonts w:hint="eastAsia" w:ascii="仿宋" w:hAnsi="仿宋" w:eastAsia="仿宋" w:cs="仿宋"/>
                <w:bCs/>
                <w:sz w:val="28"/>
                <w:szCs w:val="28"/>
              </w:rPr>
            </w:pPr>
            <w:r>
              <w:rPr>
                <w:rFonts w:hint="eastAsia" w:ascii="仿宋" w:hAnsi="仿宋" w:eastAsia="仿宋" w:cs="仿宋"/>
                <w:bCs/>
                <w:sz w:val="28"/>
                <w:szCs w:val="28"/>
              </w:rPr>
              <w:t>.</w:t>
            </w:r>
          </w:p>
        </w:tc>
        <w:tc>
          <w:tcPr>
            <w:tcW w:w="2903" w:type="dxa"/>
            <w:tcBorders>
              <w:bottom w:val="single" w:color="auto" w:sz="12" w:space="0"/>
            </w:tcBorders>
          </w:tcPr>
          <w:p w14:paraId="1A392E75">
            <w:pPr>
              <w:spacing w:line="360" w:lineRule="auto"/>
              <w:rPr>
                <w:rFonts w:hint="eastAsia" w:ascii="仿宋" w:hAnsi="仿宋" w:eastAsia="仿宋" w:cs="仿宋"/>
                <w:b/>
                <w:sz w:val="28"/>
                <w:szCs w:val="28"/>
              </w:rPr>
            </w:pPr>
          </w:p>
        </w:tc>
        <w:tc>
          <w:tcPr>
            <w:tcW w:w="3183" w:type="dxa"/>
            <w:tcBorders>
              <w:bottom w:val="single" w:color="auto" w:sz="12" w:space="0"/>
            </w:tcBorders>
          </w:tcPr>
          <w:p w14:paraId="1EB80D55">
            <w:pPr>
              <w:spacing w:line="360" w:lineRule="auto"/>
              <w:rPr>
                <w:rFonts w:hint="eastAsia" w:ascii="仿宋" w:hAnsi="仿宋" w:eastAsia="仿宋" w:cs="仿宋"/>
                <w:b/>
                <w:sz w:val="28"/>
                <w:szCs w:val="28"/>
              </w:rPr>
            </w:pPr>
          </w:p>
        </w:tc>
        <w:tc>
          <w:tcPr>
            <w:tcW w:w="2141" w:type="dxa"/>
            <w:tcBorders>
              <w:bottom w:val="single" w:color="auto" w:sz="12" w:space="0"/>
            </w:tcBorders>
          </w:tcPr>
          <w:p w14:paraId="15E42CA8">
            <w:pPr>
              <w:spacing w:line="360" w:lineRule="auto"/>
              <w:rPr>
                <w:rFonts w:hint="eastAsia" w:ascii="仿宋" w:hAnsi="仿宋" w:eastAsia="仿宋" w:cs="仿宋"/>
                <w:b/>
                <w:sz w:val="28"/>
                <w:szCs w:val="28"/>
              </w:rPr>
            </w:pPr>
          </w:p>
        </w:tc>
      </w:tr>
    </w:tbl>
    <w:p w14:paraId="0E806784">
      <w:pPr>
        <w:pStyle w:val="13"/>
        <w:spacing w:beforeAutospacing="0" w:afterAutospacing="0"/>
        <w:ind w:firstLine="480" w:firstLineChars="200"/>
        <w:jc w:val="both"/>
        <w:rPr>
          <w:rFonts w:hint="eastAsia" w:ascii="仿宋" w:hAnsi="仿宋" w:eastAsia="仿宋" w:cs="仿宋"/>
        </w:rPr>
      </w:pPr>
      <w:r>
        <w:rPr>
          <w:rFonts w:hint="eastAsia" w:ascii="仿宋" w:hAnsi="仿宋" w:eastAsia="仿宋" w:cs="仿宋"/>
        </w:rPr>
        <w:t>1.本表只填写与磋商文件商务条款有偏离（包括正偏离和负偏离）的内容，商务响应与磋商文件要求完全一致的，不用在此表中列出，但必须提交空白表。</w:t>
      </w:r>
    </w:p>
    <w:p w14:paraId="6F0FEB5F">
      <w:pPr>
        <w:pStyle w:val="13"/>
        <w:spacing w:beforeAutospacing="0" w:afterAutospacing="0"/>
        <w:ind w:firstLine="480" w:firstLineChars="200"/>
        <w:rPr>
          <w:rFonts w:hint="eastAsia" w:ascii="仿宋" w:hAnsi="仿宋" w:eastAsia="仿宋" w:cs="仿宋"/>
        </w:rPr>
      </w:pPr>
      <w:r>
        <w:rPr>
          <w:rFonts w:hint="eastAsia" w:ascii="仿宋" w:hAnsi="仿宋" w:eastAsia="仿宋" w:cs="仿宋"/>
        </w:rPr>
        <w:t>2.供应商必须据实填写，不得虚假响应，否则将取消其成交资格，并按有关规定进</w:t>
      </w:r>
      <w:r>
        <w:rPr>
          <w:rFonts w:hint="eastAsia" w:ascii="仿宋" w:hAnsi="仿宋" w:eastAsia="仿宋" w:cs="仿宋"/>
          <w:lang w:eastAsia="zh-Hans"/>
        </w:rPr>
        <w:t>行</w:t>
      </w:r>
      <w:r>
        <w:rPr>
          <w:rFonts w:hint="eastAsia" w:ascii="仿宋" w:hAnsi="仿宋" w:eastAsia="仿宋" w:cs="仿宋"/>
        </w:rPr>
        <w:t>处罚。</w:t>
      </w:r>
    </w:p>
    <w:p w14:paraId="50C59319">
      <w:pPr>
        <w:pStyle w:val="13"/>
        <w:spacing w:beforeAutospacing="0" w:afterAutospacing="0"/>
        <w:ind w:firstLine="480" w:firstLineChars="200"/>
        <w:rPr>
          <w:rFonts w:hint="eastAsia" w:ascii="仿宋" w:hAnsi="仿宋" w:eastAsia="仿宋" w:cs="仿宋"/>
        </w:rPr>
      </w:pPr>
    </w:p>
    <w:p w14:paraId="46A8FC06">
      <w:pPr>
        <w:pStyle w:val="13"/>
        <w:spacing w:beforeAutospacing="0" w:afterAutospacing="0"/>
        <w:ind w:firstLine="1920" w:firstLineChars="800"/>
        <w:rPr>
          <w:rFonts w:hint="eastAsia" w:ascii="仿宋" w:hAnsi="仿宋" w:eastAsia="仿宋" w:cs="仿宋"/>
        </w:rPr>
      </w:pPr>
      <w:r>
        <w:rPr>
          <w:rFonts w:hint="eastAsia" w:ascii="仿宋" w:hAnsi="仿宋" w:eastAsia="仿宋" w:cs="仿宋"/>
        </w:rPr>
        <w:t>供应商：（盖单位章）</w:t>
      </w:r>
    </w:p>
    <w:p w14:paraId="5BD95921">
      <w:pPr>
        <w:pStyle w:val="5"/>
        <w:rPr>
          <w:rFonts w:hint="eastAsia" w:ascii="仿宋" w:hAnsi="仿宋" w:eastAsia="仿宋" w:cs="仿宋"/>
          <w:color w:val="auto"/>
        </w:rPr>
      </w:pPr>
    </w:p>
    <w:p w14:paraId="3C3D36DB">
      <w:pPr>
        <w:ind w:firstLine="1920" w:firstLineChars="800"/>
        <w:rPr>
          <w:rFonts w:hint="eastAsia" w:ascii="仿宋" w:hAnsi="仿宋" w:eastAsia="仿宋" w:cs="仿宋"/>
          <w:sz w:val="24"/>
        </w:rPr>
      </w:pPr>
      <w:r>
        <w:rPr>
          <w:rFonts w:hint="eastAsia" w:ascii="仿宋" w:hAnsi="仿宋" w:eastAsia="仿宋" w:cs="仿宋"/>
          <w:sz w:val="24"/>
        </w:rPr>
        <w:t>法定代表人或委托代理人：（签字或盖章）</w:t>
      </w:r>
    </w:p>
    <w:p w14:paraId="136E50AB">
      <w:pPr>
        <w:pStyle w:val="5"/>
        <w:rPr>
          <w:rFonts w:hint="eastAsia" w:ascii="仿宋" w:hAnsi="仿宋" w:eastAsia="仿宋" w:cs="仿宋"/>
          <w:color w:val="auto"/>
        </w:rPr>
      </w:pPr>
    </w:p>
    <w:p w14:paraId="0A19732F">
      <w:pPr>
        <w:ind w:firstLine="1920" w:firstLineChars="800"/>
        <w:rPr>
          <w:rFonts w:hint="eastAsia" w:ascii="仿宋" w:hAnsi="仿宋" w:eastAsia="仿宋" w:cs="仿宋"/>
          <w:sz w:val="24"/>
        </w:rPr>
      </w:pPr>
      <w:r>
        <w:rPr>
          <w:rFonts w:hint="eastAsia" w:ascii="仿宋" w:hAnsi="仿宋" w:eastAsia="仿宋" w:cs="仿宋"/>
          <w:sz w:val="24"/>
        </w:rPr>
        <w:t>日期：年月日</w:t>
      </w:r>
    </w:p>
    <w:p w14:paraId="0D649B5C">
      <w:pPr>
        <w:spacing w:line="480" w:lineRule="exact"/>
        <w:rPr>
          <w:rFonts w:hint="eastAsia" w:ascii="仿宋" w:hAnsi="仿宋" w:eastAsia="仿宋" w:cs="仿宋"/>
          <w:sz w:val="24"/>
        </w:rPr>
      </w:pPr>
    </w:p>
    <w:p w14:paraId="67A8BE42">
      <w:pPr>
        <w:spacing w:line="480" w:lineRule="exact"/>
        <w:jc w:val="center"/>
        <w:outlineLvl w:val="1"/>
        <w:rPr>
          <w:rFonts w:hint="eastAsia" w:ascii="仿宋" w:hAnsi="仿宋" w:eastAsia="仿宋" w:cs="仿宋"/>
          <w:b/>
          <w:bCs/>
          <w:sz w:val="32"/>
          <w:szCs w:val="32"/>
        </w:rPr>
      </w:pPr>
      <w:bookmarkStart w:id="39" w:name="_Toc17202"/>
    </w:p>
    <w:p w14:paraId="4F97DFC3">
      <w:pPr>
        <w:spacing w:line="480" w:lineRule="exact"/>
        <w:jc w:val="center"/>
        <w:outlineLvl w:val="1"/>
        <w:rPr>
          <w:rFonts w:hint="eastAsia" w:ascii="仿宋" w:hAnsi="仿宋" w:eastAsia="仿宋" w:cs="仿宋"/>
          <w:b/>
          <w:bCs/>
          <w:sz w:val="32"/>
          <w:szCs w:val="32"/>
        </w:rPr>
      </w:pPr>
    </w:p>
    <w:p w14:paraId="10702A5D">
      <w:pPr>
        <w:spacing w:line="480" w:lineRule="exact"/>
        <w:jc w:val="center"/>
        <w:outlineLvl w:val="1"/>
        <w:rPr>
          <w:rFonts w:hint="eastAsia" w:ascii="仿宋" w:hAnsi="仿宋" w:eastAsia="仿宋" w:cs="仿宋"/>
          <w:b/>
          <w:bCs/>
          <w:sz w:val="32"/>
          <w:szCs w:val="32"/>
        </w:rPr>
      </w:pPr>
    </w:p>
    <w:p w14:paraId="3A15E231">
      <w:pPr>
        <w:spacing w:line="480" w:lineRule="exact"/>
        <w:jc w:val="center"/>
        <w:outlineLvl w:val="1"/>
        <w:rPr>
          <w:rFonts w:hint="eastAsia" w:ascii="仿宋" w:hAnsi="仿宋" w:eastAsia="仿宋" w:cs="仿宋"/>
          <w:b/>
          <w:bCs/>
          <w:sz w:val="32"/>
          <w:szCs w:val="32"/>
        </w:rPr>
      </w:pPr>
      <w:r>
        <w:rPr>
          <w:rFonts w:hint="eastAsia" w:ascii="仿宋" w:hAnsi="仿宋" w:eastAsia="仿宋" w:cs="仿宋"/>
          <w:b/>
          <w:bCs/>
          <w:sz w:val="32"/>
          <w:szCs w:val="32"/>
        </w:rPr>
        <w:t>六、供应商概况、声明及承诺</w:t>
      </w:r>
      <w:bookmarkEnd w:id="39"/>
    </w:p>
    <w:p w14:paraId="74933250">
      <w:pPr>
        <w:spacing w:line="480" w:lineRule="exact"/>
        <w:ind w:firstLine="275" w:firstLineChars="98"/>
        <w:rPr>
          <w:rFonts w:hint="eastAsia" w:ascii="仿宋" w:hAnsi="仿宋" w:eastAsia="仿宋" w:cs="仿宋"/>
          <w:b/>
          <w:bCs/>
          <w:sz w:val="28"/>
          <w:szCs w:val="28"/>
        </w:rPr>
      </w:pPr>
      <w:r>
        <w:rPr>
          <w:rFonts w:hint="eastAsia" w:ascii="仿宋" w:hAnsi="仿宋" w:eastAsia="仿宋" w:cs="仿宋"/>
          <w:b/>
          <w:bCs/>
          <w:sz w:val="28"/>
          <w:szCs w:val="28"/>
        </w:rPr>
        <w:t>6.1供应商概况</w:t>
      </w:r>
    </w:p>
    <w:p w14:paraId="4DFE0FF6">
      <w:pPr>
        <w:spacing w:line="480" w:lineRule="exact"/>
        <w:ind w:firstLine="551" w:firstLineChars="196"/>
        <w:rPr>
          <w:rFonts w:hint="eastAsia" w:ascii="仿宋" w:hAnsi="仿宋" w:eastAsia="仿宋" w:cs="仿宋"/>
          <w:b/>
          <w:bCs/>
          <w:sz w:val="28"/>
          <w:szCs w:val="28"/>
        </w:rPr>
      </w:pPr>
      <w:r>
        <w:rPr>
          <w:rFonts w:hint="eastAsia" w:ascii="仿宋" w:hAnsi="仿宋" w:eastAsia="仿宋" w:cs="仿宋"/>
          <w:b/>
          <w:bCs/>
          <w:sz w:val="28"/>
          <w:szCs w:val="28"/>
        </w:rPr>
        <w:t>6.1-1供应商简介。</w:t>
      </w:r>
    </w:p>
    <w:p w14:paraId="26B73599">
      <w:pPr>
        <w:spacing w:line="480" w:lineRule="exact"/>
        <w:ind w:firstLine="551" w:firstLineChars="196"/>
        <w:rPr>
          <w:rFonts w:hint="eastAsia" w:ascii="仿宋" w:hAnsi="仿宋" w:eastAsia="仿宋" w:cs="仿宋"/>
          <w:b/>
          <w:bCs/>
          <w:sz w:val="28"/>
          <w:szCs w:val="28"/>
        </w:rPr>
      </w:pPr>
      <w:r>
        <w:rPr>
          <w:rFonts w:hint="eastAsia" w:ascii="仿宋" w:hAnsi="仿宋" w:eastAsia="仿宋" w:cs="仿宋"/>
          <w:b/>
          <w:bCs/>
          <w:sz w:val="28"/>
          <w:szCs w:val="28"/>
        </w:rPr>
        <w:t>6.1-2填报Ⅰ、Ⅱ表。</w:t>
      </w:r>
    </w:p>
    <w:p w14:paraId="5D8FF144">
      <w:pPr>
        <w:spacing w:line="580" w:lineRule="exact"/>
        <w:jc w:val="center"/>
        <w:rPr>
          <w:rFonts w:hint="eastAsia" w:ascii="仿宋" w:hAnsi="仿宋" w:eastAsia="仿宋" w:cs="仿宋"/>
          <w:bCs/>
          <w:sz w:val="28"/>
          <w:szCs w:val="28"/>
          <w:u w:val="single"/>
        </w:rPr>
      </w:pPr>
      <w:r>
        <w:rPr>
          <w:rFonts w:hint="eastAsia" w:ascii="仿宋" w:hAnsi="仿宋" w:eastAsia="仿宋" w:cs="仿宋"/>
          <w:b/>
          <w:bCs/>
          <w:sz w:val="28"/>
          <w:szCs w:val="28"/>
        </w:rPr>
        <w:t>Ⅰ.</w:t>
      </w:r>
      <w:r>
        <w:rPr>
          <w:rFonts w:hint="eastAsia" w:ascii="仿宋" w:hAnsi="仿宋" w:eastAsia="仿宋" w:cs="仿宋"/>
          <w:bCs/>
          <w:sz w:val="28"/>
          <w:szCs w:val="28"/>
        </w:rPr>
        <w:t>企业基本情况表</w:t>
      </w:r>
    </w:p>
    <w:p w14:paraId="7627B0DD">
      <w:pPr>
        <w:spacing w:line="360" w:lineRule="auto"/>
        <w:ind w:firstLine="280" w:firstLineChars="100"/>
        <w:rPr>
          <w:rFonts w:hint="eastAsia" w:ascii="仿宋" w:hAnsi="仿宋" w:eastAsia="仿宋" w:cs="仿宋"/>
          <w:sz w:val="28"/>
          <w:szCs w:val="28"/>
        </w:rPr>
      </w:pPr>
      <w:r>
        <w:rPr>
          <w:rFonts w:hint="eastAsia" w:ascii="仿宋" w:hAnsi="仿宋" w:eastAsia="仿宋" w:cs="仿宋"/>
          <w:sz w:val="28"/>
          <w:szCs w:val="28"/>
        </w:rPr>
        <w:t>供应商：（企业法定代表人公章）单位：万元</w:t>
      </w:r>
    </w:p>
    <w:tbl>
      <w:tblPr>
        <w:tblStyle w:val="16"/>
        <w:tblW w:w="9160"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40"/>
        <w:gridCol w:w="1047"/>
        <w:gridCol w:w="1232"/>
        <w:gridCol w:w="1456"/>
        <w:gridCol w:w="1442"/>
        <w:gridCol w:w="1268"/>
        <w:gridCol w:w="1175"/>
      </w:tblGrid>
      <w:tr w14:paraId="59AAADE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78" w:hRule="atLeast"/>
          <w:jc w:val="center"/>
        </w:trPr>
        <w:tc>
          <w:tcPr>
            <w:tcW w:w="1540" w:type="dxa"/>
            <w:tcBorders>
              <w:top w:val="single" w:color="auto" w:sz="12" w:space="0"/>
              <w:left w:val="single" w:color="auto" w:sz="12" w:space="0"/>
              <w:bottom w:val="single" w:color="auto" w:sz="6" w:space="0"/>
              <w:right w:val="single" w:color="auto" w:sz="6" w:space="0"/>
            </w:tcBorders>
            <w:vAlign w:val="center"/>
          </w:tcPr>
          <w:p w14:paraId="6BB91574">
            <w:pPr>
              <w:autoSpaceDE w:val="0"/>
              <w:autoSpaceDN w:val="0"/>
              <w:adjustRightInd w:val="0"/>
              <w:spacing w:line="4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供应商名称</w:t>
            </w:r>
          </w:p>
        </w:tc>
        <w:tc>
          <w:tcPr>
            <w:tcW w:w="7620" w:type="dxa"/>
            <w:gridSpan w:val="6"/>
            <w:tcBorders>
              <w:top w:val="single" w:color="auto" w:sz="12" w:space="0"/>
              <w:left w:val="single" w:color="auto" w:sz="6" w:space="0"/>
              <w:bottom w:val="single" w:color="auto" w:sz="6" w:space="0"/>
              <w:right w:val="single" w:color="auto" w:sz="12" w:space="0"/>
            </w:tcBorders>
            <w:vAlign w:val="center"/>
          </w:tcPr>
          <w:p w14:paraId="3678F70E">
            <w:pPr>
              <w:autoSpaceDE w:val="0"/>
              <w:autoSpaceDN w:val="0"/>
              <w:adjustRightInd w:val="0"/>
              <w:spacing w:line="400" w:lineRule="exact"/>
              <w:jc w:val="center"/>
              <w:rPr>
                <w:rFonts w:hint="eastAsia" w:ascii="仿宋" w:hAnsi="仿宋" w:eastAsia="仿宋" w:cs="仿宋"/>
                <w:kern w:val="0"/>
                <w:sz w:val="28"/>
                <w:szCs w:val="28"/>
              </w:rPr>
            </w:pPr>
          </w:p>
        </w:tc>
      </w:tr>
      <w:tr w14:paraId="1C2F056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8" w:hRule="atLeast"/>
          <w:jc w:val="center"/>
        </w:trPr>
        <w:tc>
          <w:tcPr>
            <w:tcW w:w="1540" w:type="dxa"/>
            <w:tcBorders>
              <w:top w:val="single" w:color="auto" w:sz="6" w:space="0"/>
              <w:left w:val="single" w:color="auto" w:sz="12" w:space="0"/>
              <w:bottom w:val="single" w:color="auto" w:sz="6" w:space="0"/>
              <w:right w:val="single" w:color="auto" w:sz="6" w:space="0"/>
            </w:tcBorders>
            <w:vAlign w:val="center"/>
          </w:tcPr>
          <w:p w14:paraId="03DF2EC6">
            <w:pPr>
              <w:autoSpaceDE w:val="0"/>
              <w:autoSpaceDN w:val="0"/>
              <w:adjustRightInd w:val="0"/>
              <w:spacing w:line="4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注册地址</w:t>
            </w:r>
          </w:p>
        </w:tc>
        <w:tc>
          <w:tcPr>
            <w:tcW w:w="3735" w:type="dxa"/>
            <w:gridSpan w:val="3"/>
            <w:tcBorders>
              <w:top w:val="single" w:color="auto" w:sz="6" w:space="0"/>
              <w:left w:val="single" w:color="auto" w:sz="6" w:space="0"/>
              <w:bottom w:val="single" w:color="auto" w:sz="6" w:space="0"/>
              <w:right w:val="single" w:color="auto" w:sz="6" w:space="0"/>
            </w:tcBorders>
            <w:vAlign w:val="center"/>
          </w:tcPr>
          <w:p w14:paraId="241214F5">
            <w:pPr>
              <w:autoSpaceDE w:val="0"/>
              <w:autoSpaceDN w:val="0"/>
              <w:adjustRightInd w:val="0"/>
              <w:spacing w:line="400" w:lineRule="exact"/>
              <w:jc w:val="center"/>
              <w:rPr>
                <w:rFonts w:hint="eastAsia" w:ascii="仿宋" w:hAnsi="仿宋" w:eastAsia="仿宋" w:cs="仿宋"/>
                <w:kern w:val="0"/>
                <w:sz w:val="28"/>
                <w:szCs w:val="28"/>
              </w:rPr>
            </w:pPr>
          </w:p>
        </w:tc>
        <w:tc>
          <w:tcPr>
            <w:tcW w:w="1442" w:type="dxa"/>
            <w:tcBorders>
              <w:top w:val="single" w:color="auto" w:sz="6" w:space="0"/>
              <w:left w:val="single" w:color="auto" w:sz="6" w:space="0"/>
              <w:bottom w:val="single" w:color="auto" w:sz="6" w:space="0"/>
              <w:right w:val="single" w:color="auto" w:sz="6" w:space="0"/>
            </w:tcBorders>
            <w:vAlign w:val="center"/>
          </w:tcPr>
          <w:p w14:paraId="64BAC93A">
            <w:pPr>
              <w:autoSpaceDE w:val="0"/>
              <w:autoSpaceDN w:val="0"/>
              <w:adjustRightInd w:val="0"/>
              <w:spacing w:line="4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邮政编码</w:t>
            </w:r>
          </w:p>
        </w:tc>
        <w:tc>
          <w:tcPr>
            <w:tcW w:w="2443" w:type="dxa"/>
            <w:gridSpan w:val="2"/>
            <w:tcBorders>
              <w:top w:val="single" w:color="auto" w:sz="6" w:space="0"/>
              <w:left w:val="single" w:color="auto" w:sz="6" w:space="0"/>
              <w:bottom w:val="single" w:color="auto" w:sz="6" w:space="0"/>
              <w:right w:val="single" w:color="auto" w:sz="12" w:space="0"/>
            </w:tcBorders>
            <w:vAlign w:val="center"/>
          </w:tcPr>
          <w:p w14:paraId="6CC6A82F">
            <w:pPr>
              <w:autoSpaceDE w:val="0"/>
              <w:autoSpaceDN w:val="0"/>
              <w:adjustRightInd w:val="0"/>
              <w:spacing w:line="400" w:lineRule="exact"/>
              <w:jc w:val="center"/>
              <w:rPr>
                <w:rFonts w:hint="eastAsia" w:ascii="仿宋" w:hAnsi="仿宋" w:eastAsia="仿宋" w:cs="仿宋"/>
                <w:kern w:val="0"/>
                <w:sz w:val="28"/>
                <w:szCs w:val="28"/>
              </w:rPr>
            </w:pPr>
          </w:p>
        </w:tc>
      </w:tr>
      <w:tr w14:paraId="62C6436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44" w:hRule="atLeast"/>
          <w:jc w:val="center"/>
        </w:trPr>
        <w:tc>
          <w:tcPr>
            <w:tcW w:w="1540" w:type="dxa"/>
            <w:vMerge w:val="restart"/>
            <w:tcBorders>
              <w:top w:val="single" w:color="auto" w:sz="6" w:space="0"/>
              <w:left w:val="single" w:color="auto" w:sz="12" w:space="0"/>
              <w:bottom w:val="single" w:color="auto" w:sz="6" w:space="0"/>
              <w:right w:val="single" w:color="auto" w:sz="6" w:space="0"/>
            </w:tcBorders>
            <w:vAlign w:val="center"/>
          </w:tcPr>
          <w:p w14:paraId="52EF948A">
            <w:pPr>
              <w:autoSpaceDE w:val="0"/>
              <w:autoSpaceDN w:val="0"/>
              <w:adjustRightInd w:val="0"/>
              <w:spacing w:line="4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联系方式</w:t>
            </w:r>
          </w:p>
        </w:tc>
        <w:tc>
          <w:tcPr>
            <w:tcW w:w="1047" w:type="dxa"/>
            <w:tcBorders>
              <w:top w:val="single" w:color="auto" w:sz="6" w:space="0"/>
              <w:left w:val="single" w:color="auto" w:sz="6" w:space="0"/>
              <w:bottom w:val="single" w:color="auto" w:sz="6" w:space="0"/>
              <w:right w:val="single" w:color="auto" w:sz="6" w:space="0"/>
            </w:tcBorders>
            <w:vAlign w:val="center"/>
          </w:tcPr>
          <w:p w14:paraId="4C225497">
            <w:pPr>
              <w:autoSpaceDE w:val="0"/>
              <w:autoSpaceDN w:val="0"/>
              <w:adjustRightInd w:val="0"/>
              <w:spacing w:line="4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联系人</w:t>
            </w:r>
          </w:p>
        </w:tc>
        <w:tc>
          <w:tcPr>
            <w:tcW w:w="2688" w:type="dxa"/>
            <w:gridSpan w:val="2"/>
            <w:tcBorders>
              <w:top w:val="single" w:color="auto" w:sz="6" w:space="0"/>
              <w:left w:val="single" w:color="auto" w:sz="6" w:space="0"/>
              <w:bottom w:val="single" w:color="auto" w:sz="6" w:space="0"/>
              <w:right w:val="single" w:color="auto" w:sz="6" w:space="0"/>
            </w:tcBorders>
            <w:vAlign w:val="center"/>
          </w:tcPr>
          <w:p w14:paraId="5C13F241">
            <w:pPr>
              <w:autoSpaceDE w:val="0"/>
              <w:autoSpaceDN w:val="0"/>
              <w:adjustRightInd w:val="0"/>
              <w:spacing w:line="400" w:lineRule="exact"/>
              <w:jc w:val="center"/>
              <w:rPr>
                <w:rFonts w:hint="eastAsia" w:ascii="仿宋" w:hAnsi="仿宋" w:eastAsia="仿宋" w:cs="仿宋"/>
                <w:kern w:val="0"/>
                <w:sz w:val="28"/>
                <w:szCs w:val="28"/>
              </w:rPr>
            </w:pPr>
          </w:p>
        </w:tc>
        <w:tc>
          <w:tcPr>
            <w:tcW w:w="1442" w:type="dxa"/>
            <w:tcBorders>
              <w:top w:val="single" w:color="auto" w:sz="6" w:space="0"/>
              <w:left w:val="single" w:color="auto" w:sz="6" w:space="0"/>
              <w:bottom w:val="single" w:color="auto" w:sz="6" w:space="0"/>
              <w:right w:val="single" w:color="auto" w:sz="6" w:space="0"/>
            </w:tcBorders>
            <w:vAlign w:val="center"/>
          </w:tcPr>
          <w:p w14:paraId="044199CF">
            <w:pPr>
              <w:autoSpaceDE w:val="0"/>
              <w:autoSpaceDN w:val="0"/>
              <w:adjustRightInd w:val="0"/>
              <w:spacing w:line="4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电话</w:t>
            </w:r>
          </w:p>
        </w:tc>
        <w:tc>
          <w:tcPr>
            <w:tcW w:w="2443" w:type="dxa"/>
            <w:gridSpan w:val="2"/>
            <w:tcBorders>
              <w:top w:val="single" w:color="auto" w:sz="6" w:space="0"/>
              <w:left w:val="single" w:color="auto" w:sz="6" w:space="0"/>
              <w:bottom w:val="single" w:color="auto" w:sz="6" w:space="0"/>
              <w:right w:val="single" w:color="auto" w:sz="12" w:space="0"/>
            </w:tcBorders>
            <w:vAlign w:val="center"/>
          </w:tcPr>
          <w:p w14:paraId="63B646C8">
            <w:pPr>
              <w:autoSpaceDE w:val="0"/>
              <w:autoSpaceDN w:val="0"/>
              <w:adjustRightInd w:val="0"/>
              <w:spacing w:line="400" w:lineRule="exact"/>
              <w:jc w:val="center"/>
              <w:rPr>
                <w:rFonts w:hint="eastAsia" w:ascii="仿宋" w:hAnsi="仿宋" w:eastAsia="仿宋" w:cs="仿宋"/>
                <w:kern w:val="0"/>
                <w:sz w:val="28"/>
                <w:szCs w:val="28"/>
              </w:rPr>
            </w:pPr>
          </w:p>
        </w:tc>
      </w:tr>
      <w:tr w14:paraId="5BBACAA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4" w:hRule="atLeast"/>
          <w:jc w:val="center"/>
        </w:trPr>
        <w:tc>
          <w:tcPr>
            <w:tcW w:w="1540" w:type="dxa"/>
            <w:vMerge w:val="continue"/>
            <w:tcBorders>
              <w:top w:val="single" w:color="auto" w:sz="6" w:space="0"/>
              <w:left w:val="single" w:color="auto" w:sz="12" w:space="0"/>
              <w:bottom w:val="single" w:color="auto" w:sz="6" w:space="0"/>
              <w:right w:val="single" w:color="auto" w:sz="6" w:space="0"/>
            </w:tcBorders>
            <w:vAlign w:val="center"/>
          </w:tcPr>
          <w:p w14:paraId="6B1534C3">
            <w:pPr>
              <w:widowControl/>
              <w:jc w:val="left"/>
              <w:rPr>
                <w:rFonts w:hint="eastAsia" w:ascii="仿宋" w:hAnsi="仿宋" w:eastAsia="仿宋" w:cs="仿宋"/>
                <w:kern w:val="0"/>
                <w:sz w:val="28"/>
                <w:szCs w:val="28"/>
              </w:rPr>
            </w:pPr>
          </w:p>
        </w:tc>
        <w:tc>
          <w:tcPr>
            <w:tcW w:w="1047" w:type="dxa"/>
            <w:tcBorders>
              <w:top w:val="single" w:color="auto" w:sz="6" w:space="0"/>
              <w:left w:val="single" w:color="auto" w:sz="6" w:space="0"/>
              <w:bottom w:val="single" w:color="auto" w:sz="6" w:space="0"/>
              <w:right w:val="single" w:color="auto" w:sz="6" w:space="0"/>
            </w:tcBorders>
            <w:vAlign w:val="center"/>
          </w:tcPr>
          <w:p w14:paraId="27961554">
            <w:pPr>
              <w:autoSpaceDE w:val="0"/>
              <w:autoSpaceDN w:val="0"/>
              <w:adjustRightInd w:val="0"/>
              <w:spacing w:line="4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传真</w:t>
            </w:r>
          </w:p>
        </w:tc>
        <w:tc>
          <w:tcPr>
            <w:tcW w:w="2688" w:type="dxa"/>
            <w:gridSpan w:val="2"/>
            <w:tcBorders>
              <w:top w:val="single" w:color="auto" w:sz="6" w:space="0"/>
              <w:left w:val="single" w:color="auto" w:sz="6" w:space="0"/>
              <w:bottom w:val="single" w:color="auto" w:sz="6" w:space="0"/>
              <w:right w:val="single" w:color="auto" w:sz="6" w:space="0"/>
            </w:tcBorders>
            <w:vAlign w:val="center"/>
          </w:tcPr>
          <w:p w14:paraId="43BCEDFD">
            <w:pPr>
              <w:autoSpaceDE w:val="0"/>
              <w:autoSpaceDN w:val="0"/>
              <w:adjustRightInd w:val="0"/>
              <w:spacing w:line="400" w:lineRule="exact"/>
              <w:jc w:val="center"/>
              <w:rPr>
                <w:rFonts w:hint="eastAsia" w:ascii="仿宋" w:hAnsi="仿宋" w:eastAsia="仿宋" w:cs="仿宋"/>
                <w:kern w:val="0"/>
                <w:sz w:val="28"/>
                <w:szCs w:val="28"/>
              </w:rPr>
            </w:pPr>
          </w:p>
        </w:tc>
        <w:tc>
          <w:tcPr>
            <w:tcW w:w="1442" w:type="dxa"/>
            <w:tcBorders>
              <w:top w:val="single" w:color="auto" w:sz="6" w:space="0"/>
              <w:left w:val="single" w:color="auto" w:sz="6" w:space="0"/>
              <w:bottom w:val="single" w:color="auto" w:sz="6" w:space="0"/>
              <w:right w:val="single" w:color="auto" w:sz="6" w:space="0"/>
            </w:tcBorders>
            <w:vAlign w:val="center"/>
          </w:tcPr>
          <w:p w14:paraId="4202DEC6">
            <w:pPr>
              <w:autoSpaceDE w:val="0"/>
              <w:autoSpaceDN w:val="0"/>
              <w:adjustRightInd w:val="0"/>
              <w:spacing w:line="4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网址</w:t>
            </w:r>
          </w:p>
        </w:tc>
        <w:tc>
          <w:tcPr>
            <w:tcW w:w="2443" w:type="dxa"/>
            <w:gridSpan w:val="2"/>
            <w:tcBorders>
              <w:top w:val="single" w:color="auto" w:sz="6" w:space="0"/>
              <w:left w:val="single" w:color="auto" w:sz="6" w:space="0"/>
              <w:bottom w:val="single" w:color="auto" w:sz="6" w:space="0"/>
              <w:right w:val="single" w:color="auto" w:sz="12" w:space="0"/>
            </w:tcBorders>
            <w:vAlign w:val="center"/>
          </w:tcPr>
          <w:p w14:paraId="03291FEF">
            <w:pPr>
              <w:autoSpaceDE w:val="0"/>
              <w:autoSpaceDN w:val="0"/>
              <w:adjustRightInd w:val="0"/>
              <w:spacing w:line="400" w:lineRule="exact"/>
              <w:jc w:val="center"/>
              <w:rPr>
                <w:rFonts w:hint="eastAsia" w:ascii="仿宋" w:hAnsi="仿宋" w:eastAsia="仿宋" w:cs="仿宋"/>
                <w:kern w:val="0"/>
                <w:sz w:val="28"/>
                <w:szCs w:val="28"/>
              </w:rPr>
            </w:pPr>
          </w:p>
        </w:tc>
      </w:tr>
      <w:tr w14:paraId="04DAD9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44" w:hRule="atLeast"/>
          <w:jc w:val="center"/>
        </w:trPr>
        <w:tc>
          <w:tcPr>
            <w:tcW w:w="1540" w:type="dxa"/>
            <w:tcBorders>
              <w:top w:val="single" w:color="auto" w:sz="6" w:space="0"/>
              <w:left w:val="single" w:color="auto" w:sz="12" w:space="0"/>
              <w:bottom w:val="single" w:color="auto" w:sz="6" w:space="0"/>
              <w:right w:val="single" w:color="auto" w:sz="6" w:space="0"/>
            </w:tcBorders>
            <w:vAlign w:val="center"/>
          </w:tcPr>
          <w:p w14:paraId="27FE00D4">
            <w:pPr>
              <w:autoSpaceDE w:val="0"/>
              <w:autoSpaceDN w:val="0"/>
              <w:adjustRightInd w:val="0"/>
              <w:spacing w:line="4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单位性质</w:t>
            </w:r>
          </w:p>
        </w:tc>
        <w:tc>
          <w:tcPr>
            <w:tcW w:w="7620" w:type="dxa"/>
            <w:gridSpan w:val="6"/>
            <w:tcBorders>
              <w:top w:val="single" w:color="auto" w:sz="6" w:space="0"/>
              <w:left w:val="single" w:color="auto" w:sz="6" w:space="0"/>
              <w:bottom w:val="single" w:color="auto" w:sz="6" w:space="0"/>
              <w:right w:val="single" w:color="auto" w:sz="12" w:space="0"/>
            </w:tcBorders>
            <w:vAlign w:val="center"/>
          </w:tcPr>
          <w:p w14:paraId="5672956A">
            <w:pPr>
              <w:autoSpaceDE w:val="0"/>
              <w:autoSpaceDN w:val="0"/>
              <w:adjustRightInd w:val="0"/>
              <w:spacing w:line="400" w:lineRule="exact"/>
              <w:jc w:val="center"/>
              <w:rPr>
                <w:rFonts w:hint="eastAsia" w:ascii="仿宋" w:hAnsi="仿宋" w:eastAsia="仿宋" w:cs="仿宋"/>
                <w:kern w:val="0"/>
                <w:sz w:val="28"/>
                <w:szCs w:val="28"/>
              </w:rPr>
            </w:pPr>
          </w:p>
        </w:tc>
      </w:tr>
      <w:tr w14:paraId="06E249B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8" w:hRule="atLeast"/>
          <w:jc w:val="center"/>
        </w:trPr>
        <w:tc>
          <w:tcPr>
            <w:tcW w:w="1540" w:type="dxa"/>
            <w:tcBorders>
              <w:top w:val="single" w:color="auto" w:sz="6" w:space="0"/>
              <w:left w:val="single" w:color="auto" w:sz="12" w:space="0"/>
              <w:bottom w:val="single" w:color="auto" w:sz="6" w:space="0"/>
              <w:right w:val="single" w:color="auto" w:sz="6" w:space="0"/>
            </w:tcBorders>
            <w:vAlign w:val="center"/>
          </w:tcPr>
          <w:p w14:paraId="5AD7D799">
            <w:pPr>
              <w:autoSpaceDE w:val="0"/>
              <w:autoSpaceDN w:val="0"/>
              <w:adjustRightInd w:val="0"/>
              <w:spacing w:line="4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法定代表人</w:t>
            </w:r>
          </w:p>
        </w:tc>
        <w:tc>
          <w:tcPr>
            <w:tcW w:w="1047" w:type="dxa"/>
            <w:tcBorders>
              <w:top w:val="single" w:color="auto" w:sz="6" w:space="0"/>
              <w:left w:val="single" w:color="auto" w:sz="6" w:space="0"/>
              <w:bottom w:val="single" w:color="auto" w:sz="6" w:space="0"/>
              <w:right w:val="single" w:color="auto" w:sz="6" w:space="0"/>
            </w:tcBorders>
            <w:vAlign w:val="center"/>
          </w:tcPr>
          <w:p w14:paraId="2576F455">
            <w:pPr>
              <w:autoSpaceDE w:val="0"/>
              <w:autoSpaceDN w:val="0"/>
              <w:adjustRightInd w:val="0"/>
              <w:spacing w:line="4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姓名</w:t>
            </w:r>
          </w:p>
        </w:tc>
        <w:tc>
          <w:tcPr>
            <w:tcW w:w="1232" w:type="dxa"/>
            <w:tcBorders>
              <w:top w:val="single" w:color="auto" w:sz="6" w:space="0"/>
              <w:left w:val="single" w:color="auto" w:sz="6" w:space="0"/>
              <w:bottom w:val="single" w:color="auto" w:sz="6" w:space="0"/>
              <w:right w:val="single" w:color="auto" w:sz="6" w:space="0"/>
            </w:tcBorders>
            <w:vAlign w:val="center"/>
          </w:tcPr>
          <w:p w14:paraId="5F881BFF">
            <w:pPr>
              <w:autoSpaceDE w:val="0"/>
              <w:autoSpaceDN w:val="0"/>
              <w:adjustRightInd w:val="0"/>
              <w:spacing w:line="400" w:lineRule="exact"/>
              <w:jc w:val="center"/>
              <w:rPr>
                <w:rFonts w:hint="eastAsia" w:ascii="仿宋" w:hAnsi="仿宋" w:eastAsia="仿宋" w:cs="仿宋"/>
                <w:kern w:val="0"/>
                <w:sz w:val="28"/>
                <w:szCs w:val="28"/>
              </w:rPr>
            </w:pPr>
          </w:p>
        </w:tc>
        <w:tc>
          <w:tcPr>
            <w:tcW w:w="1456" w:type="dxa"/>
            <w:tcBorders>
              <w:top w:val="single" w:color="auto" w:sz="6" w:space="0"/>
              <w:left w:val="single" w:color="auto" w:sz="6" w:space="0"/>
              <w:bottom w:val="single" w:color="auto" w:sz="6" w:space="0"/>
              <w:right w:val="single" w:color="auto" w:sz="6" w:space="0"/>
            </w:tcBorders>
            <w:vAlign w:val="center"/>
          </w:tcPr>
          <w:p w14:paraId="03A6EB8B">
            <w:pPr>
              <w:autoSpaceDE w:val="0"/>
              <w:autoSpaceDN w:val="0"/>
              <w:adjustRightInd w:val="0"/>
              <w:spacing w:line="4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技术职称</w:t>
            </w:r>
          </w:p>
        </w:tc>
        <w:tc>
          <w:tcPr>
            <w:tcW w:w="1442" w:type="dxa"/>
            <w:tcBorders>
              <w:top w:val="single" w:color="auto" w:sz="6" w:space="0"/>
              <w:left w:val="single" w:color="auto" w:sz="6" w:space="0"/>
              <w:bottom w:val="single" w:color="auto" w:sz="6" w:space="0"/>
              <w:right w:val="single" w:color="auto" w:sz="6" w:space="0"/>
            </w:tcBorders>
            <w:vAlign w:val="center"/>
          </w:tcPr>
          <w:p w14:paraId="35A6E82C">
            <w:pPr>
              <w:autoSpaceDE w:val="0"/>
              <w:autoSpaceDN w:val="0"/>
              <w:adjustRightInd w:val="0"/>
              <w:spacing w:line="400" w:lineRule="exact"/>
              <w:jc w:val="center"/>
              <w:rPr>
                <w:rFonts w:hint="eastAsia" w:ascii="仿宋" w:hAnsi="仿宋" w:eastAsia="仿宋" w:cs="仿宋"/>
                <w:kern w:val="0"/>
                <w:sz w:val="28"/>
                <w:szCs w:val="28"/>
              </w:rPr>
            </w:pPr>
          </w:p>
        </w:tc>
        <w:tc>
          <w:tcPr>
            <w:tcW w:w="1268" w:type="dxa"/>
            <w:tcBorders>
              <w:top w:val="single" w:color="auto" w:sz="6" w:space="0"/>
              <w:left w:val="single" w:color="auto" w:sz="6" w:space="0"/>
              <w:bottom w:val="single" w:color="auto" w:sz="6" w:space="0"/>
              <w:right w:val="single" w:color="auto" w:sz="6" w:space="0"/>
            </w:tcBorders>
            <w:vAlign w:val="center"/>
          </w:tcPr>
          <w:p w14:paraId="5F25AE0F">
            <w:pPr>
              <w:autoSpaceDE w:val="0"/>
              <w:autoSpaceDN w:val="0"/>
              <w:adjustRightInd w:val="0"/>
              <w:spacing w:line="4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电话</w:t>
            </w:r>
          </w:p>
        </w:tc>
        <w:tc>
          <w:tcPr>
            <w:tcW w:w="1175" w:type="dxa"/>
            <w:tcBorders>
              <w:top w:val="single" w:color="auto" w:sz="6" w:space="0"/>
              <w:left w:val="single" w:color="auto" w:sz="6" w:space="0"/>
              <w:bottom w:val="single" w:color="auto" w:sz="6" w:space="0"/>
              <w:right w:val="single" w:color="auto" w:sz="12" w:space="0"/>
            </w:tcBorders>
            <w:vAlign w:val="center"/>
          </w:tcPr>
          <w:p w14:paraId="439359A1">
            <w:pPr>
              <w:autoSpaceDE w:val="0"/>
              <w:autoSpaceDN w:val="0"/>
              <w:adjustRightInd w:val="0"/>
              <w:spacing w:line="400" w:lineRule="exact"/>
              <w:jc w:val="center"/>
              <w:rPr>
                <w:rFonts w:hint="eastAsia" w:ascii="仿宋" w:hAnsi="仿宋" w:eastAsia="仿宋" w:cs="仿宋"/>
                <w:b/>
                <w:bCs/>
                <w:kern w:val="0"/>
                <w:sz w:val="28"/>
                <w:szCs w:val="28"/>
              </w:rPr>
            </w:pPr>
          </w:p>
        </w:tc>
      </w:tr>
      <w:tr w14:paraId="524FF52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44" w:hRule="atLeast"/>
          <w:jc w:val="center"/>
        </w:trPr>
        <w:tc>
          <w:tcPr>
            <w:tcW w:w="1540" w:type="dxa"/>
            <w:tcBorders>
              <w:top w:val="single" w:color="auto" w:sz="6" w:space="0"/>
              <w:left w:val="single" w:color="auto" w:sz="12" w:space="0"/>
              <w:bottom w:val="single" w:color="auto" w:sz="6" w:space="0"/>
              <w:right w:val="single" w:color="auto" w:sz="6" w:space="0"/>
            </w:tcBorders>
            <w:vAlign w:val="center"/>
          </w:tcPr>
          <w:p w14:paraId="323284E3">
            <w:pPr>
              <w:autoSpaceDE w:val="0"/>
              <w:autoSpaceDN w:val="0"/>
              <w:adjustRightInd w:val="0"/>
              <w:spacing w:line="4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技术负责人</w:t>
            </w:r>
          </w:p>
        </w:tc>
        <w:tc>
          <w:tcPr>
            <w:tcW w:w="1047" w:type="dxa"/>
            <w:tcBorders>
              <w:top w:val="single" w:color="auto" w:sz="6" w:space="0"/>
              <w:left w:val="single" w:color="auto" w:sz="6" w:space="0"/>
              <w:bottom w:val="single" w:color="auto" w:sz="4" w:space="0"/>
              <w:right w:val="single" w:color="auto" w:sz="6" w:space="0"/>
            </w:tcBorders>
            <w:vAlign w:val="center"/>
          </w:tcPr>
          <w:p w14:paraId="5720D407">
            <w:pPr>
              <w:autoSpaceDE w:val="0"/>
              <w:autoSpaceDN w:val="0"/>
              <w:adjustRightInd w:val="0"/>
              <w:spacing w:line="4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姓名</w:t>
            </w:r>
          </w:p>
        </w:tc>
        <w:tc>
          <w:tcPr>
            <w:tcW w:w="1232" w:type="dxa"/>
            <w:tcBorders>
              <w:top w:val="single" w:color="auto" w:sz="6" w:space="0"/>
              <w:left w:val="single" w:color="auto" w:sz="6" w:space="0"/>
              <w:bottom w:val="single" w:color="auto" w:sz="4" w:space="0"/>
              <w:right w:val="single" w:color="auto" w:sz="6" w:space="0"/>
            </w:tcBorders>
            <w:vAlign w:val="center"/>
          </w:tcPr>
          <w:p w14:paraId="2172E909">
            <w:pPr>
              <w:autoSpaceDE w:val="0"/>
              <w:autoSpaceDN w:val="0"/>
              <w:adjustRightInd w:val="0"/>
              <w:spacing w:line="400" w:lineRule="exact"/>
              <w:jc w:val="center"/>
              <w:rPr>
                <w:rFonts w:hint="eastAsia" w:ascii="仿宋" w:hAnsi="仿宋" w:eastAsia="仿宋" w:cs="仿宋"/>
                <w:kern w:val="0"/>
                <w:sz w:val="28"/>
                <w:szCs w:val="28"/>
              </w:rPr>
            </w:pPr>
          </w:p>
        </w:tc>
        <w:tc>
          <w:tcPr>
            <w:tcW w:w="1456" w:type="dxa"/>
            <w:tcBorders>
              <w:top w:val="single" w:color="auto" w:sz="6" w:space="0"/>
              <w:left w:val="single" w:color="auto" w:sz="6" w:space="0"/>
              <w:bottom w:val="single" w:color="auto" w:sz="4" w:space="0"/>
              <w:right w:val="single" w:color="auto" w:sz="6" w:space="0"/>
            </w:tcBorders>
            <w:vAlign w:val="center"/>
          </w:tcPr>
          <w:p w14:paraId="5062C59A">
            <w:pPr>
              <w:autoSpaceDE w:val="0"/>
              <w:autoSpaceDN w:val="0"/>
              <w:adjustRightInd w:val="0"/>
              <w:spacing w:line="4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技术职称</w:t>
            </w:r>
          </w:p>
        </w:tc>
        <w:tc>
          <w:tcPr>
            <w:tcW w:w="1442" w:type="dxa"/>
            <w:tcBorders>
              <w:top w:val="single" w:color="auto" w:sz="6" w:space="0"/>
              <w:left w:val="single" w:color="auto" w:sz="6" w:space="0"/>
              <w:bottom w:val="single" w:color="auto" w:sz="6" w:space="0"/>
              <w:right w:val="single" w:color="auto" w:sz="6" w:space="0"/>
            </w:tcBorders>
            <w:vAlign w:val="center"/>
          </w:tcPr>
          <w:p w14:paraId="78437BC9">
            <w:pPr>
              <w:autoSpaceDE w:val="0"/>
              <w:autoSpaceDN w:val="0"/>
              <w:adjustRightInd w:val="0"/>
              <w:spacing w:line="400" w:lineRule="exact"/>
              <w:jc w:val="center"/>
              <w:rPr>
                <w:rFonts w:hint="eastAsia" w:ascii="仿宋" w:hAnsi="仿宋" w:eastAsia="仿宋" w:cs="仿宋"/>
                <w:kern w:val="0"/>
                <w:sz w:val="28"/>
                <w:szCs w:val="28"/>
              </w:rPr>
            </w:pPr>
          </w:p>
        </w:tc>
        <w:tc>
          <w:tcPr>
            <w:tcW w:w="1268" w:type="dxa"/>
            <w:tcBorders>
              <w:top w:val="single" w:color="auto" w:sz="6" w:space="0"/>
              <w:left w:val="single" w:color="auto" w:sz="6" w:space="0"/>
              <w:bottom w:val="single" w:color="auto" w:sz="6" w:space="0"/>
              <w:right w:val="single" w:color="auto" w:sz="6" w:space="0"/>
            </w:tcBorders>
            <w:vAlign w:val="center"/>
          </w:tcPr>
          <w:p w14:paraId="4FF0BBDD">
            <w:pPr>
              <w:autoSpaceDE w:val="0"/>
              <w:autoSpaceDN w:val="0"/>
              <w:adjustRightInd w:val="0"/>
              <w:spacing w:line="4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电话</w:t>
            </w:r>
          </w:p>
        </w:tc>
        <w:tc>
          <w:tcPr>
            <w:tcW w:w="1175" w:type="dxa"/>
            <w:tcBorders>
              <w:top w:val="single" w:color="auto" w:sz="6" w:space="0"/>
              <w:left w:val="single" w:color="auto" w:sz="6" w:space="0"/>
              <w:bottom w:val="single" w:color="auto" w:sz="6" w:space="0"/>
              <w:right w:val="single" w:color="auto" w:sz="12" w:space="0"/>
            </w:tcBorders>
            <w:vAlign w:val="center"/>
          </w:tcPr>
          <w:p w14:paraId="6163F236">
            <w:pPr>
              <w:autoSpaceDE w:val="0"/>
              <w:autoSpaceDN w:val="0"/>
              <w:adjustRightInd w:val="0"/>
              <w:spacing w:line="400" w:lineRule="exact"/>
              <w:jc w:val="center"/>
              <w:rPr>
                <w:rFonts w:hint="eastAsia" w:ascii="仿宋" w:hAnsi="仿宋" w:eastAsia="仿宋" w:cs="仿宋"/>
                <w:b/>
                <w:bCs/>
                <w:kern w:val="0"/>
                <w:sz w:val="28"/>
                <w:szCs w:val="28"/>
              </w:rPr>
            </w:pPr>
          </w:p>
        </w:tc>
      </w:tr>
      <w:tr w14:paraId="15FDB13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8" w:hRule="atLeast"/>
          <w:jc w:val="center"/>
        </w:trPr>
        <w:tc>
          <w:tcPr>
            <w:tcW w:w="1540" w:type="dxa"/>
            <w:tcBorders>
              <w:top w:val="single" w:color="auto" w:sz="6" w:space="0"/>
              <w:left w:val="single" w:color="auto" w:sz="12" w:space="0"/>
              <w:bottom w:val="single" w:color="auto" w:sz="6" w:space="0"/>
              <w:right w:val="single" w:color="auto" w:sz="4" w:space="0"/>
            </w:tcBorders>
            <w:vAlign w:val="center"/>
          </w:tcPr>
          <w:p w14:paraId="607CDCD1">
            <w:pPr>
              <w:autoSpaceDE w:val="0"/>
              <w:autoSpaceDN w:val="0"/>
              <w:adjustRightInd w:val="0"/>
              <w:spacing w:line="4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企业资质等级</w:t>
            </w:r>
          </w:p>
        </w:tc>
        <w:tc>
          <w:tcPr>
            <w:tcW w:w="2279" w:type="dxa"/>
            <w:gridSpan w:val="2"/>
            <w:tcBorders>
              <w:top w:val="single" w:color="auto" w:sz="4" w:space="0"/>
              <w:left w:val="single" w:color="auto" w:sz="4" w:space="0"/>
              <w:bottom w:val="single" w:color="auto" w:sz="4" w:space="0"/>
              <w:right w:val="single" w:color="auto" w:sz="4" w:space="0"/>
            </w:tcBorders>
            <w:vAlign w:val="center"/>
          </w:tcPr>
          <w:p w14:paraId="31301D3C">
            <w:pPr>
              <w:autoSpaceDE w:val="0"/>
              <w:autoSpaceDN w:val="0"/>
              <w:adjustRightInd w:val="0"/>
              <w:spacing w:line="400" w:lineRule="exact"/>
              <w:jc w:val="center"/>
              <w:rPr>
                <w:rFonts w:hint="eastAsia" w:ascii="仿宋" w:hAnsi="仿宋" w:eastAsia="仿宋" w:cs="仿宋"/>
                <w:bCs/>
                <w:kern w:val="0"/>
                <w:sz w:val="28"/>
                <w:szCs w:val="28"/>
              </w:rPr>
            </w:pPr>
          </w:p>
        </w:tc>
        <w:tc>
          <w:tcPr>
            <w:tcW w:w="1456" w:type="dxa"/>
            <w:tcBorders>
              <w:top w:val="single" w:color="auto" w:sz="4" w:space="0"/>
              <w:left w:val="single" w:color="auto" w:sz="4" w:space="0"/>
              <w:bottom w:val="single" w:color="auto" w:sz="4" w:space="0"/>
              <w:right w:val="single" w:color="auto" w:sz="4" w:space="0"/>
            </w:tcBorders>
            <w:vAlign w:val="center"/>
          </w:tcPr>
          <w:p w14:paraId="1DDE6270">
            <w:pPr>
              <w:autoSpaceDE w:val="0"/>
              <w:autoSpaceDN w:val="0"/>
              <w:adjustRightInd w:val="0"/>
              <w:spacing w:line="400" w:lineRule="exact"/>
              <w:jc w:val="center"/>
              <w:rPr>
                <w:rFonts w:hint="eastAsia" w:ascii="仿宋" w:hAnsi="仿宋" w:eastAsia="仿宋" w:cs="仿宋"/>
                <w:bCs/>
                <w:kern w:val="0"/>
                <w:sz w:val="28"/>
                <w:szCs w:val="28"/>
              </w:rPr>
            </w:pPr>
            <w:r>
              <w:rPr>
                <w:rFonts w:hint="eastAsia" w:ascii="仿宋" w:hAnsi="仿宋" w:eastAsia="仿宋" w:cs="仿宋"/>
                <w:kern w:val="0"/>
                <w:sz w:val="28"/>
                <w:szCs w:val="28"/>
              </w:rPr>
              <w:t>成立时间</w:t>
            </w:r>
          </w:p>
        </w:tc>
        <w:tc>
          <w:tcPr>
            <w:tcW w:w="3885" w:type="dxa"/>
            <w:gridSpan w:val="3"/>
            <w:tcBorders>
              <w:top w:val="single" w:color="auto" w:sz="6" w:space="0"/>
              <w:left w:val="single" w:color="auto" w:sz="4" w:space="0"/>
              <w:right w:val="single" w:color="auto" w:sz="12" w:space="0"/>
            </w:tcBorders>
            <w:vAlign w:val="center"/>
          </w:tcPr>
          <w:p w14:paraId="77731BC8">
            <w:pPr>
              <w:autoSpaceDE w:val="0"/>
              <w:autoSpaceDN w:val="0"/>
              <w:adjustRightInd w:val="0"/>
              <w:spacing w:line="400" w:lineRule="exact"/>
              <w:jc w:val="center"/>
              <w:rPr>
                <w:rFonts w:hint="eastAsia" w:ascii="仿宋" w:hAnsi="仿宋" w:eastAsia="仿宋" w:cs="仿宋"/>
                <w:bCs/>
                <w:kern w:val="0"/>
                <w:sz w:val="28"/>
                <w:szCs w:val="28"/>
              </w:rPr>
            </w:pPr>
          </w:p>
        </w:tc>
      </w:tr>
      <w:tr w14:paraId="1CD9CF8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44" w:hRule="atLeast"/>
          <w:jc w:val="center"/>
        </w:trPr>
        <w:tc>
          <w:tcPr>
            <w:tcW w:w="1540" w:type="dxa"/>
            <w:tcBorders>
              <w:top w:val="single" w:color="auto" w:sz="6" w:space="0"/>
              <w:left w:val="single" w:color="auto" w:sz="12" w:space="0"/>
              <w:bottom w:val="single" w:color="auto" w:sz="6" w:space="0"/>
              <w:right w:val="single" w:color="auto" w:sz="6" w:space="0"/>
            </w:tcBorders>
            <w:vAlign w:val="center"/>
          </w:tcPr>
          <w:p w14:paraId="4084FBBA">
            <w:pPr>
              <w:autoSpaceDE w:val="0"/>
              <w:autoSpaceDN w:val="0"/>
              <w:adjustRightInd w:val="0"/>
              <w:spacing w:line="4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注册资金</w:t>
            </w:r>
          </w:p>
        </w:tc>
        <w:tc>
          <w:tcPr>
            <w:tcW w:w="7620" w:type="dxa"/>
            <w:gridSpan w:val="6"/>
            <w:tcBorders>
              <w:top w:val="single" w:color="auto" w:sz="4" w:space="0"/>
              <w:left w:val="single" w:color="auto" w:sz="6" w:space="0"/>
              <w:bottom w:val="single" w:color="auto" w:sz="6" w:space="0"/>
              <w:right w:val="single" w:color="auto" w:sz="12" w:space="0"/>
            </w:tcBorders>
            <w:vAlign w:val="center"/>
          </w:tcPr>
          <w:p w14:paraId="48B9D980">
            <w:pPr>
              <w:autoSpaceDE w:val="0"/>
              <w:autoSpaceDN w:val="0"/>
              <w:adjustRightInd w:val="0"/>
              <w:spacing w:line="400" w:lineRule="exact"/>
              <w:jc w:val="right"/>
              <w:rPr>
                <w:rFonts w:hint="eastAsia" w:ascii="仿宋" w:hAnsi="仿宋" w:eastAsia="仿宋" w:cs="仿宋"/>
                <w:bCs/>
                <w:kern w:val="0"/>
                <w:sz w:val="28"/>
                <w:szCs w:val="28"/>
              </w:rPr>
            </w:pPr>
            <w:r>
              <w:rPr>
                <w:rFonts w:hint="eastAsia" w:ascii="仿宋" w:hAnsi="仿宋" w:eastAsia="仿宋" w:cs="仿宋"/>
                <w:kern w:val="0"/>
                <w:sz w:val="28"/>
                <w:szCs w:val="28"/>
              </w:rPr>
              <w:t>万元</w:t>
            </w:r>
          </w:p>
        </w:tc>
      </w:tr>
      <w:tr w14:paraId="20F9BC3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8" w:hRule="atLeast"/>
          <w:jc w:val="center"/>
        </w:trPr>
        <w:tc>
          <w:tcPr>
            <w:tcW w:w="1540" w:type="dxa"/>
            <w:tcBorders>
              <w:top w:val="single" w:color="auto" w:sz="6" w:space="0"/>
              <w:left w:val="single" w:color="auto" w:sz="12" w:space="0"/>
              <w:bottom w:val="single" w:color="auto" w:sz="6" w:space="0"/>
              <w:right w:val="single" w:color="auto" w:sz="6" w:space="0"/>
            </w:tcBorders>
            <w:vAlign w:val="center"/>
          </w:tcPr>
          <w:p w14:paraId="6AFC3C12">
            <w:pPr>
              <w:autoSpaceDE w:val="0"/>
              <w:autoSpaceDN w:val="0"/>
              <w:adjustRightInd w:val="0"/>
              <w:spacing w:line="4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开户银行</w:t>
            </w:r>
          </w:p>
        </w:tc>
        <w:tc>
          <w:tcPr>
            <w:tcW w:w="2279" w:type="dxa"/>
            <w:gridSpan w:val="2"/>
            <w:tcBorders>
              <w:top w:val="single" w:color="auto" w:sz="6" w:space="0"/>
              <w:left w:val="single" w:color="auto" w:sz="6" w:space="0"/>
              <w:bottom w:val="single" w:color="auto" w:sz="6" w:space="0"/>
              <w:right w:val="single" w:color="auto" w:sz="6" w:space="0"/>
            </w:tcBorders>
            <w:vAlign w:val="center"/>
          </w:tcPr>
          <w:p w14:paraId="6999754C">
            <w:pPr>
              <w:autoSpaceDE w:val="0"/>
              <w:autoSpaceDN w:val="0"/>
              <w:adjustRightInd w:val="0"/>
              <w:spacing w:line="400" w:lineRule="exact"/>
              <w:jc w:val="center"/>
              <w:rPr>
                <w:rFonts w:hint="eastAsia" w:ascii="仿宋" w:hAnsi="仿宋" w:eastAsia="仿宋" w:cs="仿宋"/>
                <w:kern w:val="0"/>
                <w:sz w:val="28"/>
                <w:szCs w:val="28"/>
              </w:rPr>
            </w:pPr>
          </w:p>
        </w:tc>
        <w:tc>
          <w:tcPr>
            <w:tcW w:w="1456" w:type="dxa"/>
            <w:vMerge w:val="restart"/>
            <w:tcBorders>
              <w:top w:val="single" w:color="auto" w:sz="6" w:space="0"/>
              <w:left w:val="single" w:color="auto" w:sz="6" w:space="0"/>
              <w:right w:val="single" w:color="auto" w:sz="6" w:space="0"/>
            </w:tcBorders>
            <w:vAlign w:val="center"/>
          </w:tcPr>
          <w:p w14:paraId="3F35E111">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人员总数</w:t>
            </w:r>
          </w:p>
          <w:p w14:paraId="110817B4">
            <w:pPr>
              <w:widowControl/>
              <w:jc w:val="center"/>
              <w:rPr>
                <w:rFonts w:hint="eastAsia" w:ascii="仿宋" w:hAnsi="仿宋" w:eastAsia="仿宋" w:cs="仿宋"/>
                <w:kern w:val="0"/>
                <w:sz w:val="28"/>
                <w:szCs w:val="28"/>
              </w:rPr>
            </w:pPr>
            <w:r>
              <w:rPr>
                <w:rFonts w:hint="eastAsia" w:ascii="仿宋" w:hAnsi="仿宋" w:eastAsia="仿宋" w:cs="仿宋"/>
                <w:kern w:val="0"/>
                <w:sz w:val="28"/>
                <w:szCs w:val="28"/>
              </w:rPr>
              <w:t>人</w:t>
            </w:r>
          </w:p>
        </w:tc>
        <w:tc>
          <w:tcPr>
            <w:tcW w:w="1442" w:type="dxa"/>
            <w:tcBorders>
              <w:top w:val="single" w:color="auto" w:sz="6" w:space="0"/>
              <w:left w:val="single" w:color="auto" w:sz="6" w:space="0"/>
              <w:bottom w:val="single" w:color="auto" w:sz="6" w:space="0"/>
              <w:right w:val="single" w:color="auto" w:sz="6" w:space="0"/>
            </w:tcBorders>
            <w:vAlign w:val="center"/>
          </w:tcPr>
          <w:p w14:paraId="7E8215A6">
            <w:pPr>
              <w:autoSpaceDE w:val="0"/>
              <w:autoSpaceDN w:val="0"/>
              <w:adjustRightInd w:val="0"/>
              <w:spacing w:line="4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高级职称</w:t>
            </w:r>
          </w:p>
        </w:tc>
        <w:tc>
          <w:tcPr>
            <w:tcW w:w="2443" w:type="dxa"/>
            <w:gridSpan w:val="2"/>
            <w:tcBorders>
              <w:top w:val="single" w:color="auto" w:sz="6" w:space="0"/>
              <w:left w:val="single" w:color="auto" w:sz="6" w:space="0"/>
              <w:bottom w:val="single" w:color="auto" w:sz="6" w:space="0"/>
              <w:right w:val="single" w:color="auto" w:sz="12" w:space="0"/>
            </w:tcBorders>
            <w:vAlign w:val="center"/>
          </w:tcPr>
          <w:p w14:paraId="5F858986">
            <w:pPr>
              <w:autoSpaceDE w:val="0"/>
              <w:autoSpaceDN w:val="0"/>
              <w:adjustRightInd w:val="0"/>
              <w:spacing w:line="400" w:lineRule="exact"/>
              <w:jc w:val="right"/>
              <w:rPr>
                <w:rFonts w:hint="eastAsia" w:ascii="仿宋" w:hAnsi="仿宋" w:eastAsia="仿宋" w:cs="仿宋"/>
                <w:bCs/>
                <w:kern w:val="0"/>
                <w:sz w:val="28"/>
                <w:szCs w:val="28"/>
              </w:rPr>
            </w:pPr>
            <w:r>
              <w:rPr>
                <w:rFonts w:hint="eastAsia" w:ascii="仿宋" w:hAnsi="仿宋" w:eastAsia="仿宋" w:cs="仿宋"/>
                <w:bCs/>
                <w:kern w:val="0"/>
                <w:sz w:val="28"/>
                <w:szCs w:val="28"/>
              </w:rPr>
              <w:t>人</w:t>
            </w:r>
          </w:p>
        </w:tc>
      </w:tr>
      <w:tr w14:paraId="4B91B22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44" w:hRule="atLeast"/>
          <w:jc w:val="center"/>
        </w:trPr>
        <w:tc>
          <w:tcPr>
            <w:tcW w:w="1540" w:type="dxa"/>
            <w:tcBorders>
              <w:top w:val="single" w:color="auto" w:sz="6" w:space="0"/>
              <w:left w:val="single" w:color="auto" w:sz="12" w:space="0"/>
              <w:bottom w:val="single" w:color="auto" w:sz="6" w:space="0"/>
              <w:right w:val="single" w:color="auto" w:sz="6" w:space="0"/>
            </w:tcBorders>
            <w:vAlign w:val="center"/>
          </w:tcPr>
          <w:p w14:paraId="27B637FD">
            <w:pPr>
              <w:autoSpaceDE w:val="0"/>
              <w:autoSpaceDN w:val="0"/>
              <w:adjustRightInd w:val="0"/>
              <w:spacing w:line="4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基本银行账号</w:t>
            </w:r>
          </w:p>
        </w:tc>
        <w:tc>
          <w:tcPr>
            <w:tcW w:w="2279" w:type="dxa"/>
            <w:gridSpan w:val="2"/>
            <w:tcBorders>
              <w:top w:val="single" w:color="auto" w:sz="6" w:space="0"/>
              <w:left w:val="single" w:color="auto" w:sz="6" w:space="0"/>
              <w:bottom w:val="single" w:color="auto" w:sz="6" w:space="0"/>
              <w:right w:val="single" w:color="auto" w:sz="6" w:space="0"/>
            </w:tcBorders>
            <w:vAlign w:val="center"/>
          </w:tcPr>
          <w:p w14:paraId="148EAC9F">
            <w:pPr>
              <w:autoSpaceDE w:val="0"/>
              <w:autoSpaceDN w:val="0"/>
              <w:adjustRightInd w:val="0"/>
              <w:spacing w:line="400" w:lineRule="exact"/>
              <w:jc w:val="center"/>
              <w:rPr>
                <w:rFonts w:hint="eastAsia" w:ascii="仿宋" w:hAnsi="仿宋" w:eastAsia="仿宋" w:cs="仿宋"/>
                <w:kern w:val="0"/>
                <w:sz w:val="28"/>
                <w:szCs w:val="28"/>
              </w:rPr>
            </w:pPr>
          </w:p>
        </w:tc>
        <w:tc>
          <w:tcPr>
            <w:tcW w:w="1456" w:type="dxa"/>
            <w:vMerge w:val="continue"/>
            <w:tcBorders>
              <w:left w:val="single" w:color="auto" w:sz="6" w:space="0"/>
              <w:bottom w:val="single" w:color="auto" w:sz="6" w:space="0"/>
              <w:right w:val="single" w:color="auto" w:sz="6" w:space="0"/>
            </w:tcBorders>
            <w:vAlign w:val="center"/>
          </w:tcPr>
          <w:p w14:paraId="4080FCB8">
            <w:pPr>
              <w:widowControl/>
              <w:jc w:val="left"/>
              <w:rPr>
                <w:rFonts w:hint="eastAsia" w:ascii="仿宋" w:hAnsi="仿宋" w:eastAsia="仿宋" w:cs="仿宋"/>
                <w:kern w:val="0"/>
                <w:sz w:val="28"/>
                <w:szCs w:val="28"/>
              </w:rPr>
            </w:pPr>
          </w:p>
        </w:tc>
        <w:tc>
          <w:tcPr>
            <w:tcW w:w="1442" w:type="dxa"/>
            <w:tcBorders>
              <w:top w:val="single" w:color="auto" w:sz="6" w:space="0"/>
              <w:left w:val="single" w:color="auto" w:sz="6" w:space="0"/>
              <w:bottom w:val="single" w:color="auto" w:sz="6" w:space="0"/>
              <w:right w:val="single" w:color="auto" w:sz="6" w:space="0"/>
            </w:tcBorders>
            <w:vAlign w:val="center"/>
          </w:tcPr>
          <w:p w14:paraId="2F6BF816">
            <w:pPr>
              <w:autoSpaceDE w:val="0"/>
              <w:autoSpaceDN w:val="0"/>
              <w:adjustRightInd w:val="0"/>
              <w:spacing w:line="4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中级职称</w:t>
            </w:r>
          </w:p>
        </w:tc>
        <w:tc>
          <w:tcPr>
            <w:tcW w:w="2443" w:type="dxa"/>
            <w:gridSpan w:val="2"/>
            <w:tcBorders>
              <w:top w:val="single" w:color="auto" w:sz="6" w:space="0"/>
              <w:left w:val="single" w:color="auto" w:sz="6" w:space="0"/>
              <w:bottom w:val="single" w:color="auto" w:sz="6" w:space="0"/>
              <w:right w:val="single" w:color="auto" w:sz="12" w:space="0"/>
            </w:tcBorders>
            <w:vAlign w:val="center"/>
          </w:tcPr>
          <w:p w14:paraId="5C192447">
            <w:pPr>
              <w:autoSpaceDE w:val="0"/>
              <w:autoSpaceDN w:val="0"/>
              <w:adjustRightInd w:val="0"/>
              <w:spacing w:line="400" w:lineRule="exact"/>
              <w:jc w:val="right"/>
              <w:rPr>
                <w:rFonts w:hint="eastAsia" w:ascii="仿宋" w:hAnsi="仿宋" w:eastAsia="仿宋" w:cs="仿宋"/>
                <w:bCs/>
                <w:kern w:val="0"/>
                <w:sz w:val="28"/>
                <w:szCs w:val="28"/>
              </w:rPr>
            </w:pPr>
            <w:r>
              <w:rPr>
                <w:rFonts w:hint="eastAsia" w:ascii="仿宋" w:hAnsi="仿宋" w:eastAsia="仿宋" w:cs="仿宋"/>
                <w:bCs/>
                <w:kern w:val="0"/>
                <w:sz w:val="28"/>
                <w:szCs w:val="28"/>
              </w:rPr>
              <w:t>人</w:t>
            </w:r>
          </w:p>
        </w:tc>
      </w:tr>
      <w:tr w14:paraId="41B19BC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27" w:hRule="atLeast"/>
          <w:jc w:val="center"/>
        </w:trPr>
        <w:tc>
          <w:tcPr>
            <w:tcW w:w="1540" w:type="dxa"/>
            <w:tcBorders>
              <w:top w:val="single" w:color="auto" w:sz="6" w:space="0"/>
              <w:left w:val="single" w:color="auto" w:sz="12" w:space="0"/>
              <w:bottom w:val="single" w:color="auto" w:sz="6" w:space="0"/>
              <w:right w:val="single" w:color="auto" w:sz="4" w:space="0"/>
            </w:tcBorders>
            <w:vAlign w:val="center"/>
          </w:tcPr>
          <w:p w14:paraId="2F6C4D66">
            <w:pPr>
              <w:autoSpaceDE w:val="0"/>
              <w:autoSpaceDN w:val="0"/>
              <w:adjustRightInd w:val="0"/>
              <w:spacing w:line="4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经营范围</w:t>
            </w:r>
          </w:p>
        </w:tc>
        <w:tc>
          <w:tcPr>
            <w:tcW w:w="7620" w:type="dxa"/>
            <w:gridSpan w:val="6"/>
            <w:tcBorders>
              <w:top w:val="single" w:color="auto" w:sz="4" w:space="0"/>
              <w:left w:val="single" w:color="auto" w:sz="4" w:space="0"/>
              <w:bottom w:val="single" w:color="auto" w:sz="4" w:space="0"/>
              <w:right w:val="single" w:color="auto" w:sz="12" w:space="0"/>
            </w:tcBorders>
            <w:vAlign w:val="center"/>
          </w:tcPr>
          <w:p w14:paraId="68E2039D">
            <w:pPr>
              <w:autoSpaceDE w:val="0"/>
              <w:autoSpaceDN w:val="0"/>
              <w:adjustRightInd w:val="0"/>
              <w:spacing w:line="400" w:lineRule="exact"/>
              <w:rPr>
                <w:rFonts w:hint="eastAsia" w:ascii="仿宋" w:hAnsi="仿宋" w:eastAsia="仿宋" w:cs="仿宋"/>
                <w:b/>
                <w:bCs/>
                <w:kern w:val="0"/>
                <w:sz w:val="28"/>
                <w:szCs w:val="28"/>
              </w:rPr>
            </w:pPr>
          </w:p>
        </w:tc>
      </w:tr>
      <w:tr w14:paraId="3DB5A41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66" w:hRule="atLeast"/>
          <w:jc w:val="center"/>
        </w:trPr>
        <w:tc>
          <w:tcPr>
            <w:tcW w:w="1540" w:type="dxa"/>
            <w:tcBorders>
              <w:top w:val="single" w:color="auto" w:sz="6" w:space="0"/>
              <w:left w:val="single" w:color="auto" w:sz="12" w:space="0"/>
              <w:bottom w:val="single" w:color="auto" w:sz="12" w:space="0"/>
              <w:right w:val="single" w:color="auto" w:sz="6" w:space="0"/>
            </w:tcBorders>
            <w:vAlign w:val="center"/>
          </w:tcPr>
          <w:p w14:paraId="55B18019">
            <w:pPr>
              <w:autoSpaceDE w:val="0"/>
              <w:autoSpaceDN w:val="0"/>
              <w:adjustRightInd w:val="0"/>
              <w:spacing w:line="4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备注</w:t>
            </w:r>
          </w:p>
        </w:tc>
        <w:tc>
          <w:tcPr>
            <w:tcW w:w="7620" w:type="dxa"/>
            <w:gridSpan w:val="6"/>
            <w:tcBorders>
              <w:top w:val="single" w:color="auto" w:sz="6" w:space="0"/>
              <w:left w:val="single" w:color="auto" w:sz="6" w:space="0"/>
              <w:bottom w:val="single" w:color="auto" w:sz="12" w:space="0"/>
              <w:right w:val="single" w:color="auto" w:sz="12" w:space="0"/>
            </w:tcBorders>
          </w:tcPr>
          <w:p w14:paraId="158C2D61">
            <w:pPr>
              <w:autoSpaceDE w:val="0"/>
              <w:autoSpaceDN w:val="0"/>
              <w:adjustRightInd w:val="0"/>
              <w:spacing w:line="400" w:lineRule="exact"/>
              <w:jc w:val="left"/>
              <w:rPr>
                <w:rFonts w:hint="eastAsia" w:ascii="仿宋" w:hAnsi="仿宋" w:eastAsia="仿宋" w:cs="仿宋"/>
                <w:kern w:val="0"/>
                <w:sz w:val="28"/>
                <w:szCs w:val="28"/>
              </w:rPr>
            </w:pPr>
          </w:p>
        </w:tc>
      </w:tr>
    </w:tbl>
    <w:p w14:paraId="7C654652">
      <w:pPr>
        <w:spacing w:line="580" w:lineRule="exact"/>
        <w:jc w:val="center"/>
        <w:rPr>
          <w:rFonts w:hint="eastAsia" w:ascii="仿宋" w:hAnsi="仿宋" w:eastAsia="仿宋" w:cs="仿宋"/>
          <w:bCs/>
          <w:sz w:val="28"/>
          <w:szCs w:val="28"/>
        </w:rPr>
      </w:pPr>
    </w:p>
    <w:p w14:paraId="54479F90">
      <w:pPr>
        <w:spacing w:line="580" w:lineRule="exact"/>
        <w:jc w:val="center"/>
        <w:rPr>
          <w:rFonts w:hint="eastAsia" w:ascii="仿宋" w:hAnsi="仿宋" w:eastAsia="仿宋" w:cs="仿宋"/>
          <w:bCs/>
          <w:sz w:val="28"/>
          <w:szCs w:val="28"/>
        </w:rPr>
      </w:pPr>
      <w:r>
        <w:rPr>
          <w:rFonts w:hint="eastAsia" w:ascii="仿宋" w:hAnsi="仿宋" w:eastAsia="仿宋" w:cs="仿宋"/>
          <w:bCs/>
          <w:sz w:val="28"/>
          <w:szCs w:val="28"/>
        </w:rPr>
        <w:t>Ⅱ.企业人员情况表</w:t>
      </w:r>
    </w:p>
    <w:p w14:paraId="5AC1472E">
      <w:pPr>
        <w:spacing w:line="360" w:lineRule="auto"/>
        <w:ind w:firstLine="280" w:firstLineChars="100"/>
        <w:rPr>
          <w:rFonts w:hint="eastAsia" w:ascii="仿宋" w:hAnsi="仿宋" w:eastAsia="仿宋" w:cs="仿宋"/>
          <w:sz w:val="28"/>
          <w:szCs w:val="28"/>
        </w:rPr>
      </w:pPr>
      <w:r>
        <w:rPr>
          <w:rFonts w:hint="eastAsia" w:ascii="仿宋" w:hAnsi="仿宋" w:eastAsia="仿宋" w:cs="仿宋"/>
          <w:sz w:val="28"/>
          <w:szCs w:val="28"/>
        </w:rPr>
        <w:t>供应商：（公章）</w:t>
      </w:r>
    </w:p>
    <w:tbl>
      <w:tblPr>
        <w:tblStyle w:val="16"/>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1"/>
        <w:gridCol w:w="180"/>
        <w:gridCol w:w="648"/>
        <w:gridCol w:w="428"/>
        <w:gridCol w:w="557"/>
        <w:gridCol w:w="509"/>
        <w:gridCol w:w="438"/>
        <w:gridCol w:w="642"/>
        <w:gridCol w:w="280"/>
        <w:gridCol w:w="1156"/>
        <w:gridCol w:w="514"/>
        <w:gridCol w:w="922"/>
        <w:gridCol w:w="1454"/>
      </w:tblGrid>
      <w:tr w14:paraId="6FEB7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411" w:type="dxa"/>
            <w:gridSpan w:val="2"/>
            <w:vMerge w:val="restart"/>
            <w:vAlign w:val="center"/>
          </w:tcPr>
          <w:p w14:paraId="43D490D1">
            <w:pPr>
              <w:spacing w:line="400" w:lineRule="exact"/>
              <w:jc w:val="center"/>
              <w:rPr>
                <w:rFonts w:hint="eastAsia" w:ascii="仿宋" w:hAnsi="仿宋" w:eastAsia="仿宋" w:cs="仿宋"/>
                <w:bCs/>
                <w:sz w:val="28"/>
                <w:szCs w:val="28"/>
              </w:rPr>
            </w:pPr>
            <w:r>
              <w:rPr>
                <w:rFonts w:hint="eastAsia" w:ascii="仿宋" w:hAnsi="仿宋" w:eastAsia="仿宋" w:cs="仿宋"/>
                <w:sz w:val="28"/>
                <w:szCs w:val="28"/>
              </w:rPr>
              <w:t>企业总人数</w:t>
            </w:r>
          </w:p>
        </w:tc>
        <w:tc>
          <w:tcPr>
            <w:tcW w:w="3222" w:type="dxa"/>
            <w:gridSpan w:val="6"/>
            <w:vAlign w:val="center"/>
          </w:tcPr>
          <w:p w14:paraId="4CC48B59">
            <w:pPr>
              <w:spacing w:line="400" w:lineRule="exact"/>
              <w:ind w:left="-246" w:leftChars="-117" w:firstLine="380" w:firstLineChars="136"/>
              <w:rPr>
                <w:rFonts w:hint="eastAsia" w:ascii="仿宋" w:hAnsi="仿宋" w:eastAsia="仿宋" w:cs="仿宋"/>
                <w:sz w:val="28"/>
                <w:szCs w:val="28"/>
              </w:rPr>
            </w:pPr>
            <w:r>
              <w:rPr>
                <w:rFonts w:hint="eastAsia" w:ascii="仿宋" w:hAnsi="仿宋" w:eastAsia="仿宋" w:cs="仿宋"/>
                <w:sz w:val="28"/>
                <w:szCs w:val="28"/>
              </w:rPr>
              <w:t>其中：</w:t>
            </w:r>
          </w:p>
        </w:tc>
        <w:tc>
          <w:tcPr>
            <w:tcW w:w="4326" w:type="dxa"/>
            <w:gridSpan w:val="5"/>
            <w:vAlign w:val="center"/>
          </w:tcPr>
          <w:p w14:paraId="2B22C4FA">
            <w:pPr>
              <w:spacing w:line="400" w:lineRule="exact"/>
              <w:ind w:left="900" w:hanging="480"/>
              <w:jc w:val="center"/>
              <w:rPr>
                <w:rFonts w:hint="eastAsia" w:ascii="仿宋" w:hAnsi="仿宋" w:eastAsia="仿宋" w:cs="仿宋"/>
                <w:bCs/>
                <w:sz w:val="28"/>
                <w:szCs w:val="28"/>
              </w:rPr>
            </w:pPr>
            <w:r>
              <w:rPr>
                <w:rFonts w:hint="eastAsia" w:ascii="仿宋" w:hAnsi="仿宋" w:eastAsia="仿宋" w:cs="仿宋"/>
                <w:sz w:val="28"/>
                <w:szCs w:val="28"/>
              </w:rPr>
              <w:t>获得各类专业技术职称人数</w:t>
            </w:r>
          </w:p>
        </w:tc>
      </w:tr>
      <w:tr w14:paraId="0E43C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411" w:type="dxa"/>
            <w:gridSpan w:val="2"/>
            <w:vMerge w:val="continue"/>
            <w:vAlign w:val="center"/>
          </w:tcPr>
          <w:p w14:paraId="3741F09B">
            <w:pPr>
              <w:spacing w:line="400" w:lineRule="exact"/>
              <w:jc w:val="center"/>
              <w:rPr>
                <w:rFonts w:hint="eastAsia" w:ascii="仿宋" w:hAnsi="仿宋" w:eastAsia="仿宋" w:cs="仿宋"/>
                <w:bCs/>
                <w:sz w:val="28"/>
                <w:szCs w:val="28"/>
              </w:rPr>
            </w:pPr>
          </w:p>
        </w:tc>
        <w:tc>
          <w:tcPr>
            <w:tcW w:w="1076" w:type="dxa"/>
            <w:gridSpan w:val="2"/>
            <w:vAlign w:val="center"/>
          </w:tcPr>
          <w:p w14:paraId="77B83276">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管理</w:t>
            </w:r>
          </w:p>
          <w:p w14:paraId="7074D5FF">
            <w:pPr>
              <w:spacing w:line="400" w:lineRule="exact"/>
              <w:jc w:val="center"/>
              <w:rPr>
                <w:rFonts w:hint="eastAsia" w:ascii="仿宋" w:hAnsi="仿宋" w:eastAsia="仿宋" w:cs="仿宋"/>
                <w:bCs/>
                <w:sz w:val="28"/>
                <w:szCs w:val="28"/>
              </w:rPr>
            </w:pPr>
            <w:r>
              <w:rPr>
                <w:rFonts w:hint="eastAsia" w:ascii="仿宋" w:hAnsi="仿宋" w:eastAsia="仿宋" w:cs="仿宋"/>
                <w:sz w:val="28"/>
                <w:szCs w:val="28"/>
              </w:rPr>
              <w:t>人员</w:t>
            </w:r>
          </w:p>
        </w:tc>
        <w:tc>
          <w:tcPr>
            <w:tcW w:w="1066" w:type="dxa"/>
            <w:gridSpan w:val="2"/>
            <w:vAlign w:val="center"/>
          </w:tcPr>
          <w:p w14:paraId="4D427EAA">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技术</w:t>
            </w:r>
          </w:p>
          <w:p w14:paraId="0B02104F">
            <w:pPr>
              <w:spacing w:line="400" w:lineRule="exact"/>
              <w:jc w:val="center"/>
              <w:rPr>
                <w:rFonts w:hint="eastAsia" w:ascii="仿宋" w:hAnsi="仿宋" w:eastAsia="仿宋" w:cs="仿宋"/>
                <w:bCs/>
                <w:sz w:val="28"/>
                <w:szCs w:val="28"/>
              </w:rPr>
            </w:pPr>
            <w:r>
              <w:rPr>
                <w:rFonts w:hint="eastAsia" w:ascii="仿宋" w:hAnsi="仿宋" w:eastAsia="仿宋" w:cs="仿宋"/>
                <w:sz w:val="28"/>
                <w:szCs w:val="28"/>
              </w:rPr>
              <w:t>人员</w:t>
            </w:r>
          </w:p>
        </w:tc>
        <w:tc>
          <w:tcPr>
            <w:tcW w:w="1080" w:type="dxa"/>
            <w:gridSpan w:val="2"/>
            <w:vAlign w:val="center"/>
          </w:tcPr>
          <w:p w14:paraId="6938644A">
            <w:pPr>
              <w:spacing w:line="400" w:lineRule="exact"/>
              <w:rPr>
                <w:rFonts w:hint="eastAsia" w:ascii="仿宋" w:hAnsi="仿宋" w:eastAsia="仿宋" w:cs="仿宋"/>
                <w:sz w:val="28"/>
                <w:szCs w:val="28"/>
              </w:rPr>
            </w:pPr>
            <w:r>
              <w:rPr>
                <w:rFonts w:hint="eastAsia" w:ascii="仿宋" w:hAnsi="仿宋" w:eastAsia="仿宋" w:cs="仿宋"/>
                <w:sz w:val="28"/>
                <w:szCs w:val="28"/>
              </w:rPr>
              <w:t>其他</w:t>
            </w:r>
          </w:p>
          <w:p w14:paraId="336C5090">
            <w:pPr>
              <w:spacing w:line="400" w:lineRule="exact"/>
              <w:rPr>
                <w:rFonts w:hint="eastAsia" w:ascii="仿宋" w:hAnsi="仿宋" w:eastAsia="仿宋" w:cs="仿宋"/>
                <w:sz w:val="28"/>
                <w:szCs w:val="28"/>
              </w:rPr>
            </w:pPr>
            <w:r>
              <w:rPr>
                <w:rFonts w:hint="eastAsia" w:ascii="仿宋" w:hAnsi="仿宋" w:eastAsia="仿宋" w:cs="仿宋"/>
                <w:sz w:val="28"/>
                <w:szCs w:val="28"/>
              </w:rPr>
              <w:t>人员</w:t>
            </w:r>
          </w:p>
        </w:tc>
        <w:tc>
          <w:tcPr>
            <w:tcW w:w="1436" w:type="dxa"/>
            <w:gridSpan w:val="2"/>
            <w:vAlign w:val="center"/>
          </w:tcPr>
          <w:p w14:paraId="5D5B6A72">
            <w:pPr>
              <w:spacing w:line="400" w:lineRule="exact"/>
              <w:ind w:left="840" w:hanging="894"/>
              <w:jc w:val="center"/>
              <w:rPr>
                <w:rFonts w:hint="eastAsia" w:ascii="仿宋" w:hAnsi="仿宋" w:eastAsia="仿宋" w:cs="仿宋"/>
                <w:sz w:val="28"/>
                <w:szCs w:val="28"/>
              </w:rPr>
            </w:pPr>
            <w:r>
              <w:rPr>
                <w:rFonts w:hint="eastAsia" w:ascii="仿宋" w:hAnsi="仿宋" w:eastAsia="仿宋" w:cs="仿宋"/>
                <w:sz w:val="28"/>
                <w:szCs w:val="28"/>
              </w:rPr>
              <w:t>高级职称</w:t>
            </w:r>
          </w:p>
        </w:tc>
        <w:tc>
          <w:tcPr>
            <w:tcW w:w="1436" w:type="dxa"/>
            <w:gridSpan w:val="2"/>
            <w:vAlign w:val="center"/>
          </w:tcPr>
          <w:p w14:paraId="170F71DB">
            <w:pPr>
              <w:spacing w:line="400" w:lineRule="exact"/>
              <w:ind w:left="840" w:hanging="946"/>
              <w:jc w:val="center"/>
              <w:rPr>
                <w:rFonts w:hint="eastAsia" w:ascii="仿宋" w:hAnsi="仿宋" w:eastAsia="仿宋" w:cs="仿宋"/>
                <w:sz w:val="28"/>
                <w:szCs w:val="28"/>
              </w:rPr>
            </w:pPr>
            <w:r>
              <w:rPr>
                <w:rFonts w:hint="eastAsia" w:ascii="仿宋" w:hAnsi="仿宋" w:eastAsia="仿宋" w:cs="仿宋"/>
                <w:sz w:val="28"/>
                <w:szCs w:val="28"/>
              </w:rPr>
              <w:t>中级职称</w:t>
            </w:r>
          </w:p>
        </w:tc>
        <w:tc>
          <w:tcPr>
            <w:tcW w:w="1454" w:type="dxa"/>
            <w:vAlign w:val="center"/>
          </w:tcPr>
          <w:p w14:paraId="468F9B40">
            <w:pPr>
              <w:spacing w:line="400" w:lineRule="exact"/>
              <w:ind w:left="840" w:hanging="939"/>
              <w:jc w:val="center"/>
              <w:rPr>
                <w:rFonts w:hint="eastAsia" w:ascii="仿宋" w:hAnsi="仿宋" w:eastAsia="仿宋" w:cs="仿宋"/>
                <w:sz w:val="28"/>
                <w:szCs w:val="28"/>
              </w:rPr>
            </w:pPr>
            <w:r>
              <w:rPr>
                <w:rFonts w:hint="eastAsia" w:ascii="仿宋" w:hAnsi="仿宋" w:eastAsia="仿宋" w:cs="仿宋"/>
                <w:sz w:val="28"/>
                <w:szCs w:val="28"/>
              </w:rPr>
              <w:t>初级职称</w:t>
            </w:r>
          </w:p>
        </w:tc>
      </w:tr>
      <w:tr w14:paraId="69AC3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411" w:type="dxa"/>
            <w:gridSpan w:val="2"/>
            <w:vMerge w:val="continue"/>
            <w:vAlign w:val="center"/>
          </w:tcPr>
          <w:p w14:paraId="58EABB7E">
            <w:pPr>
              <w:spacing w:line="400" w:lineRule="exact"/>
              <w:jc w:val="center"/>
              <w:rPr>
                <w:rFonts w:hint="eastAsia" w:ascii="仿宋" w:hAnsi="仿宋" w:eastAsia="仿宋" w:cs="仿宋"/>
                <w:bCs/>
                <w:sz w:val="28"/>
                <w:szCs w:val="28"/>
              </w:rPr>
            </w:pPr>
          </w:p>
        </w:tc>
        <w:tc>
          <w:tcPr>
            <w:tcW w:w="1076" w:type="dxa"/>
            <w:gridSpan w:val="2"/>
            <w:vAlign w:val="center"/>
          </w:tcPr>
          <w:p w14:paraId="4027A6B7">
            <w:pPr>
              <w:spacing w:line="400" w:lineRule="exact"/>
              <w:jc w:val="center"/>
              <w:rPr>
                <w:rFonts w:hint="eastAsia" w:ascii="仿宋" w:hAnsi="仿宋" w:eastAsia="仿宋" w:cs="仿宋"/>
                <w:bCs/>
                <w:sz w:val="28"/>
                <w:szCs w:val="28"/>
              </w:rPr>
            </w:pPr>
          </w:p>
        </w:tc>
        <w:tc>
          <w:tcPr>
            <w:tcW w:w="1066" w:type="dxa"/>
            <w:gridSpan w:val="2"/>
            <w:vAlign w:val="center"/>
          </w:tcPr>
          <w:p w14:paraId="4C33A16E">
            <w:pPr>
              <w:spacing w:line="400" w:lineRule="exact"/>
              <w:jc w:val="center"/>
              <w:rPr>
                <w:rFonts w:hint="eastAsia" w:ascii="仿宋" w:hAnsi="仿宋" w:eastAsia="仿宋" w:cs="仿宋"/>
                <w:bCs/>
                <w:sz w:val="28"/>
                <w:szCs w:val="28"/>
              </w:rPr>
            </w:pPr>
          </w:p>
        </w:tc>
        <w:tc>
          <w:tcPr>
            <w:tcW w:w="1080" w:type="dxa"/>
            <w:gridSpan w:val="2"/>
            <w:vAlign w:val="center"/>
          </w:tcPr>
          <w:p w14:paraId="73C4E8D3">
            <w:pPr>
              <w:spacing w:line="400" w:lineRule="exact"/>
              <w:jc w:val="center"/>
              <w:rPr>
                <w:rFonts w:hint="eastAsia" w:ascii="仿宋" w:hAnsi="仿宋" w:eastAsia="仿宋" w:cs="仿宋"/>
                <w:bCs/>
                <w:sz w:val="28"/>
                <w:szCs w:val="28"/>
              </w:rPr>
            </w:pPr>
          </w:p>
        </w:tc>
        <w:tc>
          <w:tcPr>
            <w:tcW w:w="1436" w:type="dxa"/>
            <w:gridSpan w:val="2"/>
            <w:vAlign w:val="center"/>
          </w:tcPr>
          <w:p w14:paraId="6424EE1F">
            <w:pPr>
              <w:spacing w:line="400" w:lineRule="exact"/>
              <w:jc w:val="center"/>
              <w:rPr>
                <w:rFonts w:hint="eastAsia" w:ascii="仿宋" w:hAnsi="仿宋" w:eastAsia="仿宋" w:cs="仿宋"/>
                <w:bCs/>
                <w:sz w:val="28"/>
                <w:szCs w:val="28"/>
              </w:rPr>
            </w:pPr>
          </w:p>
        </w:tc>
        <w:tc>
          <w:tcPr>
            <w:tcW w:w="1436" w:type="dxa"/>
            <w:gridSpan w:val="2"/>
            <w:vAlign w:val="center"/>
          </w:tcPr>
          <w:p w14:paraId="77D004AF">
            <w:pPr>
              <w:spacing w:line="400" w:lineRule="exact"/>
              <w:jc w:val="center"/>
              <w:rPr>
                <w:rFonts w:hint="eastAsia" w:ascii="仿宋" w:hAnsi="仿宋" w:eastAsia="仿宋" w:cs="仿宋"/>
                <w:bCs/>
                <w:sz w:val="28"/>
                <w:szCs w:val="28"/>
              </w:rPr>
            </w:pPr>
          </w:p>
        </w:tc>
        <w:tc>
          <w:tcPr>
            <w:tcW w:w="1454" w:type="dxa"/>
            <w:vAlign w:val="center"/>
          </w:tcPr>
          <w:p w14:paraId="02509D39">
            <w:pPr>
              <w:spacing w:line="400" w:lineRule="exact"/>
              <w:jc w:val="center"/>
              <w:rPr>
                <w:rFonts w:hint="eastAsia" w:ascii="仿宋" w:hAnsi="仿宋" w:eastAsia="仿宋" w:cs="仿宋"/>
                <w:bCs/>
                <w:sz w:val="28"/>
                <w:szCs w:val="28"/>
              </w:rPr>
            </w:pPr>
          </w:p>
        </w:tc>
      </w:tr>
      <w:tr w14:paraId="7C34C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8959" w:type="dxa"/>
            <w:gridSpan w:val="13"/>
            <w:vAlign w:val="center"/>
          </w:tcPr>
          <w:p w14:paraId="0F2E3F08">
            <w:pPr>
              <w:spacing w:line="400" w:lineRule="exact"/>
              <w:jc w:val="center"/>
              <w:rPr>
                <w:rFonts w:hint="eastAsia" w:ascii="仿宋" w:hAnsi="仿宋" w:eastAsia="仿宋" w:cs="仿宋"/>
                <w:bCs/>
                <w:sz w:val="28"/>
                <w:szCs w:val="28"/>
              </w:rPr>
            </w:pPr>
            <w:r>
              <w:rPr>
                <w:rFonts w:hint="eastAsia" w:ascii="仿宋" w:hAnsi="仿宋" w:eastAsia="仿宋" w:cs="仿宋"/>
                <w:bCs/>
                <w:sz w:val="28"/>
                <w:szCs w:val="28"/>
              </w:rPr>
              <w:t>拟派本项目主要人员</w:t>
            </w:r>
          </w:p>
        </w:tc>
      </w:tr>
      <w:tr w14:paraId="3157E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8959" w:type="dxa"/>
            <w:gridSpan w:val="13"/>
            <w:vAlign w:val="center"/>
          </w:tcPr>
          <w:p w14:paraId="0FAE6B52">
            <w:pPr>
              <w:spacing w:line="400" w:lineRule="exact"/>
              <w:rPr>
                <w:rFonts w:hint="eastAsia" w:ascii="仿宋" w:hAnsi="仿宋" w:eastAsia="仿宋" w:cs="仿宋"/>
                <w:bCs/>
                <w:sz w:val="28"/>
                <w:szCs w:val="28"/>
              </w:rPr>
            </w:pPr>
            <w:r>
              <w:rPr>
                <w:rFonts w:hint="eastAsia" w:ascii="仿宋" w:hAnsi="仿宋" w:eastAsia="仿宋" w:cs="仿宋"/>
                <w:bCs/>
                <w:sz w:val="28"/>
                <w:szCs w:val="28"/>
              </w:rPr>
              <w:t>1.项目负责人</w:t>
            </w:r>
          </w:p>
        </w:tc>
      </w:tr>
      <w:tr w14:paraId="21B6B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1231" w:type="dxa"/>
            <w:vAlign w:val="center"/>
          </w:tcPr>
          <w:p w14:paraId="13B2627B">
            <w:pPr>
              <w:spacing w:line="400" w:lineRule="exact"/>
              <w:jc w:val="center"/>
              <w:rPr>
                <w:rFonts w:hint="eastAsia" w:ascii="仿宋" w:hAnsi="仿宋" w:eastAsia="仿宋" w:cs="仿宋"/>
                <w:bCs/>
                <w:sz w:val="28"/>
                <w:szCs w:val="28"/>
              </w:rPr>
            </w:pPr>
            <w:r>
              <w:rPr>
                <w:rFonts w:hint="eastAsia" w:ascii="仿宋" w:hAnsi="仿宋" w:eastAsia="仿宋" w:cs="仿宋"/>
                <w:bCs/>
                <w:sz w:val="28"/>
                <w:szCs w:val="28"/>
              </w:rPr>
              <w:t>姓名</w:t>
            </w:r>
          </w:p>
        </w:tc>
        <w:tc>
          <w:tcPr>
            <w:tcW w:w="828" w:type="dxa"/>
            <w:gridSpan w:val="2"/>
            <w:vAlign w:val="center"/>
          </w:tcPr>
          <w:p w14:paraId="3D78C035">
            <w:pPr>
              <w:spacing w:line="400" w:lineRule="exact"/>
              <w:jc w:val="center"/>
              <w:rPr>
                <w:rFonts w:hint="eastAsia" w:ascii="仿宋" w:hAnsi="仿宋" w:eastAsia="仿宋" w:cs="仿宋"/>
                <w:bCs/>
                <w:sz w:val="28"/>
                <w:szCs w:val="28"/>
              </w:rPr>
            </w:pPr>
            <w:r>
              <w:rPr>
                <w:rFonts w:hint="eastAsia" w:ascii="仿宋" w:hAnsi="仿宋" w:eastAsia="仿宋" w:cs="仿宋"/>
                <w:bCs/>
                <w:sz w:val="28"/>
                <w:szCs w:val="28"/>
              </w:rPr>
              <w:t>年龄</w:t>
            </w:r>
          </w:p>
        </w:tc>
        <w:tc>
          <w:tcPr>
            <w:tcW w:w="985" w:type="dxa"/>
            <w:gridSpan w:val="2"/>
            <w:vAlign w:val="center"/>
          </w:tcPr>
          <w:p w14:paraId="5C727B95">
            <w:pPr>
              <w:spacing w:line="400" w:lineRule="exact"/>
              <w:jc w:val="center"/>
              <w:rPr>
                <w:rFonts w:hint="eastAsia" w:ascii="仿宋" w:hAnsi="仿宋" w:eastAsia="仿宋" w:cs="仿宋"/>
                <w:bCs/>
                <w:sz w:val="28"/>
                <w:szCs w:val="28"/>
              </w:rPr>
            </w:pPr>
            <w:r>
              <w:rPr>
                <w:rFonts w:hint="eastAsia" w:ascii="仿宋" w:hAnsi="仿宋" w:eastAsia="仿宋" w:cs="仿宋"/>
                <w:bCs/>
                <w:sz w:val="28"/>
                <w:szCs w:val="28"/>
              </w:rPr>
              <w:t>学历</w:t>
            </w:r>
          </w:p>
        </w:tc>
        <w:tc>
          <w:tcPr>
            <w:tcW w:w="947" w:type="dxa"/>
            <w:gridSpan w:val="2"/>
            <w:vAlign w:val="center"/>
          </w:tcPr>
          <w:p w14:paraId="2EFBE42A">
            <w:pPr>
              <w:spacing w:line="400" w:lineRule="exact"/>
              <w:jc w:val="center"/>
              <w:rPr>
                <w:rFonts w:hint="eastAsia" w:ascii="仿宋" w:hAnsi="仿宋" w:eastAsia="仿宋" w:cs="仿宋"/>
                <w:bCs/>
                <w:sz w:val="28"/>
                <w:szCs w:val="28"/>
              </w:rPr>
            </w:pPr>
            <w:r>
              <w:rPr>
                <w:rFonts w:hint="eastAsia" w:ascii="仿宋" w:hAnsi="仿宋" w:eastAsia="仿宋" w:cs="仿宋"/>
                <w:bCs/>
                <w:sz w:val="28"/>
                <w:szCs w:val="28"/>
              </w:rPr>
              <w:t>职务</w:t>
            </w:r>
          </w:p>
        </w:tc>
        <w:tc>
          <w:tcPr>
            <w:tcW w:w="922" w:type="dxa"/>
            <w:gridSpan w:val="2"/>
            <w:vAlign w:val="center"/>
          </w:tcPr>
          <w:p w14:paraId="106CDB5B">
            <w:pPr>
              <w:spacing w:line="400" w:lineRule="exact"/>
              <w:jc w:val="center"/>
              <w:rPr>
                <w:rFonts w:hint="eastAsia" w:ascii="仿宋" w:hAnsi="仿宋" w:eastAsia="仿宋" w:cs="仿宋"/>
                <w:bCs/>
                <w:sz w:val="28"/>
                <w:szCs w:val="28"/>
              </w:rPr>
            </w:pPr>
            <w:r>
              <w:rPr>
                <w:rFonts w:hint="eastAsia" w:ascii="仿宋" w:hAnsi="仿宋" w:eastAsia="仿宋" w:cs="仿宋"/>
                <w:bCs/>
                <w:sz w:val="28"/>
                <w:szCs w:val="28"/>
              </w:rPr>
              <w:t>资格/职称</w:t>
            </w:r>
          </w:p>
        </w:tc>
        <w:tc>
          <w:tcPr>
            <w:tcW w:w="1670" w:type="dxa"/>
            <w:gridSpan w:val="2"/>
            <w:vAlign w:val="center"/>
          </w:tcPr>
          <w:p w14:paraId="3B27D919">
            <w:pPr>
              <w:spacing w:line="280" w:lineRule="exact"/>
              <w:jc w:val="center"/>
              <w:rPr>
                <w:rFonts w:hint="eastAsia" w:ascii="仿宋" w:hAnsi="仿宋" w:eastAsia="仿宋" w:cs="仿宋"/>
                <w:bCs/>
                <w:sz w:val="28"/>
                <w:szCs w:val="28"/>
              </w:rPr>
            </w:pPr>
            <w:r>
              <w:rPr>
                <w:rFonts w:hint="eastAsia" w:ascii="仿宋" w:hAnsi="仿宋" w:eastAsia="仿宋" w:cs="仿宋"/>
                <w:bCs/>
                <w:sz w:val="28"/>
                <w:szCs w:val="28"/>
              </w:rPr>
              <w:t>在本行业</w:t>
            </w:r>
          </w:p>
          <w:p w14:paraId="02C05FEA">
            <w:pPr>
              <w:spacing w:line="280" w:lineRule="exact"/>
              <w:jc w:val="center"/>
              <w:rPr>
                <w:rFonts w:hint="eastAsia" w:ascii="仿宋" w:hAnsi="仿宋" w:eastAsia="仿宋" w:cs="仿宋"/>
                <w:bCs/>
                <w:sz w:val="28"/>
                <w:szCs w:val="28"/>
              </w:rPr>
            </w:pPr>
            <w:r>
              <w:rPr>
                <w:rFonts w:hint="eastAsia" w:ascii="仿宋" w:hAnsi="仿宋" w:eastAsia="仿宋" w:cs="仿宋"/>
                <w:bCs/>
                <w:sz w:val="28"/>
                <w:szCs w:val="28"/>
              </w:rPr>
              <w:t>从业工作年限</w:t>
            </w:r>
          </w:p>
        </w:tc>
        <w:tc>
          <w:tcPr>
            <w:tcW w:w="2376" w:type="dxa"/>
            <w:gridSpan w:val="2"/>
            <w:vAlign w:val="center"/>
          </w:tcPr>
          <w:p w14:paraId="292C4098">
            <w:pPr>
              <w:spacing w:line="400" w:lineRule="exact"/>
              <w:jc w:val="center"/>
              <w:rPr>
                <w:rFonts w:hint="eastAsia" w:ascii="仿宋" w:hAnsi="仿宋" w:eastAsia="仿宋" w:cs="仿宋"/>
                <w:bCs/>
                <w:sz w:val="28"/>
                <w:szCs w:val="28"/>
              </w:rPr>
            </w:pPr>
            <w:r>
              <w:rPr>
                <w:rFonts w:hint="eastAsia" w:ascii="仿宋" w:hAnsi="仿宋" w:eastAsia="仿宋" w:cs="仿宋"/>
                <w:bCs/>
                <w:sz w:val="28"/>
                <w:szCs w:val="28"/>
              </w:rPr>
              <w:t>拟在本项目中担任的工作</w:t>
            </w:r>
          </w:p>
        </w:tc>
      </w:tr>
      <w:tr w14:paraId="4B2A7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231" w:type="dxa"/>
            <w:vAlign w:val="center"/>
          </w:tcPr>
          <w:p w14:paraId="7A95424B">
            <w:pPr>
              <w:spacing w:line="400" w:lineRule="exact"/>
              <w:rPr>
                <w:rFonts w:hint="eastAsia" w:ascii="仿宋" w:hAnsi="仿宋" w:eastAsia="仿宋" w:cs="仿宋"/>
                <w:bCs/>
                <w:sz w:val="28"/>
                <w:szCs w:val="28"/>
              </w:rPr>
            </w:pPr>
          </w:p>
        </w:tc>
        <w:tc>
          <w:tcPr>
            <w:tcW w:w="828" w:type="dxa"/>
            <w:gridSpan w:val="2"/>
            <w:vAlign w:val="center"/>
          </w:tcPr>
          <w:p w14:paraId="4B1D26AA">
            <w:pPr>
              <w:spacing w:line="400" w:lineRule="exact"/>
              <w:rPr>
                <w:rFonts w:hint="eastAsia" w:ascii="仿宋" w:hAnsi="仿宋" w:eastAsia="仿宋" w:cs="仿宋"/>
                <w:bCs/>
                <w:sz w:val="28"/>
                <w:szCs w:val="28"/>
              </w:rPr>
            </w:pPr>
          </w:p>
        </w:tc>
        <w:tc>
          <w:tcPr>
            <w:tcW w:w="985" w:type="dxa"/>
            <w:gridSpan w:val="2"/>
            <w:vAlign w:val="center"/>
          </w:tcPr>
          <w:p w14:paraId="3861257E">
            <w:pPr>
              <w:spacing w:line="400" w:lineRule="exact"/>
              <w:rPr>
                <w:rFonts w:hint="eastAsia" w:ascii="仿宋" w:hAnsi="仿宋" w:eastAsia="仿宋" w:cs="仿宋"/>
                <w:bCs/>
                <w:sz w:val="28"/>
                <w:szCs w:val="28"/>
              </w:rPr>
            </w:pPr>
          </w:p>
        </w:tc>
        <w:tc>
          <w:tcPr>
            <w:tcW w:w="947" w:type="dxa"/>
            <w:gridSpan w:val="2"/>
            <w:vAlign w:val="center"/>
          </w:tcPr>
          <w:p w14:paraId="01E83588">
            <w:pPr>
              <w:spacing w:line="400" w:lineRule="exact"/>
              <w:rPr>
                <w:rFonts w:hint="eastAsia" w:ascii="仿宋" w:hAnsi="仿宋" w:eastAsia="仿宋" w:cs="仿宋"/>
                <w:bCs/>
                <w:sz w:val="28"/>
                <w:szCs w:val="28"/>
              </w:rPr>
            </w:pPr>
          </w:p>
        </w:tc>
        <w:tc>
          <w:tcPr>
            <w:tcW w:w="922" w:type="dxa"/>
            <w:gridSpan w:val="2"/>
            <w:vAlign w:val="center"/>
          </w:tcPr>
          <w:p w14:paraId="445A6551">
            <w:pPr>
              <w:spacing w:line="400" w:lineRule="exact"/>
              <w:rPr>
                <w:rFonts w:hint="eastAsia" w:ascii="仿宋" w:hAnsi="仿宋" w:eastAsia="仿宋" w:cs="仿宋"/>
                <w:bCs/>
                <w:sz w:val="28"/>
                <w:szCs w:val="28"/>
              </w:rPr>
            </w:pPr>
          </w:p>
        </w:tc>
        <w:tc>
          <w:tcPr>
            <w:tcW w:w="1670" w:type="dxa"/>
            <w:gridSpan w:val="2"/>
            <w:vAlign w:val="center"/>
          </w:tcPr>
          <w:p w14:paraId="5AEDB622">
            <w:pPr>
              <w:spacing w:line="400" w:lineRule="exact"/>
              <w:rPr>
                <w:rFonts w:hint="eastAsia" w:ascii="仿宋" w:hAnsi="仿宋" w:eastAsia="仿宋" w:cs="仿宋"/>
                <w:bCs/>
                <w:sz w:val="28"/>
                <w:szCs w:val="28"/>
              </w:rPr>
            </w:pPr>
          </w:p>
        </w:tc>
        <w:tc>
          <w:tcPr>
            <w:tcW w:w="2376" w:type="dxa"/>
            <w:gridSpan w:val="2"/>
            <w:vAlign w:val="center"/>
          </w:tcPr>
          <w:p w14:paraId="6C7121CC">
            <w:pPr>
              <w:spacing w:line="400" w:lineRule="exact"/>
              <w:rPr>
                <w:rFonts w:hint="eastAsia" w:ascii="仿宋" w:hAnsi="仿宋" w:eastAsia="仿宋" w:cs="仿宋"/>
                <w:bCs/>
                <w:sz w:val="28"/>
                <w:szCs w:val="28"/>
              </w:rPr>
            </w:pPr>
          </w:p>
        </w:tc>
      </w:tr>
      <w:tr w14:paraId="747C5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8959" w:type="dxa"/>
            <w:gridSpan w:val="13"/>
            <w:vAlign w:val="center"/>
          </w:tcPr>
          <w:p w14:paraId="37C0A4BA">
            <w:pPr>
              <w:spacing w:line="400" w:lineRule="exact"/>
              <w:rPr>
                <w:rFonts w:hint="eastAsia" w:ascii="仿宋" w:hAnsi="仿宋" w:eastAsia="仿宋" w:cs="仿宋"/>
                <w:bCs/>
                <w:sz w:val="28"/>
                <w:szCs w:val="28"/>
              </w:rPr>
            </w:pPr>
            <w:r>
              <w:rPr>
                <w:rFonts w:hint="eastAsia" w:ascii="仿宋" w:hAnsi="仿宋" w:eastAsia="仿宋" w:cs="仿宋"/>
                <w:bCs/>
                <w:sz w:val="28"/>
                <w:szCs w:val="28"/>
              </w:rPr>
              <w:t>2.项目主要人员</w:t>
            </w:r>
          </w:p>
        </w:tc>
      </w:tr>
      <w:tr w14:paraId="50C9A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jc w:val="center"/>
        </w:trPr>
        <w:tc>
          <w:tcPr>
            <w:tcW w:w="1231" w:type="dxa"/>
            <w:vAlign w:val="center"/>
          </w:tcPr>
          <w:p w14:paraId="60B25B4E">
            <w:pPr>
              <w:spacing w:line="400" w:lineRule="exact"/>
              <w:jc w:val="center"/>
              <w:rPr>
                <w:rFonts w:hint="eastAsia" w:ascii="仿宋" w:hAnsi="仿宋" w:eastAsia="仿宋" w:cs="仿宋"/>
                <w:bCs/>
                <w:sz w:val="28"/>
                <w:szCs w:val="28"/>
              </w:rPr>
            </w:pPr>
            <w:r>
              <w:rPr>
                <w:rFonts w:hint="eastAsia" w:ascii="仿宋" w:hAnsi="仿宋" w:eastAsia="仿宋" w:cs="仿宋"/>
                <w:bCs/>
                <w:sz w:val="28"/>
                <w:szCs w:val="28"/>
              </w:rPr>
              <w:t>姓名</w:t>
            </w:r>
          </w:p>
        </w:tc>
        <w:tc>
          <w:tcPr>
            <w:tcW w:w="828" w:type="dxa"/>
            <w:gridSpan w:val="2"/>
            <w:vAlign w:val="center"/>
          </w:tcPr>
          <w:p w14:paraId="3565A9A9">
            <w:pPr>
              <w:spacing w:line="400" w:lineRule="exact"/>
              <w:jc w:val="center"/>
              <w:rPr>
                <w:rFonts w:hint="eastAsia" w:ascii="仿宋" w:hAnsi="仿宋" w:eastAsia="仿宋" w:cs="仿宋"/>
                <w:bCs/>
                <w:sz w:val="28"/>
                <w:szCs w:val="28"/>
              </w:rPr>
            </w:pPr>
            <w:r>
              <w:rPr>
                <w:rFonts w:hint="eastAsia" w:ascii="仿宋" w:hAnsi="仿宋" w:eastAsia="仿宋" w:cs="仿宋"/>
                <w:bCs/>
                <w:sz w:val="28"/>
                <w:szCs w:val="28"/>
              </w:rPr>
              <w:t>年龄</w:t>
            </w:r>
          </w:p>
        </w:tc>
        <w:tc>
          <w:tcPr>
            <w:tcW w:w="985" w:type="dxa"/>
            <w:gridSpan w:val="2"/>
            <w:vAlign w:val="center"/>
          </w:tcPr>
          <w:p w14:paraId="182A8892">
            <w:pPr>
              <w:spacing w:line="400" w:lineRule="exact"/>
              <w:jc w:val="center"/>
              <w:rPr>
                <w:rFonts w:hint="eastAsia" w:ascii="仿宋" w:hAnsi="仿宋" w:eastAsia="仿宋" w:cs="仿宋"/>
                <w:bCs/>
                <w:sz w:val="28"/>
                <w:szCs w:val="28"/>
              </w:rPr>
            </w:pPr>
            <w:r>
              <w:rPr>
                <w:rFonts w:hint="eastAsia" w:ascii="仿宋" w:hAnsi="仿宋" w:eastAsia="仿宋" w:cs="仿宋"/>
                <w:bCs/>
                <w:sz w:val="28"/>
                <w:szCs w:val="28"/>
              </w:rPr>
              <w:t>学历</w:t>
            </w:r>
          </w:p>
        </w:tc>
        <w:tc>
          <w:tcPr>
            <w:tcW w:w="947" w:type="dxa"/>
            <w:gridSpan w:val="2"/>
            <w:vAlign w:val="center"/>
          </w:tcPr>
          <w:p w14:paraId="32C60A27">
            <w:pPr>
              <w:spacing w:line="400" w:lineRule="exact"/>
              <w:jc w:val="center"/>
              <w:rPr>
                <w:rFonts w:hint="eastAsia" w:ascii="仿宋" w:hAnsi="仿宋" w:eastAsia="仿宋" w:cs="仿宋"/>
                <w:bCs/>
                <w:sz w:val="28"/>
                <w:szCs w:val="28"/>
              </w:rPr>
            </w:pPr>
            <w:r>
              <w:rPr>
                <w:rFonts w:hint="eastAsia" w:ascii="仿宋" w:hAnsi="仿宋" w:eastAsia="仿宋" w:cs="仿宋"/>
                <w:bCs/>
                <w:sz w:val="28"/>
                <w:szCs w:val="28"/>
              </w:rPr>
              <w:t>职务</w:t>
            </w:r>
          </w:p>
        </w:tc>
        <w:tc>
          <w:tcPr>
            <w:tcW w:w="922" w:type="dxa"/>
            <w:gridSpan w:val="2"/>
            <w:vAlign w:val="center"/>
          </w:tcPr>
          <w:p w14:paraId="72804E16">
            <w:pPr>
              <w:spacing w:line="400" w:lineRule="exact"/>
              <w:jc w:val="center"/>
              <w:rPr>
                <w:rFonts w:hint="eastAsia" w:ascii="仿宋" w:hAnsi="仿宋" w:eastAsia="仿宋" w:cs="仿宋"/>
                <w:bCs/>
                <w:sz w:val="28"/>
                <w:szCs w:val="28"/>
              </w:rPr>
            </w:pPr>
            <w:r>
              <w:rPr>
                <w:rFonts w:hint="eastAsia" w:ascii="仿宋" w:hAnsi="仿宋" w:eastAsia="仿宋" w:cs="仿宋"/>
                <w:bCs/>
                <w:sz w:val="28"/>
                <w:szCs w:val="28"/>
              </w:rPr>
              <w:t>资格/职称</w:t>
            </w:r>
          </w:p>
        </w:tc>
        <w:tc>
          <w:tcPr>
            <w:tcW w:w="1670" w:type="dxa"/>
            <w:gridSpan w:val="2"/>
            <w:vAlign w:val="center"/>
          </w:tcPr>
          <w:p w14:paraId="3F408C9E">
            <w:pPr>
              <w:spacing w:line="280" w:lineRule="exact"/>
              <w:jc w:val="center"/>
              <w:rPr>
                <w:rFonts w:hint="eastAsia" w:ascii="仿宋" w:hAnsi="仿宋" w:eastAsia="仿宋" w:cs="仿宋"/>
                <w:bCs/>
                <w:sz w:val="28"/>
                <w:szCs w:val="28"/>
              </w:rPr>
            </w:pPr>
            <w:r>
              <w:rPr>
                <w:rFonts w:hint="eastAsia" w:ascii="仿宋" w:hAnsi="仿宋" w:eastAsia="仿宋" w:cs="仿宋"/>
                <w:bCs/>
                <w:sz w:val="28"/>
                <w:szCs w:val="28"/>
              </w:rPr>
              <w:t>在本行业</w:t>
            </w:r>
          </w:p>
          <w:p w14:paraId="2A5F4F29">
            <w:pPr>
              <w:spacing w:line="280" w:lineRule="exact"/>
              <w:jc w:val="center"/>
              <w:rPr>
                <w:rFonts w:hint="eastAsia" w:ascii="仿宋" w:hAnsi="仿宋" w:eastAsia="仿宋" w:cs="仿宋"/>
                <w:bCs/>
                <w:sz w:val="28"/>
                <w:szCs w:val="28"/>
              </w:rPr>
            </w:pPr>
            <w:r>
              <w:rPr>
                <w:rFonts w:hint="eastAsia" w:ascii="仿宋" w:hAnsi="仿宋" w:eastAsia="仿宋" w:cs="仿宋"/>
                <w:bCs/>
                <w:sz w:val="28"/>
                <w:szCs w:val="28"/>
              </w:rPr>
              <w:t>从业工作年限</w:t>
            </w:r>
          </w:p>
        </w:tc>
        <w:tc>
          <w:tcPr>
            <w:tcW w:w="2376" w:type="dxa"/>
            <w:gridSpan w:val="2"/>
            <w:vAlign w:val="center"/>
          </w:tcPr>
          <w:p w14:paraId="256C8F7E">
            <w:pPr>
              <w:spacing w:line="400" w:lineRule="exact"/>
              <w:jc w:val="center"/>
              <w:rPr>
                <w:rFonts w:hint="eastAsia" w:ascii="仿宋" w:hAnsi="仿宋" w:eastAsia="仿宋" w:cs="仿宋"/>
                <w:bCs/>
                <w:sz w:val="28"/>
                <w:szCs w:val="28"/>
              </w:rPr>
            </w:pPr>
            <w:r>
              <w:rPr>
                <w:rFonts w:hint="eastAsia" w:ascii="仿宋" w:hAnsi="仿宋" w:eastAsia="仿宋" w:cs="仿宋"/>
                <w:bCs/>
                <w:sz w:val="28"/>
                <w:szCs w:val="28"/>
              </w:rPr>
              <w:t>拟在本项目中担任的工作</w:t>
            </w:r>
          </w:p>
        </w:tc>
      </w:tr>
      <w:tr w14:paraId="466CB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231" w:type="dxa"/>
            <w:vAlign w:val="center"/>
          </w:tcPr>
          <w:p w14:paraId="62F4DD73">
            <w:pPr>
              <w:spacing w:line="400" w:lineRule="exact"/>
              <w:rPr>
                <w:rFonts w:hint="eastAsia" w:ascii="仿宋" w:hAnsi="仿宋" w:eastAsia="仿宋" w:cs="仿宋"/>
                <w:bCs/>
                <w:sz w:val="28"/>
                <w:szCs w:val="28"/>
              </w:rPr>
            </w:pPr>
          </w:p>
        </w:tc>
        <w:tc>
          <w:tcPr>
            <w:tcW w:w="828" w:type="dxa"/>
            <w:gridSpan w:val="2"/>
            <w:vAlign w:val="center"/>
          </w:tcPr>
          <w:p w14:paraId="66E0679B">
            <w:pPr>
              <w:spacing w:line="400" w:lineRule="exact"/>
              <w:rPr>
                <w:rFonts w:hint="eastAsia" w:ascii="仿宋" w:hAnsi="仿宋" w:eastAsia="仿宋" w:cs="仿宋"/>
                <w:bCs/>
                <w:sz w:val="28"/>
                <w:szCs w:val="28"/>
              </w:rPr>
            </w:pPr>
          </w:p>
        </w:tc>
        <w:tc>
          <w:tcPr>
            <w:tcW w:w="985" w:type="dxa"/>
            <w:gridSpan w:val="2"/>
            <w:vAlign w:val="center"/>
          </w:tcPr>
          <w:p w14:paraId="49F3958D">
            <w:pPr>
              <w:spacing w:line="400" w:lineRule="exact"/>
              <w:rPr>
                <w:rFonts w:hint="eastAsia" w:ascii="仿宋" w:hAnsi="仿宋" w:eastAsia="仿宋" w:cs="仿宋"/>
                <w:bCs/>
                <w:sz w:val="28"/>
                <w:szCs w:val="28"/>
              </w:rPr>
            </w:pPr>
          </w:p>
        </w:tc>
        <w:tc>
          <w:tcPr>
            <w:tcW w:w="947" w:type="dxa"/>
            <w:gridSpan w:val="2"/>
            <w:vAlign w:val="center"/>
          </w:tcPr>
          <w:p w14:paraId="20BD1FCF">
            <w:pPr>
              <w:spacing w:line="400" w:lineRule="exact"/>
              <w:rPr>
                <w:rFonts w:hint="eastAsia" w:ascii="仿宋" w:hAnsi="仿宋" w:eastAsia="仿宋" w:cs="仿宋"/>
                <w:bCs/>
                <w:sz w:val="28"/>
                <w:szCs w:val="28"/>
              </w:rPr>
            </w:pPr>
          </w:p>
        </w:tc>
        <w:tc>
          <w:tcPr>
            <w:tcW w:w="922" w:type="dxa"/>
            <w:gridSpan w:val="2"/>
            <w:vAlign w:val="center"/>
          </w:tcPr>
          <w:p w14:paraId="127A1D05">
            <w:pPr>
              <w:spacing w:line="400" w:lineRule="exact"/>
              <w:rPr>
                <w:rFonts w:hint="eastAsia" w:ascii="仿宋" w:hAnsi="仿宋" w:eastAsia="仿宋" w:cs="仿宋"/>
                <w:bCs/>
                <w:sz w:val="28"/>
                <w:szCs w:val="28"/>
              </w:rPr>
            </w:pPr>
          </w:p>
        </w:tc>
        <w:tc>
          <w:tcPr>
            <w:tcW w:w="1670" w:type="dxa"/>
            <w:gridSpan w:val="2"/>
            <w:vAlign w:val="center"/>
          </w:tcPr>
          <w:p w14:paraId="71B813F7">
            <w:pPr>
              <w:spacing w:line="400" w:lineRule="exact"/>
              <w:rPr>
                <w:rFonts w:hint="eastAsia" w:ascii="仿宋" w:hAnsi="仿宋" w:eastAsia="仿宋" w:cs="仿宋"/>
                <w:bCs/>
                <w:sz w:val="28"/>
                <w:szCs w:val="28"/>
              </w:rPr>
            </w:pPr>
          </w:p>
        </w:tc>
        <w:tc>
          <w:tcPr>
            <w:tcW w:w="2376" w:type="dxa"/>
            <w:gridSpan w:val="2"/>
            <w:vAlign w:val="center"/>
          </w:tcPr>
          <w:p w14:paraId="3DE2F20D">
            <w:pPr>
              <w:spacing w:line="400" w:lineRule="exact"/>
              <w:rPr>
                <w:rFonts w:hint="eastAsia" w:ascii="仿宋" w:hAnsi="仿宋" w:eastAsia="仿宋" w:cs="仿宋"/>
                <w:bCs/>
                <w:sz w:val="28"/>
                <w:szCs w:val="28"/>
              </w:rPr>
            </w:pPr>
          </w:p>
        </w:tc>
      </w:tr>
      <w:tr w14:paraId="2338A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231" w:type="dxa"/>
            <w:vAlign w:val="center"/>
          </w:tcPr>
          <w:p w14:paraId="53E980E1">
            <w:pPr>
              <w:spacing w:line="400" w:lineRule="exact"/>
              <w:rPr>
                <w:rFonts w:hint="eastAsia" w:ascii="仿宋" w:hAnsi="仿宋" w:eastAsia="仿宋" w:cs="仿宋"/>
                <w:bCs/>
                <w:sz w:val="28"/>
                <w:szCs w:val="28"/>
              </w:rPr>
            </w:pPr>
          </w:p>
        </w:tc>
        <w:tc>
          <w:tcPr>
            <w:tcW w:w="828" w:type="dxa"/>
            <w:gridSpan w:val="2"/>
            <w:vAlign w:val="center"/>
          </w:tcPr>
          <w:p w14:paraId="40022150">
            <w:pPr>
              <w:spacing w:line="400" w:lineRule="exact"/>
              <w:rPr>
                <w:rFonts w:hint="eastAsia" w:ascii="仿宋" w:hAnsi="仿宋" w:eastAsia="仿宋" w:cs="仿宋"/>
                <w:bCs/>
                <w:sz w:val="28"/>
                <w:szCs w:val="28"/>
              </w:rPr>
            </w:pPr>
          </w:p>
        </w:tc>
        <w:tc>
          <w:tcPr>
            <w:tcW w:w="985" w:type="dxa"/>
            <w:gridSpan w:val="2"/>
            <w:vAlign w:val="center"/>
          </w:tcPr>
          <w:p w14:paraId="2CC4D148">
            <w:pPr>
              <w:spacing w:line="400" w:lineRule="exact"/>
              <w:rPr>
                <w:rFonts w:hint="eastAsia" w:ascii="仿宋" w:hAnsi="仿宋" w:eastAsia="仿宋" w:cs="仿宋"/>
                <w:bCs/>
                <w:sz w:val="28"/>
                <w:szCs w:val="28"/>
              </w:rPr>
            </w:pPr>
          </w:p>
        </w:tc>
        <w:tc>
          <w:tcPr>
            <w:tcW w:w="947" w:type="dxa"/>
            <w:gridSpan w:val="2"/>
            <w:vAlign w:val="center"/>
          </w:tcPr>
          <w:p w14:paraId="159D7B1E">
            <w:pPr>
              <w:spacing w:line="400" w:lineRule="exact"/>
              <w:rPr>
                <w:rFonts w:hint="eastAsia" w:ascii="仿宋" w:hAnsi="仿宋" w:eastAsia="仿宋" w:cs="仿宋"/>
                <w:bCs/>
                <w:sz w:val="28"/>
                <w:szCs w:val="28"/>
              </w:rPr>
            </w:pPr>
          </w:p>
        </w:tc>
        <w:tc>
          <w:tcPr>
            <w:tcW w:w="922" w:type="dxa"/>
            <w:gridSpan w:val="2"/>
            <w:vAlign w:val="center"/>
          </w:tcPr>
          <w:p w14:paraId="5588FE12">
            <w:pPr>
              <w:spacing w:line="400" w:lineRule="exact"/>
              <w:rPr>
                <w:rFonts w:hint="eastAsia" w:ascii="仿宋" w:hAnsi="仿宋" w:eastAsia="仿宋" w:cs="仿宋"/>
                <w:bCs/>
                <w:sz w:val="28"/>
                <w:szCs w:val="28"/>
              </w:rPr>
            </w:pPr>
          </w:p>
        </w:tc>
        <w:tc>
          <w:tcPr>
            <w:tcW w:w="1670" w:type="dxa"/>
            <w:gridSpan w:val="2"/>
            <w:vAlign w:val="center"/>
          </w:tcPr>
          <w:p w14:paraId="0387E005">
            <w:pPr>
              <w:spacing w:line="400" w:lineRule="exact"/>
              <w:rPr>
                <w:rFonts w:hint="eastAsia" w:ascii="仿宋" w:hAnsi="仿宋" w:eastAsia="仿宋" w:cs="仿宋"/>
                <w:bCs/>
                <w:sz w:val="28"/>
                <w:szCs w:val="28"/>
              </w:rPr>
            </w:pPr>
          </w:p>
        </w:tc>
        <w:tc>
          <w:tcPr>
            <w:tcW w:w="2376" w:type="dxa"/>
            <w:gridSpan w:val="2"/>
            <w:vAlign w:val="center"/>
          </w:tcPr>
          <w:p w14:paraId="0EA9CD60">
            <w:pPr>
              <w:spacing w:line="400" w:lineRule="exact"/>
              <w:rPr>
                <w:rFonts w:hint="eastAsia" w:ascii="仿宋" w:hAnsi="仿宋" w:eastAsia="仿宋" w:cs="仿宋"/>
                <w:bCs/>
                <w:sz w:val="28"/>
                <w:szCs w:val="28"/>
              </w:rPr>
            </w:pPr>
          </w:p>
        </w:tc>
      </w:tr>
      <w:tr w14:paraId="4CB6A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231" w:type="dxa"/>
            <w:vAlign w:val="center"/>
          </w:tcPr>
          <w:p w14:paraId="4E642466">
            <w:pPr>
              <w:spacing w:line="400" w:lineRule="exact"/>
              <w:rPr>
                <w:rFonts w:hint="eastAsia" w:ascii="仿宋" w:hAnsi="仿宋" w:eastAsia="仿宋" w:cs="仿宋"/>
                <w:bCs/>
                <w:sz w:val="28"/>
                <w:szCs w:val="28"/>
              </w:rPr>
            </w:pPr>
          </w:p>
        </w:tc>
        <w:tc>
          <w:tcPr>
            <w:tcW w:w="828" w:type="dxa"/>
            <w:gridSpan w:val="2"/>
            <w:vAlign w:val="center"/>
          </w:tcPr>
          <w:p w14:paraId="72D5340B">
            <w:pPr>
              <w:spacing w:line="400" w:lineRule="exact"/>
              <w:rPr>
                <w:rFonts w:hint="eastAsia" w:ascii="仿宋" w:hAnsi="仿宋" w:eastAsia="仿宋" w:cs="仿宋"/>
                <w:bCs/>
                <w:sz w:val="28"/>
                <w:szCs w:val="28"/>
              </w:rPr>
            </w:pPr>
          </w:p>
        </w:tc>
        <w:tc>
          <w:tcPr>
            <w:tcW w:w="985" w:type="dxa"/>
            <w:gridSpan w:val="2"/>
            <w:vAlign w:val="center"/>
          </w:tcPr>
          <w:p w14:paraId="783A85C6">
            <w:pPr>
              <w:spacing w:line="400" w:lineRule="exact"/>
              <w:rPr>
                <w:rFonts w:hint="eastAsia" w:ascii="仿宋" w:hAnsi="仿宋" w:eastAsia="仿宋" w:cs="仿宋"/>
                <w:bCs/>
                <w:sz w:val="28"/>
                <w:szCs w:val="28"/>
              </w:rPr>
            </w:pPr>
          </w:p>
        </w:tc>
        <w:tc>
          <w:tcPr>
            <w:tcW w:w="947" w:type="dxa"/>
            <w:gridSpan w:val="2"/>
            <w:vAlign w:val="center"/>
          </w:tcPr>
          <w:p w14:paraId="782AFFD4">
            <w:pPr>
              <w:spacing w:line="400" w:lineRule="exact"/>
              <w:rPr>
                <w:rFonts w:hint="eastAsia" w:ascii="仿宋" w:hAnsi="仿宋" w:eastAsia="仿宋" w:cs="仿宋"/>
                <w:bCs/>
                <w:sz w:val="28"/>
                <w:szCs w:val="28"/>
              </w:rPr>
            </w:pPr>
          </w:p>
        </w:tc>
        <w:tc>
          <w:tcPr>
            <w:tcW w:w="922" w:type="dxa"/>
            <w:gridSpan w:val="2"/>
            <w:vAlign w:val="center"/>
          </w:tcPr>
          <w:p w14:paraId="24A54E72">
            <w:pPr>
              <w:spacing w:line="400" w:lineRule="exact"/>
              <w:rPr>
                <w:rFonts w:hint="eastAsia" w:ascii="仿宋" w:hAnsi="仿宋" w:eastAsia="仿宋" w:cs="仿宋"/>
                <w:bCs/>
                <w:sz w:val="28"/>
                <w:szCs w:val="28"/>
              </w:rPr>
            </w:pPr>
          </w:p>
        </w:tc>
        <w:tc>
          <w:tcPr>
            <w:tcW w:w="1670" w:type="dxa"/>
            <w:gridSpan w:val="2"/>
            <w:vAlign w:val="center"/>
          </w:tcPr>
          <w:p w14:paraId="74BF2A93">
            <w:pPr>
              <w:spacing w:line="400" w:lineRule="exact"/>
              <w:rPr>
                <w:rFonts w:hint="eastAsia" w:ascii="仿宋" w:hAnsi="仿宋" w:eastAsia="仿宋" w:cs="仿宋"/>
                <w:bCs/>
                <w:sz w:val="28"/>
                <w:szCs w:val="28"/>
              </w:rPr>
            </w:pPr>
          </w:p>
        </w:tc>
        <w:tc>
          <w:tcPr>
            <w:tcW w:w="2376" w:type="dxa"/>
            <w:gridSpan w:val="2"/>
            <w:vAlign w:val="center"/>
          </w:tcPr>
          <w:p w14:paraId="64D14E53">
            <w:pPr>
              <w:spacing w:line="400" w:lineRule="exact"/>
              <w:rPr>
                <w:rFonts w:hint="eastAsia" w:ascii="仿宋" w:hAnsi="仿宋" w:eastAsia="仿宋" w:cs="仿宋"/>
                <w:bCs/>
                <w:sz w:val="28"/>
                <w:szCs w:val="28"/>
              </w:rPr>
            </w:pPr>
          </w:p>
        </w:tc>
      </w:tr>
    </w:tbl>
    <w:p w14:paraId="167D956E">
      <w:pPr>
        <w:tabs>
          <w:tab w:val="left" w:pos="540"/>
        </w:tabs>
        <w:rPr>
          <w:rFonts w:hint="eastAsia" w:ascii="仿宋" w:hAnsi="仿宋" w:eastAsia="仿宋" w:cs="仿宋"/>
          <w:b/>
          <w:sz w:val="24"/>
          <w:lang w:val="en-GB"/>
        </w:rPr>
      </w:pPr>
      <w:r>
        <w:rPr>
          <w:rFonts w:hint="eastAsia" w:ascii="仿宋" w:hAnsi="仿宋" w:eastAsia="仿宋" w:cs="仿宋"/>
          <w:b/>
          <w:sz w:val="24"/>
          <w:lang w:val="en-GB"/>
        </w:rPr>
        <w:t>注：供应商须在上表中填报拟派实施本项目的工作人员。</w:t>
      </w:r>
    </w:p>
    <w:p w14:paraId="6ADA542E">
      <w:pPr>
        <w:pStyle w:val="24"/>
        <w:jc w:val="center"/>
        <w:rPr>
          <w:rFonts w:hint="eastAsia" w:ascii="仿宋" w:hAnsi="仿宋" w:eastAsia="仿宋" w:cs="仿宋"/>
          <w:b/>
        </w:rPr>
      </w:pPr>
    </w:p>
    <w:p w14:paraId="54DC63E4">
      <w:pPr>
        <w:pStyle w:val="24"/>
        <w:jc w:val="center"/>
        <w:rPr>
          <w:rFonts w:hint="eastAsia" w:ascii="仿宋" w:hAnsi="仿宋" w:eastAsia="仿宋" w:cs="仿宋"/>
          <w:b/>
        </w:rPr>
      </w:pPr>
    </w:p>
    <w:p w14:paraId="25F11359">
      <w:pPr>
        <w:spacing w:line="580" w:lineRule="exact"/>
        <w:rPr>
          <w:rFonts w:hint="eastAsia" w:ascii="仿宋" w:hAnsi="仿宋" w:eastAsia="仿宋" w:cs="仿宋"/>
          <w:b/>
          <w:bCs/>
          <w:sz w:val="24"/>
        </w:rPr>
      </w:pPr>
    </w:p>
    <w:p w14:paraId="2C7FF7ED">
      <w:pPr>
        <w:pStyle w:val="19"/>
        <w:rPr>
          <w:rFonts w:hint="eastAsia" w:ascii="仿宋" w:hAnsi="仿宋" w:eastAsia="仿宋" w:cs="仿宋"/>
          <w:color w:val="auto"/>
        </w:rPr>
      </w:pPr>
    </w:p>
    <w:p w14:paraId="44571A96">
      <w:pPr>
        <w:spacing w:line="480" w:lineRule="exact"/>
        <w:jc w:val="center"/>
        <w:outlineLvl w:val="1"/>
        <w:rPr>
          <w:rFonts w:hint="eastAsia" w:ascii="仿宋" w:hAnsi="仿宋" w:eastAsia="仿宋" w:cs="仿宋"/>
          <w:b/>
          <w:bCs/>
          <w:sz w:val="32"/>
          <w:szCs w:val="32"/>
        </w:rPr>
      </w:pPr>
      <w:bookmarkStart w:id="40" w:name="_Toc12364"/>
      <w:r>
        <w:rPr>
          <w:rFonts w:hint="eastAsia" w:ascii="仿宋" w:hAnsi="仿宋" w:eastAsia="仿宋" w:cs="仿宋"/>
          <w:b/>
          <w:bCs/>
          <w:sz w:val="32"/>
          <w:szCs w:val="32"/>
        </w:rPr>
        <w:t>七、资格证明文件</w:t>
      </w:r>
      <w:bookmarkEnd w:id="40"/>
    </w:p>
    <w:p w14:paraId="5CA3BE03">
      <w:pPr>
        <w:spacing w:line="480" w:lineRule="exact"/>
        <w:rPr>
          <w:rFonts w:hint="eastAsia" w:ascii="仿宋" w:hAnsi="仿宋" w:eastAsia="仿宋" w:cs="仿宋"/>
          <w:b/>
          <w:bCs/>
          <w:sz w:val="32"/>
          <w:szCs w:val="32"/>
        </w:rPr>
      </w:pPr>
    </w:p>
    <w:p w14:paraId="10BD6AE9">
      <w:pPr>
        <w:pStyle w:val="15"/>
        <w:spacing w:line="440" w:lineRule="exact"/>
        <w:ind w:firstLine="480"/>
        <w:rPr>
          <w:rFonts w:hint="eastAsia" w:ascii="仿宋" w:hAnsi="仿宋" w:eastAsia="仿宋" w:cs="仿宋"/>
          <w:sz w:val="24"/>
        </w:rPr>
      </w:pPr>
      <w:r>
        <w:rPr>
          <w:rFonts w:hint="eastAsia" w:ascii="仿宋" w:hAnsi="仿宋" w:eastAsia="仿宋" w:cs="仿宋"/>
          <w:sz w:val="24"/>
        </w:rPr>
        <w:t>（1）法定代表人、其他组织或自然人，并出具合法有效的营业执照等证明文件，自然人参与的提供其身份证。</w:t>
      </w:r>
    </w:p>
    <w:p w14:paraId="4DBB1CBF">
      <w:pPr>
        <w:pStyle w:val="15"/>
        <w:spacing w:line="440" w:lineRule="exact"/>
        <w:ind w:firstLine="480"/>
        <w:rPr>
          <w:rFonts w:hint="eastAsia" w:ascii="仿宋" w:hAnsi="仿宋" w:eastAsia="仿宋" w:cs="仿宋"/>
          <w:sz w:val="24"/>
        </w:rPr>
      </w:pPr>
      <w:r>
        <w:rPr>
          <w:rFonts w:hint="eastAsia" w:ascii="仿宋" w:hAnsi="仿宋" w:eastAsia="仿宋" w:cs="仿宋"/>
          <w:sz w:val="24"/>
        </w:rPr>
        <w:t>（2）供应商应授权合法的人员参加本项目，其中法定代表人直接参加磋商的，须出具法定代表人身份证，并与营业执照上信息一致；授权代表参加的，须出具法定代表人授权委托书、被授权人身份证。</w:t>
      </w:r>
    </w:p>
    <w:p w14:paraId="1E4ABCC1">
      <w:pPr>
        <w:pStyle w:val="15"/>
        <w:spacing w:line="440" w:lineRule="exact"/>
        <w:ind w:firstLine="480"/>
        <w:rPr>
          <w:rFonts w:hint="eastAsia" w:ascii="仿宋" w:hAnsi="仿宋" w:eastAsia="仿宋" w:cs="仿宋"/>
          <w:sz w:val="24"/>
        </w:rPr>
      </w:pPr>
      <w:r>
        <w:rPr>
          <w:rFonts w:hint="eastAsia" w:ascii="仿宋" w:hAnsi="仿宋" w:eastAsia="仿宋" w:cs="仿宋"/>
          <w:sz w:val="24"/>
        </w:rPr>
        <w:t>（3）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14:paraId="34380B23">
      <w:pPr>
        <w:pStyle w:val="15"/>
        <w:spacing w:line="440" w:lineRule="exact"/>
        <w:ind w:firstLine="480"/>
        <w:rPr>
          <w:rFonts w:hint="eastAsia" w:ascii="仿宋" w:hAnsi="仿宋" w:eastAsia="仿宋" w:cs="仿宋"/>
          <w:sz w:val="24"/>
        </w:rPr>
      </w:pPr>
      <w:r>
        <w:rPr>
          <w:rFonts w:hint="eastAsia" w:ascii="仿宋" w:hAnsi="仿宋" w:eastAsia="仿宋" w:cs="仿宋"/>
          <w:sz w:val="24"/>
        </w:rPr>
        <w:t>（4）提供具有履行本合同所必需的设备和专业技术能力的声明。</w:t>
      </w:r>
    </w:p>
    <w:p w14:paraId="650FFB14">
      <w:pPr>
        <w:pStyle w:val="15"/>
        <w:spacing w:line="440" w:lineRule="exact"/>
        <w:ind w:firstLine="480"/>
        <w:rPr>
          <w:rFonts w:hint="eastAsia" w:ascii="仿宋" w:hAnsi="仿宋" w:eastAsia="仿宋" w:cs="仿宋"/>
          <w:sz w:val="24"/>
        </w:rPr>
      </w:pPr>
      <w:r>
        <w:rPr>
          <w:rFonts w:hint="eastAsia" w:ascii="仿宋" w:hAnsi="仿宋" w:eastAsia="仿宋" w:cs="仿宋"/>
          <w:sz w:val="24"/>
        </w:rPr>
        <w:t>（5）提供参加本次政府采购活动前3年内，在经营活动中没有重大违法记录的书面声明。</w:t>
      </w:r>
    </w:p>
    <w:p w14:paraId="31202567">
      <w:pPr>
        <w:pStyle w:val="15"/>
        <w:spacing w:line="440" w:lineRule="exact"/>
        <w:ind w:firstLine="480"/>
        <w:rPr>
          <w:rFonts w:hint="eastAsia" w:ascii="仿宋" w:hAnsi="仿宋" w:eastAsia="仿宋" w:cs="仿宋"/>
          <w:sz w:val="24"/>
        </w:rPr>
      </w:pPr>
      <w:r>
        <w:rPr>
          <w:rFonts w:hint="eastAsia" w:ascii="仿宋" w:hAnsi="仿宋" w:eastAsia="仿宋" w:cs="仿宋"/>
          <w:sz w:val="24"/>
        </w:rPr>
        <w:t>（6）财务状况报告：提供具有财务审计资质单位出具的2024年度的财务报告（成立时间至磋商时间不足一年的可提供成立后任意时段的资产负债表）或磋商前六个月内其基本账户银行出具的资信证明（附开户许可证）或政府采购信用担保机构出具的担保函。</w:t>
      </w:r>
    </w:p>
    <w:p w14:paraId="3947B2EA">
      <w:pPr>
        <w:pStyle w:val="15"/>
        <w:spacing w:line="440" w:lineRule="exact"/>
        <w:ind w:firstLine="480"/>
        <w:rPr>
          <w:rFonts w:hint="eastAsia" w:ascii="仿宋" w:hAnsi="仿宋" w:eastAsia="仿宋" w:cs="仿宋"/>
          <w:sz w:val="24"/>
        </w:rPr>
      </w:pPr>
      <w:r>
        <w:rPr>
          <w:rFonts w:hint="eastAsia" w:ascii="仿宋" w:hAnsi="仿宋" w:eastAsia="仿宋" w:cs="仿宋"/>
          <w:sz w:val="24"/>
        </w:rPr>
        <w:t>（7）税收缴纳证明：提供自2024年11月1日至今已缴纳的至少一个月的纳税证明或完税证明，纳税证明或完税证明上应有代收机构或税务机关的公章或业务专用章，依法免税的服务商应提供相关文件证明。</w:t>
      </w:r>
    </w:p>
    <w:p w14:paraId="0EA79453">
      <w:pPr>
        <w:pStyle w:val="15"/>
        <w:spacing w:line="440" w:lineRule="exact"/>
        <w:ind w:firstLine="480"/>
        <w:rPr>
          <w:rFonts w:hint="eastAsia" w:ascii="仿宋" w:hAnsi="仿宋" w:eastAsia="仿宋" w:cs="仿宋"/>
          <w:sz w:val="24"/>
        </w:rPr>
      </w:pPr>
      <w:r>
        <w:rPr>
          <w:rFonts w:hint="eastAsia" w:ascii="仿宋" w:hAnsi="仿宋" w:eastAsia="仿宋" w:cs="仿宋"/>
          <w:sz w:val="24"/>
        </w:rPr>
        <w:t>（8）社会保障资金缴纳证明：提供供应商2024年11月1日至今已缴存的任意一个月的社会保障资金缴存单据或社保机构开具的社会保险参保缴费情况证明；依法不需要缴纳社会保障资金的应提供相关文件证明。</w:t>
      </w:r>
    </w:p>
    <w:p w14:paraId="4DF1FB69">
      <w:pPr>
        <w:pStyle w:val="15"/>
        <w:spacing w:line="440" w:lineRule="exact"/>
        <w:ind w:firstLine="480"/>
        <w:rPr>
          <w:rFonts w:hint="eastAsia" w:ascii="仿宋" w:hAnsi="仿宋" w:eastAsia="仿宋" w:cs="仿宋"/>
          <w:sz w:val="24"/>
        </w:rPr>
      </w:pPr>
      <w:r>
        <w:rPr>
          <w:rFonts w:hint="eastAsia" w:ascii="仿宋" w:hAnsi="仿宋" w:eastAsia="仿宋" w:cs="仿宋"/>
          <w:sz w:val="24"/>
        </w:rPr>
        <w:t>（9）本项目不接受联合体磋商，供应商负责人为同一人或者存在控股、管理关系的不同单位，不得参加同一项目。</w:t>
      </w:r>
    </w:p>
    <w:p w14:paraId="5746BB04">
      <w:pPr>
        <w:spacing w:line="360" w:lineRule="atLeast"/>
        <w:rPr>
          <w:rFonts w:hint="eastAsia" w:ascii="仿宋" w:hAnsi="仿宋" w:eastAsia="仿宋" w:cs="仿宋"/>
          <w:b/>
          <w:bCs/>
          <w:sz w:val="28"/>
          <w:szCs w:val="28"/>
        </w:rPr>
      </w:pPr>
    </w:p>
    <w:p w14:paraId="4F817A6B">
      <w:pPr>
        <w:spacing w:line="360" w:lineRule="atLeast"/>
        <w:rPr>
          <w:rFonts w:hint="eastAsia" w:ascii="仿宋" w:hAnsi="仿宋" w:eastAsia="仿宋" w:cs="仿宋"/>
          <w:b/>
          <w:bCs/>
          <w:sz w:val="28"/>
          <w:szCs w:val="28"/>
        </w:rPr>
      </w:pPr>
    </w:p>
    <w:p w14:paraId="35423F47">
      <w:pPr>
        <w:spacing w:line="360" w:lineRule="atLeast"/>
        <w:rPr>
          <w:rFonts w:hint="eastAsia" w:ascii="仿宋" w:hAnsi="仿宋" w:eastAsia="仿宋" w:cs="仿宋"/>
          <w:b/>
          <w:bCs/>
          <w:sz w:val="28"/>
          <w:szCs w:val="28"/>
        </w:rPr>
      </w:pPr>
    </w:p>
    <w:p w14:paraId="4982498E">
      <w:pPr>
        <w:spacing w:line="360" w:lineRule="atLeast"/>
        <w:rPr>
          <w:rFonts w:hint="eastAsia" w:ascii="仿宋" w:hAnsi="仿宋" w:eastAsia="仿宋" w:cs="仿宋"/>
          <w:b/>
          <w:bCs/>
          <w:sz w:val="28"/>
          <w:szCs w:val="28"/>
        </w:rPr>
      </w:pPr>
    </w:p>
    <w:p w14:paraId="264CA05C">
      <w:pPr>
        <w:spacing w:line="360" w:lineRule="atLeast"/>
        <w:rPr>
          <w:rFonts w:hint="eastAsia" w:ascii="仿宋" w:hAnsi="仿宋" w:eastAsia="仿宋" w:cs="仿宋"/>
          <w:b/>
          <w:bCs/>
          <w:sz w:val="28"/>
          <w:szCs w:val="28"/>
        </w:rPr>
      </w:pPr>
      <w:r>
        <w:rPr>
          <w:rFonts w:hint="eastAsia" w:ascii="仿宋" w:hAnsi="仿宋" w:eastAsia="仿宋" w:cs="仿宋"/>
          <w:b/>
          <w:bCs/>
          <w:sz w:val="28"/>
          <w:szCs w:val="28"/>
        </w:rPr>
        <w:t>附件1：</w:t>
      </w:r>
    </w:p>
    <w:p w14:paraId="64B09FBE">
      <w:pPr>
        <w:spacing w:line="360" w:lineRule="atLeast"/>
        <w:jc w:val="center"/>
        <w:rPr>
          <w:rFonts w:hint="eastAsia" w:ascii="仿宋" w:hAnsi="仿宋" w:eastAsia="仿宋" w:cs="仿宋"/>
          <w:b/>
          <w:bCs/>
          <w:sz w:val="28"/>
          <w:szCs w:val="28"/>
        </w:rPr>
      </w:pPr>
      <w:r>
        <w:rPr>
          <w:rFonts w:hint="eastAsia" w:ascii="仿宋" w:hAnsi="仿宋" w:eastAsia="仿宋" w:cs="仿宋"/>
          <w:b/>
          <w:bCs/>
          <w:sz w:val="28"/>
          <w:szCs w:val="28"/>
        </w:rPr>
        <w:t>履行合同所必需的设备和专业技术能力的说明及承诺</w:t>
      </w:r>
    </w:p>
    <w:p w14:paraId="66ED304F">
      <w:pPr>
        <w:pStyle w:val="6"/>
        <w:adjustRightInd w:val="0"/>
        <w:snapToGrid w:val="0"/>
        <w:spacing w:line="360" w:lineRule="auto"/>
        <w:jc w:val="center"/>
        <w:rPr>
          <w:rFonts w:hint="eastAsia" w:ascii="仿宋" w:hAnsi="仿宋" w:eastAsia="仿宋" w:cs="仿宋"/>
          <w:b/>
          <w:color w:val="auto"/>
        </w:rPr>
      </w:pPr>
    </w:p>
    <w:p w14:paraId="3463434E">
      <w:pPr>
        <w:spacing w:line="480" w:lineRule="auto"/>
        <w:rPr>
          <w:rFonts w:hint="eastAsia" w:ascii="仿宋" w:hAnsi="仿宋" w:eastAsia="仿宋" w:cs="仿宋"/>
          <w:spacing w:val="4"/>
          <w:sz w:val="24"/>
          <w:u w:val="single"/>
        </w:rPr>
      </w:pPr>
      <w:r>
        <w:rPr>
          <w:rFonts w:hint="eastAsia" w:ascii="仿宋" w:hAnsi="仿宋" w:eastAsia="仿宋" w:cs="仿宋"/>
          <w:spacing w:val="4"/>
          <w:sz w:val="24"/>
          <w:u w:val="single"/>
        </w:rPr>
        <w:t>（采购人名称）：</w:t>
      </w:r>
    </w:p>
    <w:p w14:paraId="5F19E3CC">
      <w:pPr>
        <w:pStyle w:val="6"/>
        <w:adjustRightInd w:val="0"/>
        <w:snapToGrid w:val="0"/>
        <w:spacing w:line="480" w:lineRule="auto"/>
        <w:rPr>
          <w:rFonts w:hint="eastAsia" w:ascii="仿宋" w:hAnsi="仿宋" w:eastAsia="仿宋" w:cs="仿宋"/>
          <w:color w:val="auto"/>
          <w:spacing w:val="4"/>
          <w:sz w:val="24"/>
          <w:szCs w:val="24"/>
        </w:rPr>
      </w:pPr>
      <w:r>
        <w:rPr>
          <w:rFonts w:hint="eastAsia" w:ascii="仿宋" w:hAnsi="仿宋" w:eastAsia="仿宋" w:cs="仿宋"/>
          <w:color w:val="auto"/>
          <w:spacing w:val="4"/>
          <w:sz w:val="24"/>
          <w:szCs w:val="24"/>
          <w:u w:val="single"/>
        </w:rPr>
        <w:t>（供应商名称）</w:t>
      </w:r>
      <w:r>
        <w:rPr>
          <w:rFonts w:hint="eastAsia" w:ascii="仿宋" w:hAnsi="仿宋" w:eastAsia="仿宋" w:cs="仿宋"/>
          <w:color w:val="auto"/>
          <w:spacing w:val="4"/>
          <w:sz w:val="24"/>
          <w:szCs w:val="24"/>
        </w:rPr>
        <w:t>于年月日在中华人民共和国境内</w:t>
      </w:r>
      <w:r>
        <w:rPr>
          <w:rFonts w:hint="eastAsia" w:ascii="仿宋" w:hAnsi="仿宋" w:eastAsia="仿宋" w:cs="仿宋"/>
          <w:color w:val="auto"/>
          <w:spacing w:val="4"/>
          <w:sz w:val="24"/>
          <w:szCs w:val="24"/>
          <w:u w:val="single"/>
        </w:rPr>
        <w:t>（详细注册地址）</w:t>
      </w:r>
      <w:r>
        <w:rPr>
          <w:rFonts w:hint="eastAsia" w:ascii="仿宋" w:hAnsi="仿宋" w:eastAsia="仿宋" w:cs="仿宋"/>
          <w:color w:val="auto"/>
          <w:spacing w:val="4"/>
          <w:sz w:val="24"/>
          <w:szCs w:val="24"/>
        </w:rPr>
        <w:t>合法注册并经营，公司主营业务为，营业（生产经营）面积为，现有员工数量为，其中与履行本合同相关的专业技术人员有（</w:t>
      </w:r>
      <w:r>
        <w:rPr>
          <w:rFonts w:hint="eastAsia" w:ascii="仿宋" w:hAnsi="仿宋" w:eastAsia="仿宋" w:cs="仿宋"/>
          <w:color w:val="auto"/>
          <w:spacing w:val="4"/>
          <w:sz w:val="24"/>
          <w:szCs w:val="24"/>
          <w:u w:val="single"/>
        </w:rPr>
        <w:t>专业能力、数量</w:t>
      </w:r>
      <w:r>
        <w:rPr>
          <w:rFonts w:hint="eastAsia" w:ascii="仿宋" w:hAnsi="仿宋" w:eastAsia="仿宋" w:cs="仿宋"/>
          <w:color w:val="auto"/>
          <w:spacing w:val="4"/>
          <w:sz w:val="24"/>
          <w:szCs w:val="24"/>
        </w:rPr>
        <w:t>），本公司郑重承诺，具有履行本合同所必需的设备和专业技术能力。</w:t>
      </w:r>
    </w:p>
    <w:p w14:paraId="7F44E87D">
      <w:pPr>
        <w:pStyle w:val="6"/>
        <w:adjustRightInd w:val="0"/>
        <w:snapToGrid w:val="0"/>
        <w:spacing w:line="480" w:lineRule="auto"/>
        <w:rPr>
          <w:rFonts w:hint="eastAsia" w:ascii="仿宋" w:hAnsi="仿宋" w:eastAsia="仿宋" w:cs="仿宋"/>
          <w:color w:val="auto"/>
          <w:spacing w:val="4"/>
        </w:rPr>
      </w:pPr>
    </w:p>
    <w:p w14:paraId="11980C62">
      <w:pPr>
        <w:pStyle w:val="6"/>
        <w:adjustRightInd w:val="0"/>
        <w:snapToGrid w:val="0"/>
        <w:spacing w:line="480" w:lineRule="auto"/>
        <w:rPr>
          <w:rFonts w:hint="eastAsia" w:ascii="仿宋" w:hAnsi="仿宋" w:eastAsia="仿宋" w:cs="仿宋"/>
          <w:color w:val="auto"/>
          <w:spacing w:val="4"/>
        </w:rPr>
      </w:pPr>
    </w:p>
    <w:p w14:paraId="111FC094">
      <w:pPr>
        <w:pStyle w:val="6"/>
        <w:adjustRightInd w:val="0"/>
        <w:snapToGrid w:val="0"/>
        <w:spacing w:line="480" w:lineRule="auto"/>
        <w:rPr>
          <w:rFonts w:hint="eastAsia" w:ascii="仿宋" w:hAnsi="仿宋" w:eastAsia="仿宋" w:cs="仿宋"/>
          <w:color w:val="auto"/>
          <w:spacing w:val="4"/>
        </w:rPr>
      </w:pPr>
    </w:p>
    <w:p w14:paraId="0A2BB15B">
      <w:pPr>
        <w:adjustRightInd w:val="0"/>
        <w:spacing w:before="468" w:beforeLines="150" w:line="360" w:lineRule="auto"/>
        <w:ind w:firstLine="2280" w:firstLineChars="950"/>
        <w:jc w:val="left"/>
        <w:rPr>
          <w:rFonts w:hint="eastAsia" w:ascii="仿宋" w:hAnsi="仿宋" w:eastAsia="仿宋" w:cs="仿宋"/>
          <w:sz w:val="24"/>
        </w:rPr>
      </w:pPr>
      <w:r>
        <w:rPr>
          <w:rFonts w:hint="eastAsia" w:ascii="仿宋" w:hAnsi="仿宋" w:eastAsia="仿宋" w:cs="仿宋"/>
          <w:sz w:val="24"/>
        </w:rPr>
        <w:t>供应商：（盖单位章）</w:t>
      </w:r>
    </w:p>
    <w:p w14:paraId="493F9D64">
      <w:pPr>
        <w:pStyle w:val="25"/>
        <w:spacing w:before="468" w:beforeLines="150" w:line="360" w:lineRule="auto"/>
        <w:ind w:firstLine="2280" w:firstLineChars="950"/>
        <w:rPr>
          <w:rFonts w:hint="eastAsia" w:ascii="仿宋" w:hAnsi="仿宋" w:eastAsia="仿宋" w:cs="仿宋"/>
          <w:bCs/>
          <w:sz w:val="24"/>
          <w:szCs w:val="24"/>
        </w:rPr>
      </w:pPr>
      <w:r>
        <w:rPr>
          <w:rFonts w:hint="eastAsia" w:ascii="仿宋" w:hAnsi="仿宋" w:eastAsia="仿宋" w:cs="仿宋"/>
          <w:sz w:val="24"/>
          <w:szCs w:val="24"/>
        </w:rPr>
        <w:t>法定代表人或委托代理人：（签字或盖章）</w:t>
      </w:r>
    </w:p>
    <w:p w14:paraId="2885DB0C">
      <w:pPr>
        <w:adjustRightInd w:val="0"/>
        <w:spacing w:before="468" w:beforeLines="150" w:line="360" w:lineRule="auto"/>
        <w:ind w:firstLine="2400" w:firstLineChars="1000"/>
        <w:jc w:val="left"/>
        <w:rPr>
          <w:rFonts w:hint="eastAsia" w:ascii="仿宋" w:hAnsi="仿宋" w:eastAsia="仿宋" w:cs="仿宋"/>
          <w:sz w:val="24"/>
        </w:rPr>
      </w:pPr>
      <w:r>
        <w:rPr>
          <w:rFonts w:hint="eastAsia" w:ascii="仿宋" w:hAnsi="仿宋" w:eastAsia="仿宋" w:cs="仿宋"/>
          <w:sz w:val="24"/>
        </w:rPr>
        <w:t>日期：年月日</w:t>
      </w:r>
    </w:p>
    <w:p w14:paraId="32312D68">
      <w:pPr>
        <w:pStyle w:val="5"/>
        <w:rPr>
          <w:rFonts w:hint="eastAsia" w:ascii="仿宋" w:hAnsi="仿宋" w:eastAsia="仿宋" w:cs="仿宋"/>
          <w:color w:val="auto"/>
        </w:rPr>
      </w:pPr>
    </w:p>
    <w:p w14:paraId="23A7C4A7">
      <w:pPr>
        <w:rPr>
          <w:rFonts w:hint="eastAsia" w:ascii="仿宋" w:hAnsi="仿宋" w:eastAsia="仿宋" w:cs="仿宋"/>
          <w:sz w:val="24"/>
        </w:rPr>
      </w:pPr>
    </w:p>
    <w:p w14:paraId="762FF449">
      <w:pPr>
        <w:pStyle w:val="5"/>
        <w:rPr>
          <w:rFonts w:hint="eastAsia" w:ascii="仿宋" w:hAnsi="仿宋" w:eastAsia="仿宋" w:cs="仿宋"/>
          <w:color w:val="auto"/>
        </w:rPr>
      </w:pPr>
    </w:p>
    <w:p w14:paraId="28BB8883">
      <w:pPr>
        <w:rPr>
          <w:rFonts w:hint="eastAsia" w:ascii="仿宋" w:hAnsi="仿宋" w:eastAsia="仿宋" w:cs="仿宋"/>
          <w:b/>
          <w:sz w:val="32"/>
          <w:szCs w:val="32"/>
        </w:rPr>
      </w:pPr>
      <w:bookmarkStart w:id="41" w:name="_Toc424500508"/>
    </w:p>
    <w:p w14:paraId="3D70C3F6">
      <w:pPr>
        <w:rPr>
          <w:rFonts w:hint="eastAsia" w:ascii="仿宋" w:hAnsi="仿宋" w:eastAsia="仿宋" w:cs="仿宋"/>
          <w:b/>
          <w:sz w:val="32"/>
          <w:szCs w:val="32"/>
        </w:rPr>
      </w:pPr>
    </w:p>
    <w:p w14:paraId="2A1A7AF4">
      <w:pPr>
        <w:rPr>
          <w:rFonts w:hint="eastAsia" w:ascii="仿宋" w:hAnsi="仿宋" w:eastAsia="仿宋" w:cs="仿宋"/>
          <w:b/>
          <w:sz w:val="32"/>
          <w:szCs w:val="32"/>
        </w:rPr>
      </w:pPr>
    </w:p>
    <w:p w14:paraId="54EB9A29">
      <w:pPr>
        <w:rPr>
          <w:rFonts w:hint="eastAsia" w:ascii="仿宋" w:hAnsi="仿宋" w:eastAsia="仿宋" w:cs="仿宋"/>
          <w:b/>
          <w:sz w:val="32"/>
          <w:szCs w:val="32"/>
        </w:rPr>
      </w:pPr>
    </w:p>
    <w:p w14:paraId="6D860796">
      <w:pPr>
        <w:rPr>
          <w:rFonts w:hint="eastAsia" w:ascii="仿宋" w:hAnsi="仿宋" w:eastAsia="仿宋" w:cs="仿宋"/>
          <w:b/>
          <w:bCs/>
          <w:sz w:val="28"/>
          <w:szCs w:val="28"/>
        </w:rPr>
      </w:pPr>
      <w:r>
        <w:rPr>
          <w:rFonts w:hint="eastAsia" w:ascii="仿宋" w:hAnsi="仿宋" w:eastAsia="仿宋" w:cs="仿宋"/>
          <w:b/>
          <w:bCs/>
          <w:sz w:val="28"/>
          <w:szCs w:val="28"/>
        </w:rPr>
        <w:br w:type="page"/>
      </w:r>
    </w:p>
    <w:p w14:paraId="49DDE686">
      <w:pPr>
        <w:spacing w:line="360" w:lineRule="atLeast"/>
        <w:rPr>
          <w:rFonts w:hint="eastAsia" w:ascii="仿宋" w:hAnsi="仿宋" w:eastAsia="仿宋" w:cs="仿宋"/>
          <w:b/>
          <w:bCs/>
          <w:sz w:val="28"/>
          <w:szCs w:val="28"/>
        </w:rPr>
      </w:pPr>
      <w:r>
        <w:rPr>
          <w:rFonts w:hint="eastAsia" w:ascii="仿宋" w:hAnsi="仿宋" w:eastAsia="仿宋" w:cs="仿宋"/>
          <w:b/>
          <w:bCs/>
          <w:sz w:val="28"/>
          <w:szCs w:val="28"/>
        </w:rPr>
        <w:t>附件2:</w:t>
      </w:r>
    </w:p>
    <w:p w14:paraId="60E18535">
      <w:pPr>
        <w:autoSpaceDE w:val="0"/>
        <w:autoSpaceDN w:val="0"/>
        <w:adjustRightInd w:val="0"/>
        <w:spacing w:line="360" w:lineRule="auto"/>
        <w:jc w:val="center"/>
        <w:rPr>
          <w:rFonts w:hint="eastAsia" w:ascii="仿宋" w:hAnsi="仿宋" w:eastAsia="仿宋" w:cs="仿宋"/>
          <w:b/>
          <w:spacing w:val="-6"/>
          <w:szCs w:val="21"/>
        </w:rPr>
      </w:pPr>
    </w:p>
    <w:p w14:paraId="46C03CFD">
      <w:pPr>
        <w:spacing w:line="360" w:lineRule="atLeast"/>
        <w:jc w:val="center"/>
        <w:rPr>
          <w:rFonts w:hint="eastAsia" w:ascii="仿宋" w:hAnsi="仿宋" w:eastAsia="仿宋" w:cs="仿宋"/>
          <w:b/>
          <w:bCs/>
          <w:sz w:val="28"/>
          <w:szCs w:val="28"/>
        </w:rPr>
      </w:pPr>
      <w:r>
        <w:rPr>
          <w:rFonts w:hint="eastAsia" w:ascii="仿宋" w:hAnsi="仿宋" w:eastAsia="仿宋" w:cs="仿宋"/>
          <w:b/>
          <w:bCs/>
          <w:sz w:val="28"/>
          <w:szCs w:val="28"/>
        </w:rPr>
        <w:t>参加政府采购活动前三年内无重大违法记录的书面声明</w:t>
      </w:r>
    </w:p>
    <w:p w14:paraId="57F07D9E">
      <w:pPr>
        <w:snapToGrid w:val="0"/>
        <w:spacing w:line="360" w:lineRule="auto"/>
        <w:rPr>
          <w:rFonts w:hint="eastAsia" w:ascii="仿宋" w:hAnsi="仿宋" w:eastAsia="仿宋" w:cs="仿宋"/>
          <w:sz w:val="24"/>
        </w:rPr>
      </w:pPr>
    </w:p>
    <w:p w14:paraId="400FE9B8">
      <w:pPr>
        <w:spacing w:line="480" w:lineRule="auto"/>
        <w:rPr>
          <w:rFonts w:hint="eastAsia" w:ascii="仿宋" w:hAnsi="仿宋" w:eastAsia="仿宋" w:cs="仿宋"/>
          <w:spacing w:val="4"/>
          <w:sz w:val="28"/>
          <w:szCs w:val="28"/>
          <w:u w:val="single"/>
        </w:rPr>
      </w:pPr>
      <w:r>
        <w:rPr>
          <w:rFonts w:hint="eastAsia" w:ascii="仿宋" w:hAnsi="仿宋" w:eastAsia="仿宋" w:cs="仿宋"/>
          <w:spacing w:val="4"/>
          <w:sz w:val="28"/>
          <w:szCs w:val="28"/>
          <w:u w:val="single"/>
        </w:rPr>
        <w:t>（采购人名称）：</w:t>
      </w:r>
    </w:p>
    <w:p w14:paraId="3D861115">
      <w:pPr>
        <w:autoSpaceDE w:val="0"/>
        <w:autoSpaceDN w:val="0"/>
        <w:adjustRightInd w:val="0"/>
        <w:spacing w:line="480" w:lineRule="auto"/>
        <w:rPr>
          <w:rFonts w:hint="eastAsia" w:ascii="仿宋" w:hAnsi="仿宋" w:eastAsia="仿宋" w:cs="仿宋"/>
          <w:sz w:val="28"/>
          <w:szCs w:val="28"/>
        </w:rPr>
      </w:pPr>
    </w:p>
    <w:p w14:paraId="5B4A3948">
      <w:pPr>
        <w:autoSpaceDE w:val="0"/>
        <w:autoSpaceDN w:val="0"/>
        <w:adjustRightInd w:val="0"/>
        <w:spacing w:line="480" w:lineRule="auto"/>
        <w:rPr>
          <w:rFonts w:hint="eastAsia" w:ascii="仿宋" w:hAnsi="仿宋" w:eastAsia="仿宋" w:cs="仿宋"/>
          <w:sz w:val="28"/>
          <w:szCs w:val="28"/>
        </w:rPr>
      </w:pPr>
      <w:r>
        <w:rPr>
          <w:rFonts w:hint="eastAsia" w:ascii="仿宋" w:hAnsi="仿宋" w:eastAsia="仿宋" w:cs="仿宋"/>
          <w:sz w:val="28"/>
          <w:szCs w:val="28"/>
        </w:rPr>
        <w:t>我方_______________（供应商名称）郑重声明在参加本次政府采购活动前3年内的经营活动没有重大违法记录。如有不实，我方将无条件地退出本项目的采购活动，并遵照《政府采购法》有关"提供虚假材料的规定"接受处罚。</w:t>
      </w:r>
    </w:p>
    <w:p w14:paraId="49845327">
      <w:pPr>
        <w:autoSpaceDE w:val="0"/>
        <w:autoSpaceDN w:val="0"/>
        <w:adjustRightInd w:val="0"/>
        <w:spacing w:line="480" w:lineRule="auto"/>
        <w:rPr>
          <w:rFonts w:hint="eastAsia" w:ascii="仿宋" w:hAnsi="仿宋" w:eastAsia="仿宋" w:cs="仿宋"/>
          <w:sz w:val="28"/>
          <w:szCs w:val="28"/>
        </w:rPr>
      </w:pPr>
      <w:r>
        <w:rPr>
          <w:rFonts w:hint="eastAsia" w:ascii="仿宋" w:hAnsi="仿宋" w:eastAsia="仿宋" w:cs="仿宋"/>
          <w:sz w:val="28"/>
          <w:szCs w:val="28"/>
        </w:rPr>
        <w:t>特此声明。</w:t>
      </w:r>
    </w:p>
    <w:p w14:paraId="7476CA65">
      <w:pPr>
        <w:autoSpaceDE w:val="0"/>
        <w:autoSpaceDN w:val="0"/>
        <w:adjustRightInd w:val="0"/>
        <w:spacing w:line="480" w:lineRule="auto"/>
        <w:ind w:firstLine="560" w:firstLineChars="200"/>
        <w:rPr>
          <w:rFonts w:hint="eastAsia" w:ascii="仿宋" w:hAnsi="仿宋" w:eastAsia="仿宋" w:cs="仿宋"/>
          <w:sz w:val="28"/>
          <w:szCs w:val="28"/>
        </w:rPr>
      </w:pPr>
    </w:p>
    <w:p w14:paraId="0C3F6C9F">
      <w:pPr>
        <w:autoSpaceDE w:val="0"/>
        <w:autoSpaceDN w:val="0"/>
        <w:adjustRightInd w:val="0"/>
        <w:spacing w:line="480" w:lineRule="auto"/>
        <w:rPr>
          <w:rFonts w:hint="eastAsia" w:ascii="仿宋" w:hAnsi="仿宋" w:eastAsia="仿宋" w:cs="仿宋"/>
          <w:sz w:val="28"/>
          <w:szCs w:val="28"/>
        </w:rPr>
      </w:pPr>
    </w:p>
    <w:p w14:paraId="7836C0D6">
      <w:pPr>
        <w:adjustRightInd w:val="0"/>
        <w:spacing w:before="468" w:beforeLines="150" w:line="360" w:lineRule="auto"/>
        <w:ind w:firstLine="2660" w:firstLineChars="950"/>
        <w:jc w:val="left"/>
        <w:rPr>
          <w:rFonts w:hint="eastAsia" w:ascii="仿宋" w:hAnsi="仿宋" w:eastAsia="仿宋" w:cs="仿宋"/>
          <w:sz w:val="28"/>
          <w:szCs w:val="28"/>
        </w:rPr>
      </w:pPr>
      <w:bookmarkStart w:id="42" w:name="_Toc495681414"/>
      <w:bookmarkStart w:id="43" w:name="_Toc495681541"/>
      <w:bookmarkStart w:id="44" w:name="_Toc495909105"/>
      <w:bookmarkStart w:id="45" w:name="_Toc495681260"/>
      <w:bookmarkStart w:id="46" w:name="_Toc495671271"/>
      <w:bookmarkStart w:id="47" w:name="_Toc495908056"/>
      <w:r>
        <w:rPr>
          <w:rFonts w:hint="eastAsia" w:ascii="仿宋" w:hAnsi="仿宋" w:eastAsia="仿宋" w:cs="仿宋"/>
          <w:sz w:val="28"/>
          <w:szCs w:val="28"/>
        </w:rPr>
        <w:t>供应商：（盖单位章）</w:t>
      </w:r>
    </w:p>
    <w:p w14:paraId="6790D0F8">
      <w:pPr>
        <w:pStyle w:val="25"/>
        <w:spacing w:before="468" w:beforeLines="150" w:line="360" w:lineRule="auto"/>
        <w:ind w:firstLine="2660" w:firstLineChars="950"/>
        <w:rPr>
          <w:rFonts w:hint="eastAsia" w:ascii="仿宋" w:hAnsi="仿宋" w:eastAsia="仿宋" w:cs="仿宋"/>
          <w:bCs/>
          <w:sz w:val="28"/>
          <w:szCs w:val="28"/>
        </w:rPr>
      </w:pPr>
      <w:r>
        <w:rPr>
          <w:rFonts w:hint="eastAsia" w:ascii="仿宋" w:hAnsi="仿宋" w:eastAsia="仿宋" w:cs="仿宋"/>
          <w:sz w:val="28"/>
          <w:szCs w:val="28"/>
        </w:rPr>
        <w:t>法定代表人或委托代理人：（签字或盖章）</w:t>
      </w:r>
    </w:p>
    <w:p w14:paraId="39ADA46B">
      <w:pPr>
        <w:adjustRightInd w:val="0"/>
        <w:spacing w:before="468" w:beforeLines="150" w:line="360" w:lineRule="auto"/>
        <w:ind w:firstLine="2800" w:firstLineChars="1000"/>
        <w:jc w:val="left"/>
        <w:rPr>
          <w:rFonts w:hint="eastAsia" w:ascii="仿宋" w:hAnsi="仿宋" w:eastAsia="仿宋" w:cs="仿宋"/>
          <w:sz w:val="28"/>
          <w:szCs w:val="28"/>
        </w:rPr>
      </w:pPr>
      <w:r>
        <w:rPr>
          <w:rFonts w:hint="eastAsia" w:ascii="仿宋" w:hAnsi="仿宋" w:eastAsia="仿宋" w:cs="仿宋"/>
          <w:sz w:val="28"/>
          <w:szCs w:val="28"/>
        </w:rPr>
        <w:t>日期：年月日</w:t>
      </w:r>
    </w:p>
    <w:p w14:paraId="55896D0B">
      <w:pPr>
        <w:adjustRightInd w:val="0"/>
        <w:snapToGrid w:val="0"/>
        <w:spacing w:line="480" w:lineRule="auto"/>
        <w:rPr>
          <w:rFonts w:hint="eastAsia" w:ascii="仿宋" w:hAnsi="仿宋" w:eastAsia="仿宋" w:cs="仿宋"/>
          <w:szCs w:val="21"/>
          <w:lang w:val="zh-CN"/>
        </w:rPr>
      </w:pPr>
    </w:p>
    <w:bookmarkEnd w:id="42"/>
    <w:bookmarkEnd w:id="43"/>
    <w:bookmarkEnd w:id="44"/>
    <w:bookmarkEnd w:id="45"/>
    <w:bookmarkEnd w:id="46"/>
    <w:bookmarkEnd w:id="47"/>
    <w:p w14:paraId="1429267A">
      <w:pPr>
        <w:pStyle w:val="19"/>
        <w:rPr>
          <w:rFonts w:hint="eastAsia" w:ascii="仿宋" w:hAnsi="仿宋" w:eastAsia="仿宋" w:cs="仿宋"/>
          <w:b/>
          <w:bCs/>
          <w:color w:val="auto"/>
          <w:sz w:val="28"/>
          <w:szCs w:val="28"/>
        </w:rPr>
      </w:pPr>
      <w:r>
        <w:rPr>
          <w:rFonts w:hint="eastAsia" w:ascii="仿宋" w:hAnsi="仿宋" w:eastAsia="仿宋" w:cs="仿宋"/>
          <w:color w:val="auto"/>
          <w:sz w:val="21"/>
          <w:szCs w:val="21"/>
          <w:lang w:val="zh-CN"/>
        </w:rPr>
        <w:br w:type="page"/>
      </w:r>
      <w:r>
        <w:rPr>
          <w:rFonts w:hint="eastAsia" w:ascii="仿宋" w:hAnsi="仿宋" w:eastAsia="仿宋" w:cs="仿宋"/>
          <w:b/>
          <w:bCs/>
          <w:color w:val="auto"/>
          <w:kern w:val="2"/>
          <w:sz w:val="28"/>
          <w:szCs w:val="28"/>
        </w:rPr>
        <w:t>附件3：</w:t>
      </w:r>
    </w:p>
    <w:p w14:paraId="09B5C3E1">
      <w:pPr>
        <w:spacing w:line="360" w:lineRule="atLeast"/>
        <w:jc w:val="center"/>
        <w:rPr>
          <w:rFonts w:hint="eastAsia" w:ascii="仿宋" w:hAnsi="仿宋" w:eastAsia="仿宋" w:cs="仿宋"/>
          <w:lang w:val="zh-CN"/>
        </w:rPr>
      </w:pPr>
      <w:r>
        <w:rPr>
          <w:rFonts w:hint="eastAsia" w:ascii="仿宋" w:hAnsi="仿宋" w:eastAsia="仿宋" w:cs="仿宋"/>
          <w:b/>
          <w:bCs/>
          <w:sz w:val="28"/>
          <w:szCs w:val="28"/>
        </w:rPr>
        <w:t>供应商企业关系关联承诺书</w:t>
      </w:r>
    </w:p>
    <w:p w14:paraId="1D285300">
      <w:pPr>
        <w:rPr>
          <w:rFonts w:hint="eastAsia" w:ascii="仿宋" w:hAnsi="仿宋" w:eastAsia="仿宋" w:cs="仿宋"/>
          <w:lang w:val="zh-CN"/>
        </w:rPr>
      </w:pPr>
    </w:p>
    <w:p w14:paraId="2F04ECAF">
      <w:pPr>
        <w:autoSpaceDE w:val="0"/>
        <w:autoSpaceDN w:val="0"/>
        <w:adjustRightIn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一、供应商股东及股权证明（提供相关证明材料）。</w:t>
      </w:r>
    </w:p>
    <w:p w14:paraId="6AF8CC90">
      <w:pPr>
        <w:autoSpaceDE w:val="0"/>
        <w:autoSpaceDN w:val="0"/>
        <w:adjustRightIn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二、供应商参与本项目中，不存在与其他供应商负责人为同一人，有控股、管理等关联关系承诺。</w:t>
      </w:r>
    </w:p>
    <w:p w14:paraId="65CCAC18">
      <w:pPr>
        <w:autoSpaceDE w:val="0"/>
        <w:autoSpaceDN w:val="0"/>
        <w:adjustRightIn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1.管理关系说明：</w:t>
      </w:r>
    </w:p>
    <w:p w14:paraId="77F2F141">
      <w:pPr>
        <w:autoSpaceDE w:val="0"/>
        <w:autoSpaceDN w:val="0"/>
        <w:adjustRightInd w:val="0"/>
        <w:spacing w:line="360" w:lineRule="auto"/>
        <w:ind w:firstLine="560" w:firstLineChars="200"/>
        <w:rPr>
          <w:rFonts w:hint="eastAsia" w:ascii="仿宋" w:hAnsi="仿宋" w:eastAsia="仿宋" w:cs="仿宋"/>
          <w:sz w:val="28"/>
          <w:szCs w:val="28"/>
          <w:u w:val="single"/>
        </w:rPr>
      </w:pPr>
      <w:r>
        <w:rPr>
          <w:rFonts w:hint="eastAsia" w:ascii="仿宋" w:hAnsi="仿宋" w:eastAsia="仿宋" w:cs="仿宋"/>
          <w:sz w:val="28"/>
          <w:szCs w:val="28"/>
        </w:rPr>
        <w:t>我单位管理的具有独立法定代表人的下属单位：</w:t>
      </w:r>
      <w:r>
        <w:rPr>
          <w:rFonts w:hint="eastAsia" w:ascii="仿宋" w:hAnsi="仿宋" w:eastAsia="仿宋" w:cs="仿宋"/>
          <w:sz w:val="28"/>
          <w:szCs w:val="28"/>
          <w:u w:val="single"/>
        </w:rPr>
        <w:t>（</w:t>
      </w:r>
      <w:r>
        <w:rPr>
          <w:rFonts w:hint="eastAsia" w:ascii="仿宋" w:hAnsi="仿宋" w:eastAsia="仿宋" w:cs="仿宋"/>
          <w:sz w:val="28"/>
          <w:szCs w:val="28"/>
        </w:rPr>
        <w:t>没有填无）。</w:t>
      </w:r>
    </w:p>
    <w:p w14:paraId="3E1E30F7">
      <w:pPr>
        <w:autoSpaceDE w:val="0"/>
        <w:autoSpaceDN w:val="0"/>
        <w:adjustRightIn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我单位的上级管理单位（没有填无）。</w:t>
      </w:r>
    </w:p>
    <w:p w14:paraId="2749525E">
      <w:pPr>
        <w:autoSpaceDE w:val="0"/>
        <w:autoSpaceDN w:val="0"/>
        <w:adjustRightIn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2.股权关系说明：</w:t>
      </w:r>
    </w:p>
    <w:p w14:paraId="42E9A36F">
      <w:pPr>
        <w:autoSpaceDE w:val="0"/>
        <w:autoSpaceDN w:val="0"/>
        <w:adjustRightIn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我单位控股的单位</w:t>
      </w:r>
      <w:r>
        <w:rPr>
          <w:rFonts w:hint="eastAsia" w:ascii="仿宋" w:hAnsi="仿宋" w:eastAsia="仿宋" w:cs="仿宋"/>
          <w:sz w:val="28"/>
          <w:szCs w:val="28"/>
          <w:u w:val="single"/>
        </w:rPr>
        <w:t>（</w:t>
      </w:r>
      <w:r>
        <w:rPr>
          <w:rFonts w:hint="eastAsia" w:ascii="仿宋" w:hAnsi="仿宋" w:eastAsia="仿宋" w:cs="仿宋"/>
          <w:sz w:val="28"/>
          <w:szCs w:val="28"/>
        </w:rPr>
        <w:t>没有填无）。</w:t>
      </w:r>
    </w:p>
    <w:p w14:paraId="182FB783">
      <w:pPr>
        <w:autoSpaceDE w:val="0"/>
        <w:autoSpaceDN w:val="0"/>
        <w:adjustRightIn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我单位</w:t>
      </w:r>
      <w:r>
        <w:rPr>
          <w:rFonts w:hint="eastAsia" w:ascii="仿宋" w:hAnsi="仿宋" w:eastAsia="仿宋" w:cs="仿宋"/>
          <w:sz w:val="28"/>
          <w:szCs w:val="28"/>
          <w:u w:val="single"/>
        </w:rPr>
        <w:t>（</w:t>
      </w:r>
      <w:r>
        <w:rPr>
          <w:rFonts w:hint="eastAsia" w:ascii="仿宋" w:hAnsi="仿宋" w:eastAsia="仿宋" w:cs="仿宋"/>
          <w:sz w:val="28"/>
          <w:szCs w:val="28"/>
        </w:rPr>
        <w:t>没有填无）被</w:t>
      </w:r>
      <w:r>
        <w:rPr>
          <w:rFonts w:hint="eastAsia" w:ascii="仿宋" w:hAnsi="仿宋" w:eastAsia="仿宋" w:cs="仿宋"/>
          <w:sz w:val="28"/>
          <w:szCs w:val="28"/>
          <w:u w:val="single"/>
        </w:rPr>
        <w:t>（控股单位全称）</w:t>
      </w:r>
      <w:r>
        <w:rPr>
          <w:rFonts w:hint="eastAsia" w:ascii="仿宋" w:hAnsi="仿宋" w:eastAsia="仿宋" w:cs="仿宋"/>
          <w:sz w:val="28"/>
          <w:szCs w:val="28"/>
        </w:rPr>
        <w:t>单位控股。</w:t>
      </w:r>
    </w:p>
    <w:p w14:paraId="799FDC6D">
      <w:pPr>
        <w:autoSpaceDE w:val="0"/>
        <w:autoSpaceDN w:val="0"/>
        <w:adjustRightIn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3.单位负责人：（没有填无）。</w:t>
      </w:r>
    </w:p>
    <w:p w14:paraId="04D83883">
      <w:pPr>
        <w:autoSpaceDE w:val="0"/>
        <w:autoSpaceDN w:val="0"/>
        <w:adjustRightIn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三、我单位（是或否）为本采购项目提供过整体设计、规范编制或者项目管理、监理、检测等服务的供应商。</w:t>
      </w:r>
    </w:p>
    <w:p w14:paraId="75FCB741">
      <w:pPr>
        <w:autoSpaceDE w:val="0"/>
        <w:autoSpaceDN w:val="0"/>
        <w:adjustRightIn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四、其他与本项目有关的利害关系说明。</w:t>
      </w:r>
    </w:p>
    <w:p w14:paraId="7B0F2542">
      <w:pPr>
        <w:autoSpaceDE w:val="0"/>
        <w:autoSpaceDN w:val="0"/>
        <w:adjustRightIn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五、我单位非联合体磋商。</w:t>
      </w:r>
    </w:p>
    <w:p w14:paraId="0F153D81">
      <w:pPr>
        <w:autoSpaceDE w:val="0"/>
        <w:autoSpaceDN w:val="0"/>
        <w:adjustRightIn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我单位承诺以上说明真实有效，无虚假内容或隐瞒。</w:t>
      </w:r>
    </w:p>
    <w:p w14:paraId="3CE54053">
      <w:pPr>
        <w:adjustRightInd w:val="0"/>
        <w:spacing w:before="468" w:beforeLines="150" w:line="200" w:lineRule="exact"/>
        <w:ind w:firstLine="2660" w:firstLineChars="950"/>
        <w:jc w:val="left"/>
        <w:rPr>
          <w:rFonts w:hint="eastAsia" w:ascii="仿宋" w:hAnsi="仿宋" w:eastAsia="仿宋" w:cs="仿宋"/>
          <w:sz w:val="28"/>
          <w:szCs w:val="28"/>
        </w:rPr>
      </w:pPr>
      <w:r>
        <w:rPr>
          <w:rFonts w:hint="eastAsia" w:ascii="仿宋" w:hAnsi="仿宋" w:eastAsia="仿宋" w:cs="仿宋"/>
          <w:sz w:val="28"/>
          <w:szCs w:val="28"/>
        </w:rPr>
        <w:t>供应商：（盖单位章）</w:t>
      </w:r>
    </w:p>
    <w:p w14:paraId="41E18E6A">
      <w:pPr>
        <w:pStyle w:val="25"/>
        <w:spacing w:before="468" w:beforeLines="150" w:line="200" w:lineRule="exact"/>
        <w:ind w:firstLine="2660" w:firstLineChars="950"/>
        <w:rPr>
          <w:rFonts w:hint="eastAsia" w:ascii="仿宋" w:hAnsi="仿宋" w:eastAsia="仿宋" w:cs="仿宋"/>
          <w:bCs/>
          <w:sz w:val="28"/>
          <w:szCs w:val="28"/>
        </w:rPr>
      </w:pPr>
      <w:r>
        <w:rPr>
          <w:rFonts w:hint="eastAsia" w:ascii="仿宋" w:hAnsi="仿宋" w:eastAsia="仿宋" w:cs="仿宋"/>
          <w:sz w:val="28"/>
          <w:szCs w:val="28"/>
        </w:rPr>
        <w:t>法定代表人或委托代理人：（签字或盖章）</w:t>
      </w:r>
    </w:p>
    <w:p w14:paraId="05213F52">
      <w:pPr>
        <w:adjustRightInd w:val="0"/>
        <w:spacing w:before="468" w:beforeLines="150" w:line="200" w:lineRule="exact"/>
        <w:ind w:firstLine="2800" w:firstLineChars="1000"/>
        <w:jc w:val="left"/>
        <w:rPr>
          <w:rFonts w:hint="eastAsia" w:ascii="仿宋" w:hAnsi="仿宋" w:eastAsia="仿宋" w:cs="仿宋"/>
          <w:sz w:val="28"/>
          <w:szCs w:val="28"/>
        </w:rPr>
      </w:pPr>
      <w:r>
        <w:rPr>
          <w:rFonts w:hint="eastAsia" w:ascii="仿宋" w:hAnsi="仿宋" w:eastAsia="仿宋" w:cs="仿宋"/>
          <w:sz w:val="28"/>
          <w:szCs w:val="28"/>
        </w:rPr>
        <w:t>日期：年月日</w:t>
      </w:r>
    </w:p>
    <w:p w14:paraId="6786D2DA">
      <w:pPr>
        <w:pStyle w:val="19"/>
        <w:rPr>
          <w:rFonts w:hint="eastAsia" w:ascii="仿宋" w:hAnsi="仿宋" w:eastAsia="仿宋" w:cs="仿宋"/>
          <w:color w:val="auto"/>
          <w:szCs w:val="21"/>
        </w:rPr>
      </w:pPr>
    </w:p>
    <w:p w14:paraId="3A53D986">
      <w:pPr>
        <w:rPr>
          <w:rFonts w:hint="eastAsia" w:ascii="仿宋" w:hAnsi="仿宋" w:eastAsia="仿宋" w:cs="仿宋"/>
          <w:b/>
          <w:sz w:val="32"/>
          <w:szCs w:val="32"/>
        </w:rPr>
      </w:pPr>
    </w:p>
    <w:bookmarkEnd w:id="41"/>
    <w:p w14:paraId="3DCCCBD6">
      <w:pPr>
        <w:spacing w:line="240" w:lineRule="auto"/>
        <w:outlineLvl w:val="2"/>
        <w:rPr>
          <w:rFonts w:hint="eastAsia" w:ascii="仿宋" w:hAnsi="仿宋" w:eastAsia="仿宋" w:cs="仿宋"/>
          <w:b/>
          <w:bCs/>
          <w:sz w:val="28"/>
          <w:szCs w:val="28"/>
        </w:rPr>
      </w:pPr>
      <w:bookmarkStart w:id="48" w:name="_Toc265"/>
      <w:r>
        <w:rPr>
          <w:rFonts w:hint="eastAsia" w:ascii="仿宋" w:hAnsi="仿宋" w:eastAsia="仿宋" w:cs="仿宋"/>
          <w:b/>
          <w:bCs/>
          <w:sz w:val="28"/>
          <w:szCs w:val="28"/>
        </w:rPr>
        <w:t>附件4：</w:t>
      </w:r>
    </w:p>
    <w:p w14:paraId="74B4A8A1">
      <w:pPr>
        <w:spacing w:line="240" w:lineRule="auto"/>
        <w:jc w:val="center"/>
        <w:outlineLvl w:val="2"/>
        <w:rPr>
          <w:rFonts w:hint="eastAsia" w:ascii="仿宋" w:hAnsi="仿宋" w:eastAsia="仿宋" w:cs="仿宋"/>
          <w:b/>
          <w:sz w:val="32"/>
          <w:szCs w:val="32"/>
        </w:rPr>
      </w:pPr>
      <w:r>
        <w:rPr>
          <w:rFonts w:hint="eastAsia" w:ascii="仿宋" w:hAnsi="仿宋" w:eastAsia="仿宋" w:cs="仿宋"/>
          <w:b/>
          <w:sz w:val="32"/>
          <w:szCs w:val="32"/>
        </w:rPr>
        <w:t>中小企业声明函</w:t>
      </w:r>
    </w:p>
    <w:p w14:paraId="51B62B2A">
      <w:pPr>
        <w:pStyle w:val="3"/>
        <w:spacing w:line="240" w:lineRule="auto"/>
        <w:rPr>
          <w:rFonts w:hint="eastAsia" w:ascii="仿宋" w:hAnsi="仿宋" w:eastAsia="仿宋" w:cs="仿宋"/>
        </w:rPr>
      </w:pPr>
    </w:p>
    <w:p w14:paraId="54A2BBB4">
      <w:pPr>
        <w:pStyle w:val="5"/>
        <w:kinsoku w:val="0"/>
        <w:overflowPunct w:val="0"/>
        <w:spacing w:before="34" w:line="500" w:lineRule="exact"/>
        <w:ind w:firstLine="532" w:firstLineChars="200"/>
        <w:rPr>
          <w:rFonts w:hint="eastAsia" w:ascii="仿宋" w:hAnsi="仿宋" w:eastAsia="仿宋" w:cs="仿宋"/>
          <w:color w:val="auto"/>
          <w:w w:val="95"/>
          <w:sz w:val="28"/>
          <w:szCs w:val="28"/>
        </w:rPr>
      </w:pPr>
      <w:r>
        <w:rPr>
          <w:rFonts w:hint="eastAsia" w:ascii="仿宋" w:hAnsi="仿宋" w:eastAsia="仿宋" w:cs="仿宋"/>
          <w:color w:val="auto"/>
          <w:w w:val="95"/>
          <w:sz w:val="28"/>
          <w:szCs w:val="28"/>
        </w:rPr>
        <w:t>本公司（联合体）郑重声明，根据《政府采购促进中小企业发展管理办法》（财库﹝2020﹞46号）的规定，本公司（联合体）参加</w:t>
      </w:r>
      <w:r>
        <w:rPr>
          <w:rFonts w:hint="eastAsia" w:ascii="仿宋" w:hAnsi="仿宋" w:eastAsia="仿宋" w:cs="仿宋"/>
          <w:color w:val="auto"/>
          <w:w w:val="95"/>
          <w:sz w:val="28"/>
          <w:szCs w:val="28"/>
          <w:u w:val="single"/>
        </w:rPr>
        <w:t>（单位名称）</w:t>
      </w:r>
      <w:r>
        <w:rPr>
          <w:rFonts w:hint="eastAsia" w:ascii="仿宋" w:hAnsi="仿宋" w:eastAsia="仿宋" w:cs="仿宋"/>
          <w:color w:val="auto"/>
          <w:w w:val="95"/>
          <w:sz w:val="28"/>
          <w:szCs w:val="28"/>
        </w:rPr>
        <w:t>的</w:t>
      </w:r>
      <w:r>
        <w:rPr>
          <w:rFonts w:hint="eastAsia" w:ascii="仿宋" w:hAnsi="仿宋" w:eastAsia="仿宋" w:cs="仿宋"/>
          <w:color w:val="auto"/>
          <w:w w:val="95"/>
          <w:sz w:val="28"/>
          <w:szCs w:val="28"/>
          <w:u w:val="single"/>
        </w:rPr>
        <w:t>（项目名称）</w:t>
      </w:r>
      <w:r>
        <w:rPr>
          <w:rFonts w:hint="eastAsia" w:ascii="仿宋" w:hAnsi="仿宋" w:eastAsia="仿宋" w:cs="仿宋"/>
          <w:color w:val="auto"/>
          <w:w w:val="95"/>
          <w:sz w:val="28"/>
          <w:szCs w:val="28"/>
        </w:rPr>
        <w:t>采购活动，工程的施工单位全部为符合政策要求的中小企业（或者：服务全部由符合政策要求的中小企业承接）。相关企业（含联合体中的中小企业、签订分包意向协议的中小企业）的具体情况如下：</w:t>
      </w:r>
    </w:p>
    <w:p w14:paraId="0207D33E">
      <w:pPr>
        <w:pStyle w:val="5"/>
        <w:kinsoku w:val="0"/>
        <w:overflowPunct w:val="0"/>
        <w:spacing w:before="34" w:line="500" w:lineRule="exact"/>
        <w:ind w:firstLine="558" w:firstLineChars="200"/>
        <w:rPr>
          <w:rFonts w:hint="eastAsia" w:ascii="仿宋" w:hAnsi="仿宋" w:eastAsia="仿宋" w:cs="仿宋"/>
          <w:color w:val="auto"/>
          <w:w w:val="95"/>
          <w:sz w:val="28"/>
          <w:szCs w:val="28"/>
        </w:rPr>
      </w:pPr>
      <w:r>
        <w:rPr>
          <w:rFonts w:hint="eastAsia" w:ascii="仿宋" w:hAnsi="仿宋" w:eastAsia="仿宋" w:cs="仿宋"/>
          <w:color w:val="auto"/>
          <w:spacing w:val="1"/>
          <w:w w:val="99"/>
          <w:sz w:val="28"/>
          <w:szCs w:val="28"/>
        </w:rPr>
        <w:t>1</w:t>
      </w:r>
      <w:r>
        <w:rPr>
          <w:rFonts w:hint="eastAsia" w:ascii="仿宋" w:hAnsi="仿宋" w:eastAsia="仿宋" w:cs="仿宋"/>
          <w:color w:val="auto"/>
          <w:w w:val="99"/>
          <w:sz w:val="28"/>
          <w:szCs w:val="28"/>
        </w:rPr>
        <w:t>.</w:t>
      </w:r>
      <w:r>
        <w:rPr>
          <w:rFonts w:hint="eastAsia" w:ascii="仿宋" w:hAnsi="仿宋" w:eastAsia="仿宋" w:cs="仿宋"/>
          <w:color w:val="auto"/>
          <w:w w:val="95"/>
          <w:sz w:val="28"/>
          <w:szCs w:val="28"/>
          <w:u w:val="single"/>
        </w:rPr>
        <w:t>（标的名称）</w:t>
      </w:r>
      <w:r>
        <w:rPr>
          <w:rFonts w:hint="eastAsia" w:ascii="仿宋" w:hAnsi="仿宋" w:eastAsia="仿宋" w:cs="仿宋"/>
          <w:color w:val="auto"/>
          <w:w w:val="95"/>
          <w:sz w:val="28"/>
          <w:szCs w:val="28"/>
        </w:rPr>
        <w:t>，属于</w:t>
      </w:r>
      <w:r>
        <w:rPr>
          <w:rFonts w:hint="eastAsia" w:ascii="仿宋" w:hAnsi="仿宋" w:eastAsia="仿宋" w:cs="仿宋"/>
          <w:color w:val="auto"/>
          <w:w w:val="95"/>
          <w:sz w:val="28"/>
          <w:szCs w:val="28"/>
          <w:u w:val="single"/>
        </w:rPr>
        <w:t>（采购文件中明确的所属行业）</w:t>
      </w:r>
      <w:r>
        <w:rPr>
          <w:rFonts w:hint="eastAsia" w:ascii="仿宋" w:hAnsi="仿宋" w:eastAsia="仿宋" w:cs="仿宋"/>
          <w:color w:val="auto"/>
          <w:w w:val="95"/>
          <w:sz w:val="28"/>
          <w:szCs w:val="28"/>
        </w:rPr>
        <w:t>；承建（承接）企业为</w:t>
      </w:r>
      <w:r>
        <w:rPr>
          <w:rFonts w:hint="eastAsia" w:ascii="仿宋" w:hAnsi="仿宋" w:eastAsia="仿宋" w:cs="仿宋"/>
          <w:color w:val="auto"/>
          <w:w w:val="95"/>
          <w:sz w:val="28"/>
          <w:szCs w:val="28"/>
          <w:u w:val="single"/>
        </w:rPr>
        <w:t>（企业名称）</w:t>
      </w:r>
      <w:r>
        <w:rPr>
          <w:rFonts w:hint="eastAsia" w:ascii="仿宋" w:hAnsi="仿宋" w:eastAsia="仿宋" w:cs="仿宋"/>
          <w:color w:val="auto"/>
          <w:w w:val="95"/>
          <w:sz w:val="28"/>
          <w:szCs w:val="28"/>
        </w:rPr>
        <w:t>，从业人员</w:t>
      </w:r>
      <w:r>
        <w:rPr>
          <w:rFonts w:hint="eastAsia" w:ascii="仿宋" w:hAnsi="仿宋" w:eastAsia="仿宋" w:cs="仿宋"/>
          <w:color w:val="auto"/>
          <w:w w:val="95"/>
          <w:sz w:val="28"/>
          <w:szCs w:val="28"/>
          <w:u w:val="single"/>
        </w:rPr>
        <w:tab/>
      </w:r>
      <w:r>
        <w:rPr>
          <w:rFonts w:hint="eastAsia" w:ascii="仿宋" w:hAnsi="仿宋" w:eastAsia="仿宋" w:cs="仿宋"/>
          <w:color w:val="auto"/>
          <w:w w:val="95"/>
          <w:sz w:val="28"/>
          <w:szCs w:val="28"/>
        </w:rPr>
        <w:t>人，营业收入为</w:t>
      </w:r>
      <w:r>
        <w:rPr>
          <w:rFonts w:hint="eastAsia" w:ascii="仿宋" w:hAnsi="仿宋" w:eastAsia="仿宋" w:cs="仿宋"/>
          <w:color w:val="auto"/>
          <w:w w:val="95"/>
          <w:sz w:val="28"/>
          <w:szCs w:val="28"/>
          <w:u w:val="single"/>
        </w:rPr>
        <w:tab/>
      </w:r>
      <w:r>
        <w:rPr>
          <w:rFonts w:hint="eastAsia" w:ascii="仿宋" w:hAnsi="仿宋" w:eastAsia="仿宋" w:cs="仿宋"/>
          <w:color w:val="auto"/>
          <w:w w:val="95"/>
          <w:sz w:val="28"/>
          <w:szCs w:val="28"/>
        </w:rPr>
        <w:t>万元，资产总额为</w:t>
      </w:r>
      <w:r>
        <w:rPr>
          <w:rFonts w:hint="eastAsia" w:ascii="仿宋" w:hAnsi="仿宋" w:eastAsia="仿宋" w:cs="仿宋"/>
          <w:color w:val="auto"/>
          <w:w w:val="95"/>
          <w:sz w:val="28"/>
          <w:szCs w:val="28"/>
          <w:u w:val="single"/>
        </w:rPr>
        <w:tab/>
      </w:r>
      <w:r>
        <w:rPr>
          <w:rFonts w:hint="eastAsia" w:ascii="仿宋" w:hAnsi="仿宋" w:eastAsia="仿宋" w:cs="仿宋"/>
          <w:color w:val="auto"/>
          <w:w w:val="95"/>
          <w:sz w:val="28"/>
          <w:szCs w:val="28"/>
        </w:rPr>
        <w:t>万</w:t>
      </w:r>
      <w:r>
        <w:rPr>
          <w:rFonts w:hint="eastAsia" w:ascii="仿宋" w:hAnsi="仿宋" w:eastAsia="仿宋" w:cs="仿宋"/>
          <w:color w:val="auto"/>
          <w:spacing w:val="2"/>
          <w:w w:val="99"/>
          <w:sz w:val="28"/>
          <w:szCs w:val="28"/>
        </w:rPr>
        <w:t>元</w:t>
      </w:r>
      <w:r>
        <w:rPr>
          <w:rFonts w:hint="eastAsia" w:ascii="仿宋" w:hAnsi="仿宋" w:eastAsia="仿宋" w:cs="仿宋"/>
          <w:color w:val="auto"/>
          <w:spacing w:val="2"/>
          <w:w w:val="99"/>
          <w:sz w:val="28"/>
          <w:szCs w:val="28"/>
          <w:vertAlign w:val="superscript"/>
        </w:rPr>
        <w:t>1</w:t>
      </w:r>
      <w:r>
        <w:rPr>
          <w:rFonts w:hint="eastAsia" w:ascii="仿宋" w:hAnsi="仿宋" w:eastAsia="仿宋" w:cs="仿宋"/>
          <w:color w:val="auto"/>
          <w:w w:val="95"/>
          <w:sz w:val="28"/>
          <w:szCs w:val="28"/>
        </w:rPr>
        <w:t>，属于</w:t>
      </w:r>
      <w:r>
        <w:rPr>
          <w:rFonts w:hint="eastAsia" w:ascii="仿宋" w:hAnsi="仿宋" w:eastAsia="仿宋" w:cs="仿宋"/>
          <w:color w:val="auto"/>
          <w:w w:val="95"/>
          <w:sz w:val="28"/>
          <w:szCs w:val="28"/>
          <w:u w:val="single"/>
        </w:rPr>
        <w:t>（中型企业、小型企业、微型企业）</w:t>
      </w:r>
      <w:r>
        <w:rPr>
          <w:rFonts w:hint="eastAsia" w:ascii="仿宋" w:hAnsi="仿宋" w:eastAsia="仿宋" w:cs="仿宋"/>
          <w:color w:val="auto"/>
          <w:w w:val="95"/>
          <w:sz w:val="28"/>
          <w:szCs w:val="28"/>
        </w:rPr>
        <w:t>；</w:t>
      </w:r>
    </w:p>
    <w:p w14:paraId="013FA5C1">
      <w:pPr>
        <w:pStyle w:val="5"/>
        <w:kinsoku w:val="0"/>
        <w:overflowPunct w:val="0"/>
        <w:spacing w:before="34" w:line="500" w:lineRule="exact"/>
        <w:ind w:right="138" w:firstLine="560" w:firstLineChars="200"/>
        <w:rPr>
          <w:rFonts w:hint="eastAsia" w:ascii="仿宋" w:hAnsi="仿宋" w:eastAsia="仿宋" w:cs="仿宋"/>
          <w:color w:val="auto"/>
          <w:w w:val="99"/>
          <w:sz w:val="28"/>
          <w:szCs w:val="28"/>
        </w:rPr>
      </w:pPr>
      <w:r>
        <w:rPr>
          <w:rFonts w:hint="eastAsia" w:ascii="仿宋" w:hAnsi="仿宋" w:eastAsia="仿宋" w:cs="仿宋"/>
          <w:color w:val="auto"/>
          <w:sz w:val="28"/>
          <w:szCs w:val="28"/>
        </w:rPr>
        <w:t>……</w:t>
      </w:r>
    </w:p>
    <w:p w14:paraId="01C68163">
      <w:pPr>
        <w:pStyle w:val="5"/>
        <w:kinsoku w:val="0"/>
        <w:overflowPunct w:val="0"/>
        <w:spacing w:before="34" w:line="500" w:lineRule="exact"/>
        <w:ind w:firstLine="532" w:firstLineChars="200"/>
        <w:rPr>
          <w:rFonts w:hint="eastAsia" w:ascii="仿宋" w:hAnsi="仿宋" w:eastAsia="仿宋" w:cs="仿宋"/>
          <w:color w:val="auto"/>
          <w:w w:val="95"/>
          <w:sz w:val="28"/>
          <w:szCs w:val="28"/>
        </w:rPr>
      </w:pPr>
      <w:r>
        <w:rPr>
          <w:rFonts w:hint="eastAsia" w:ascii="仿宋" w:hAnsi="仿宋" w:eastAsia="仿宋" w:cs="仿宋"/>
          <w:color w:val="auto"/>
          <w:w w:val="95"/>
          <w:sz w:val="28"/>
          <w:szCs w:val="28"/>
        </w:rPr>
        <w:t>以上企业，不属于大企业的分支机构，不存在控股股东为大企业的情形，也不存在与大企业的负责人为同一人的情形。</w:t>
      </w:r>
    </w:p>
    <w:p w14:paraId="375E53C7">
      <w:pPr>
        <w:pStyle w:val="5"/>
        <w:kinsoku w:val="0"/>
        <w:overflowPunct w:val="0"/>
        <w:spacing w:before="34" w:line="500" w:lineRule="exact"/>
        <w:ind w:firstLine="532" w:firstLineChars="200"/>
        <w:rPr>
          <w:rFonts w:hint="eastAsia" w:ascii="仿宋" w:hAnsi="仿宋" w:eastAsia="仿宋" w:cs="仿宋"/>
          <w:color w:val="auto"/>
          <w:w w:val="95"/>
          <w:sz w:val="28"/>
          <w:szCs w:val="28"/>
        </w:rPr>
      </w:pPr>
      <w:r>
        <w:rPr>
          <w:rFonts w:hint="eastAsia" w:ascii="仿宋" w:hAnsi="仿宋" w:eastAsia="仿宋" w:cs="仿宋"/>
          <w:color w:val="auto"/>
          <w:w w:val="95"/>
          <w:sz w:val="28"/>
          <w:szCs w:val="28"/>
        </w:rPr>
        <w:t>本企业对上述声明内容的真实性负责。如有虚假，将依法承担相应责任。</w:t>
      </w:r>
    </w:p>
    <w:p w14:paraId="38C0D570">
      <w:pPr>
        <w:pStyle w:val="5"/>
        <w:kinsoku w:val="0"/>
        <w:overflowPunct w:val="0"/>
        <w:spacing w:before="56" w:line="360" w:lineRule="auto"/>
        <w:ind w:left="840" w:right="1748"/>
        <w:rPr>
          <w:rFonts w:hint="eastAsia" w:ascii="仿宋" w:hAnsi="仿宋" w:eastAsia="仿宋" w:cs="仿宋"/>
          <w:color w:val="auto"/>
          <w:spacing w:val="-18"/>
          <w:sz w:val="28"/>
          <w:szCs w:val="28"/>
        </w:rPr>
      </w:pPr>
    </w:p>
    <w:p w14:paraId="58C90C11">
      <w:pPr>
        <w:pStyle w:val="5"/>
        <w:kinsoku w:val="0"/>
        <w:overflowPunct w:val="0"/>
        <w:spacing w:before="56" w:line="360" w:lineRule="auto"/>
        <w:ind w:left="840" w:right="1748" w:firstLine="4148" w:firstLineChars="1700"/>
        <w:rPr>
          <w:rFonts w:hint="eastAsia" w:ascii="仿宋" w:hAnsi="仿宋" w:eastAsia="仿宋" w:cs="仿宋"/>
          <w:color w:val="auto"/>
          <w:w w:val="99"/>
          <w:sz w:val="28"/>
          <w:szCs w:val="28"/>
        </w:rPr>
      </w:pPr>
      <w:r>
        <w:rPr>
          <w:rFonts w:hint="eastAsia" w:ascii="仿宋" w:hAnsi="仿宋" w:eastAsia="仿宋" w:cs="仿宋"/>
          <w:color w:val="auto"/>
          <w:spacing w:val="-18"/>
          <w:sz w:val="28"/>
          <w:szCs w:val="28"/>
        </w:rPr>
        <w:t>企业名称（盖章）：</w:t>
      </w:r>
    </w:p>
    <w:p w14:paraId="33E0D4F9">
      <w:pPr>
        <w:pStyle w:val="5"/>
        <w:kinsoku w:val="0"/>
        <w:overflowPunct w:val="0"/>
        <w:spacing w:before="56" w:line="360" w:lineRule="auto"/>
        <w:ind w:left="840" w:right="1748" w:firstLine="4200" w:firstLineChars="1500"/>
        <w:rPr>
          <w:rFonts w:hint="eastAsia" w:ascii="仿宋" w:hAnsi="仿宋" w:eastAsia="仿宋" w:cs="仿宋"/>
          <w:color w:val="auto"/>
          <w:sz w:val="28"/>
          <w:szCs w:val="28"/>
        </w:rPr>
      </w:pPr>
      <w:r>
        <w:rPr>
          <w:rFonts w:hint="eastAsia" w:ascii="仿宋" w:hAnsi="仿宋" w:eastAsia="仿宋" w:cs="仿宋"/>
          <w:color w:val="auto"/>
          <w:sz w:val="28"/>
          <w:szCs w:val="28"/>
        </w:rPr>
        <w:t>日期：</w:t>
      </w:r>
    </w:p>
    <w:p w14:paraId="53572468">
      <w:pPr>
        <w:pStyle w:val="3"/>
        <w:ind w:firstLine="0"/>
        <w:rPr>
          <w:rFonts w:hint="eastAsia" w:ascii="仿宋" w:hAnsi="仿宋" w:eastAsia="仿宋" w:cs="仿宋"/>
        </w:rPr>
      </w:pPr>
    </w:p>
    <w:p w14:paraId="511C7C5A">
      <w:pPr>
        <w:spacing w:line="276" w:lineRule="auto"/>
        <w:ind w:firstLine="361" w:firstLineChars="150"/>
        <w:outlineLvl w:val="1"/>
        <w:rPr>
          <w:rFonts w:hint="eastAsia" w:ascii="仿宋" w:hAnsi="仿宋" w:eastAsia="仿宋" w:cs="仿宋"/>
          <w:b/>
          <w:sz w:val="24"/>
        </w:rPr>
      </w:pPr>
      <w:r>
        <w:rPr>
          <w:rFonts w:hint="eastAsia" w:ascii="仿宋" w:hAnsi="仿宋" w:eastAsia="仿宋" w:cs="仿宋"/>
          <w:b/>
          <w:sz w:val="24"/>
        </w:rPr>
        <w:t>从业人员、营业收入、资产总额填报上一年度数据，无上一年度数据的新成立企业可不填报。</w:t>
      </w:r>
    </w:p>
    <w:p w14:paraId="4CDB68FA">
      <w:pPr>
        <w:spacing w:line="276" w:lineRule="auto"/>
        <w:ind w:firstLine="361" w:firstLineChars="150"/>
        <w:outlineLvl w:val="1"/>
        <w:rPr>
          <w:rFonts w:hint="eastAsia" w:ascii="仿宋" w:hAnsi="仿宋" w:eastAsia="仿宋" w:cs="仿宋"/>
          <w:sz w:val="24"/>
        </w:rPr>
      </w:pPr>
      <w:bookmarkStart w:id="49" w:name="_Toc103341111"/>
      <w:r>
        <w:rPr>
          <w:rFonts w:hint="eastAsia" w:ascii="仿宋" w:hAnsi="仿宋" w:eastAsia="仿宋" w:cs="仿宋"/>
          <w:b/>
          <w:sz w:val="24"/>
        </w:rPr>
        <w:t>注：《中小企业声明函》内容必须真实，供应商提供声明函内容不实的，属于提供虚假材料谋取中标、成交，按照《中华人民共和国政府采购法》等国家有关规定追究相应责任。</w:t>
      </w:r>
      <w:bookmarkEnd w:id="49"/>
    </w:p>
    <w:p w14:paraId="18572852">
      <w:pPr>
        <w:spacing w:line="480" w:lineRule="exact"/>
        <w:jc w:val="center"/>
        <w:outlineLvl w:val="1"/>
        <w:rPr>
          <w:rFonts w:hint="eastAsia" w:ascii="仿宋" w:hAnsi="仿宋" w:eastAsia="仿宋" w:cs="仿宋"/>
          <w:b/>
          <w:bCs/>
          <w:sz w:val="32"/>
          <w:szCs w:val="32"/>
        </w:rPr>
      </w:pPr>
    </w:p>
    <w:p w14:paraId="62B2A209">
      <w:pPr>
        <w:pStyle w:val="5"/>
        <w:rPr>
          <w:rFonts w:hint="eastAsia" w:ascii="仿宋" w:hAnsi="仿宋" w:eastAsia="仿宋" w:cs="仿宋"/>
          <w:b/>
          <w:bCs/>
          <w:color w:val="auto"/>
          <w:sz w:val="32"/>
          <w:szCs w:val="32"/>
        </w:rPr>
      </w:pPr>
    </w:p>
    <w:p w14:paraId="79FF21B6">
      <w:pPr>
        <w:rPr>
          <w:rFonts w:hint="eastAsia" w:ascii="仿宋" w:hAnsi="仿宋" w:eastAsia="仿宋" w:cs="仿宋"/>
        </w:rPr>
      </w:pPr>
    </w:p>
    <w:p w14:paraId="4BBD3947">
      <w:pPr>
        <w:spacing w:line="480" w:lineRule="exact"/>
        <w:jc w:val="center"/>
        <w:outlineLvl w:val="1"/>
        <w:rPr>
          <w:rFonts w:hint="eastAsia" w:ascii="仿宋" w:hAnsi="仿宋" w:eastAsia="仿宋" w:cs="仿宋"/>
          <w:b/>
          <w:bCs/>
          <w:sz w:val="32"/>
          <w:szCs w:val="32"/>
        </w:rPr>
      </w:pPr>
    </w:p>
    <w:p w14:paraId="354B43DE">
      <w:pPr>
        <w:spacing w:line="480" w:lineRule="exact"/>
        <w:jc w:val="center"/>
        <w:outlineLvl w:val="1"/>
        <w:rPr>
          <w:rFonts w:hint="eastAsia" w:ascii="仿宋" w:hAnsi="仿宋" w:eastAsia="仿宋" w:cs="仿宋"/>
          <w:b/>
          <w:bCs/>
          <w:sz w:val="32"/>
          <w:szCs w:val="32"/>
        </w:rPr>
      </w:pPr>
      <w:r>
        <w:rPr>
          <w:rFonts w:hint="eastAsia" w:ascii="仿宋" w:hAnsi="仿宋" w:eastAsia="仿宋" w:cs="仿宋"/>
          <w:b/>
          <w:bCs/>
          <w:sz w:val="32"/>
          <w:szCs w:val="32"/>
        </w:rPr>
        <w:t>八、供应商拒绝政府采购领域商业贿赂承诺书</w:t>
      </w:r>
      <w:bookmarkEnd w:id="48"/>
    </w:p>
    <w:p w14:paraId="237764C8">
      <w:pPr>
        <w:spacing w:line="480" w:lineRule="exact"/>
        <w:jc w:val="center"/>
        <w:rPr>
          <w:rFonts w:hint="eastAsia" w:ascii="仿宋" w:hAnsi="仿宋" w:eastAsia="仿宋" w:cs="仿宋"/>
          <w:b/>
          <w:bCs/>
          <w:sz w:val="32"/>
          <w:szCs w:val="32"/>
        </w:rPr>
      </w:pPr>
    </w:p>
    <w:p w14:paraId="36620AEC">
      <w:pPr>
        <w:widowControl/>
        <w:spacing w:line="480" w:lineRule="exact"/>
        <w:ind w:left="239" w:leftChars="114" w:firstLine="548" w:firstLineChars="196"/>
        <w:jc w:val="left"/>
        <w:rPr>
          <w:rFonts w:hint="eastAsia" w:ascii="仿宋" w:hAnsi="仿宋" w:eastAsia="仿宋" w:cs="仿宋"/>
          <w:sz w:val="28"/>
          <w:szCs w:val="28"/>
        </w:rPr>
      </w:pPr>
      <w:r>
        <w:rPr>
          <w:rFonts w:hint="eastAsia" w:ascii="仿宋" w:hAnsi="仿宋" w:eastAsia="仿宋" w:cs="仿宋"/>
          <w:sz w:val="28"/>
          <w:szCs w:val="28"/>
        </w:rPr>
        <w:t>为响应党中央、国务院关于治理政府采购领域商业贿赂行为的号召，我公司在此庄严承诺：</w:t>
      </w:r>
    </w:p>
    <w:p w14:paraId="6A49D766">
      <w:pPr>
        <w:widowControl/>
        <w:spacing w:line="480" w:lineRule="exact"/>
        <w:ind w:left="239" w:leftChars="114" w:firstLine="548" w:firstLineChars="196"/>
        <w:jc w:val="left"/>
        <w:rPr>
          <w:rFonts w:hint="eastAsia" w:ascii="仿宋" w:hAnsi="仿宋" w:eastAsia="仿宋" w:cs="仿宋"/>
          <w:sz w:val="28"/>
          <w:szCs w:val="28"/>
        </w:rPr>
      </w:pPr>
      <w:r>
        <w:rPr>
          <w:rFonts w:hint="eastAsia" w:ascii="仿宋" w:hAnsi="仿宋" w:eastAsia="仿宋" w:cs="仿宋"/>
          <w:sz w:val="28"/>
          <w:szCs w:val="28"/>
        </w:rPr>
        <w:t>1、在参与政府采购活动中遵纪守法、诚信经营、公平竞标。</w:t>
      </w:r>
    </w:p>
    <w:p w14:paraId="2DD951D3">
      <w:pPr>
        <w:widowControl/>
        <w:spacing w:line="480" w:lineRule="exact"/>
        <w:ind w:left="239" w:leftChars="114" w:firstLine="548" w:firstLineChars="196"/>
        <w:jc w:val="left"/>
        <w:rPr>
          <w:rFonts w:hint="eastAsia" w:ascii="仿宋" w:hAnsi="仿宋" w:eastAsia="仿宋" w:cs="仿宋"/>
          <w:sz w:val="28"/>
          <w:szCs w:val="28"/>
        </w:rPr>
      </w:pPr>
      <w:r>
        <w:rPr>
          <w:rFonts w:hint="eastAsia" w:ascii="仿宋" w:hAnsi="仿宋" w:eastAsia="仿宋" w:cs="仿宋"/>
          <w:sz w:val="28"/>
          <w:szCs w:val="28"/>
        </w:rPr>
        <w:t>2、不向政府采购人、采购代理机构和政府采购评审专家进行任何形式的商业贿赂以谋取交易机会。</w:t>
      </w:r>
    </w:p>
    <w:p w14:paraId="0524E977">
      <w:pPr>
        <w:widowControl/>
        <w:spacing w:line="480" w:lineRule="exact"/>
        <w:ind w:left="239" w:leftChars="114" w:firstLine="548" w:firstLineChars="196"/>
        <w:jc w:val="left"/>
        <w:rPr>
          <w:rFonts w:hint="eastAsia" w:ascii="仿宋" w:hAnsi="仿宋" w:eastAsia="仿宋" w:cs="仿宋"/>
          <w:sz w:val="28"/>
          <w:szCs w:val="28"/>
        </w:rPr>
      </w:pPr>
      <w:r>
        <w:rPr>
          <w:rFonts w:hint="eastAsia" w:ascii="仿宋" w:hAnsi="仿宋" w:eastAsia="仿宋" w:cs="仿宋"/>
          <w:sz w:val="28"/>
          <w:szCs w:val="28"/>
        </w:rPr>
        <w:t>3、不向政府采购代理机构和采购人提供虚假资质文件或采用虚假应标方式参与政府采购市场竞争并谋取成交。</w:t>
      </w:r>
    </w:p>
    <w:p w14:paraId="741D3D97">
      <w:pPr>
        <w:widowControl/>
        <w:spacing w:line="480" w:lineRule="exact"/>
        <w:ind w:left="239" w:leftChars="114" w:firstLine="548" w:firstLineChars="196"/>
        <w:jc w:val="left"/>
        <w:rPr>
          <w:rFonts w:hint="eastAsia" w:ascii="仿宋" w:hAnsi="仿宋" w:eastAsia="仿宋" w:cs="仿宋"/>
          <w:sz w:val="28"/>
          <w:szCs w:val="28"/>
        </w:rPr>
      </w:pPr>
      <w:r>
        <w:rPr>
          <w:rFonts w:hint="eastAsia" w:ascii="仿宋" w:hAnsi="仿宋" w:eastAsia="仿宋" w:cs="仿宋"/>
          <w:sz w:val="28"/>
          <w:szCs w:val="28"/>
        </w:rPr>
        <w:t>4、不采取“围标、陪标”等商业欺诈手段获得政府采购订单。</w:t>
      </w:r>
    </w:p>
    <w:p w14:paraId="20D0AF03">
      <w:pPr>
        <w:widowControl/>
        <w:spacing w:line="480" w:lineRule="exact"/>
        <w:ind w:left="239" w:leftChars="114" w:firstLine="548" w:firstLineChars="196"/>
        <w:jc w:val="left"/>
        <w:rPr>
          <w:rFonts w:hint="eastAsia" w:ascii="仿宋" w:hAnsi="仿宋" w:eastAsia="仿宋" w:cs="仿宋"/>
          <w:sz w:val="28"/>
          <w:szCs w:val="28"/>
        </w:rPr>
      </w:pPr>
      <w:r>
        <w:rPr>
          <w:rFonts w:hint="eastAsia" w:ascii="仿宋" w:hAnsi="仿宋" w:eastAsia="仿宋" w:cs="仿宋"/>
          <w:sz w:val="28"/>
          <w:szCs w:val="28"/>
        </w:rPr>
        <w:t>5、不采取不正当手段诋毁、排挤其他供应商。</w:t>
      </w:r>
    </w:p>
    <w:p w14:paraId="00D6C1F6">
      <w:pPr>
        <w:widowControl/>
        <w:spacing w:line="480" w:lineRule="exact"/>
        <w:ind w:left="239" w:leftChars="114" w:firstLine="548" w:firstLineChars="196"/>
        <w:jc w:val="left"/>
        <w:rPr>
          <w:rFonts w:hint="eastAsia" w:ascii="仿宋" w:hAnsi="仿宋" w:eastAsia="仿宋" w:cs="仿宋"/>
          <w:sz w:val="28"/>
          <w:szCs w:val="28"/>
        </w:rPr>
      </w:pPr>
      <w:r>
        <w:rPr>
          <w:rFonts w:hint="eastAsia" w:ascii="仿宋" w:hAnsi="仿宋" w:eastAsia="仿宋" w:cs="仿宋"/>
          <w:sz w:val="28"/>
          <w:szCs w:val="28"/>
        </w:rPr>
        <w:t>6、不再提供商品和服务时“偷梁换柱、以次充好”损害采购人的合法权益。</w:t>
      </w:r>
    </w:p>
    <w:p w14:paraId="49DBB2DD">
      <w:pPr>
        <w:widowControl/>
        <w:spacing w:line="480" w:lineRule="exact"/>
        <w:ind w:left="239" w:leftChars="114" w:firstLine="548" w:firstLineChars="196"/>
        <w:jc w:val="left"/>
        <w:rPr>
          <w:rFonts w:hint="eastAsia" w:ascii="仿宋" w:hAnsi="仿宋" w:eastAsia="仿宋" w:cs="仿宋"/>
          <w:sz w:val="28"/>
          <w:szCs w:val="28"/>
        </w:rPr>
      </w:pPr>
      <w:r>
        <w:rPr>
          <w:rFonts w:hint="eastAsia" w:ascii="仿宋" w:hAnsi="仿宋" w:eastAsia="仿宋" w:cs="仿宋"/>
          <w:sz w:val="28"/>
          <w:szCs w:val="28"/>
        </w:rPr>
        <w:t>7、不与采购人、采购代理机构政府采购评审专家或其他供应商恶意串通，进行质疑和投诉，维护政府采购市场秩序。</w:t>
      </w:r>
    </w:p>
    <w:p w14:paraId="0C69A07B">
      <w:pPr>
        <w:widowControl/>
        <w:spacing w:line="480" w:lineRule="exact"/>
        <w:ind w:left="239" w:leftChars="114" w:firstLine="548" w:firstLineChars="196"/>
        <w:jc w:val="left"/>
        <w:rPr>
          <w:rFonts w:hint="eastAsia" w:ascii="仿宋" w:hAnsi="仿宋" w:eastAsia="仿宋" w:cs="仿宋"/>
          <w:sz w:val="28"/>
          <w:szCs w:val="28"/>
        </w:rPr>
      </w:pPr>
      <w:r>
        <w:rPr>
          <w:rFonts w:hint="eastAsia" w:ascii="仿宋" w:hAnsi="仿宋" w:eastAsia="仿宋" w:cs="仿宋"/>
          <w:sz w:val="28"/>
          <w:szCs w:val="28"/>
        </w:rPr>
        <w:t>8、尊重和接受政府采购监督管理部门的监督和政府采购代理机构招标采购要求，承担因违约行为给采购人造成的损失。</w:t>
      </w:r>
    </w:p>
    <w:p w14:paraId="4B3E459B">
      <w:pPr>
        <w:widowControl/>
        <w:spacing w:line="480" w:lineRule="exact"/>
        <w:ind w:left="239" w:leftChars="114" w:firstLine="548" w:firstLineChars="196"/>
        <w:jc w:val="left"/>
        <w:rPr>
          <w:rFonts w:hint="eastAsia" w:ascii="仿宋" w:hAnsi="仿宋" w:eastAsia="仿宋" w:cs="仿宋"/>
          <w:sz w:val="28"/>
          <w:szCs w:val="28"/>
        </w:rPr>
      </w:pPr>
      <w:r>
        <w:rPr>
          <w:rFonts w:hint="eastAsia" w:ascii="仿宋" w:hAnsi="仿宋" w:eastAsia="仿宋" w:cs="仿宋"/>
          <w:sz w:val="28"/>
          <w:szCs w:val="28"/>
        </w:rPr>
        <w:t>9、不发生其他有悖于政府采购公开、公平、公正和诚信原则的行为。</w:t>
      </w:r>
    </w:p>
    <w:p w14:paraId="2F012A9E">
      <w:pPr>
        <w:pStyle w:val="19"/>
        <w:rPr>
          <w:rFonts w:hint="eastAsia" w:ascii="仿宋" w:hAnsi="仿宋" w:eastAsia="仿宋" w:cs="仿宋"/>
          <w:color w:val="auto"/>
        </w:rPr>
      </w:pPr>
    </w:p>
    <w:p w14:paraId="5ACCCB09">
      <w:pPr>
        <w:widowControl/>
        <w:spacing w:line="480" w:lineRule="exact"/>
        <w:ind w:left="239" w:leftChars="114"/>
        <w:jc w:val="left"/>
        <w:rPr>
          <w:rFonts w:hint="eastAsia" w:ascii="仿宋" w:hAnsi="仿宋" w:eastAsia="仿宋" w:cs="仿宋"/>
          <w:sz w:val="28"/>
          <w:szCs w:val="28"/>
          <w:u w:val="single"/>
        </w:rPr>
      </w:pPr>
      <w:r>
        <w:rPr>
          <w:rFonts w:hint="eastAsia" w:ascii="仿宋" w:hAnsi="仿宋" w:eastAsia="仿宋" w:cs="仿宋"/>
          <w:sz w:val="28"/>
          <w:szCs w:val="28"/>
        </w:rPr>
        <w:t>承诺单位：</w:t>
      </w:r>
      <w:r>
        <w:rPr>
          <w:rFonts w:hint="eastAsia" w:ascii="仿宋" w:hAnsi="仿宋" w:eastAsia="仿宋" w:cs="仿宋"/>
          <w:sz w:val="28"/>
          <w:szCs w:val="28"/>
          <w:u w:val="single"/>
        </w:rPr>
        <w:t>（盖章）</w:t>
      </w:r>
    </w:p>
    <w:p w14:paraId="7D95F7BA">
      <w:pPr>
        <w:widowControl/>
        <w:spacing w:line="480" w:lineRule="exact"/>
        <w:ind w:left="239" w:leftChars="114"/>
        <w:jc w:val="left"/>
        <w:rPr>
          <w:rFonts w:hint="eastAsia" w:ascii="仿宋" w:hAnsi="仿宋" w:eastAsia="仿宋" w:cs="仿宋"/>
          <w:sz w:val="28"/>
          <w:szCs w:val="28"/>
          <w:u w:val="single"/>
        </w:rPr>
      </w:pPr>
      <w:r>
        <w:rPr>
          <w:rFonts w:hint="eastAsia" w:ascii="仿宋" w:hAnsi="仿宋" w:eastAsia="仿宋" w:cs="仿宋"/>
          <w:sz w:val="28"/>
          <w:szCs w:val="28"/>
        </w:rPr>
        <w:t>法定代表人或委托代理人：</w:t>
      </w:r>
      <w:r>
        <w:rPr>
          <w:rFonts w:hint="eastAsia" w:ascii="仿宋" w:hAnsi="仿宋" w:eastAsia="仿宋" w:cs="仿宋"/>
          <w:sz w:val="28"/>
          <w:szCs w:val="28"/>
          <w:u w:val="single"/>
        </w:rPr>
        <w:t>（签字或盖章）</w:t>
      </w:r>
    </w:p>
    <w:p w14:paraId="7D4D8424">
      <w:pPr>
        <w:widowControl/>
        <w:spacing w:line="480" w:lineRule="exact"/>
        <w:ind w:left="239" w:leftChars="114"/>
        <w:jc w:val="left"/>
        <w:rPr>
          <w:rFonts w:hint="eastAsia"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w:t>
      </w:r>
      <w:r>
        <w:rPr>
          <w:rFonts w:hint="eastAsia" w:ascii="仿宋" w:hAnsi="仿宋" w:eastAsia="仿宋" w:cs="仿宋"/>
          <w:sz w:val="28"/>
          <w:szCs w:val="28"/>
        </w:rPr>
        <w:t>              </w:t>
      </w:r>
    </w:p>
    <w:p w14:paraId="21D356BC">
      <w:pPr>
        <w:widowControl/>
        <w:spacing w:line="480" w:lineRule="exact"/>
        <w:ind w:left="239" w:leftChars="114"/>
        <w:jc w:val="left"/>
        <w:rPr>
          <w:rFonts w:hint="eastAsia" w:ascii="仿宋" w:hAnsi="仿宋" w:eastAsia="仿宋" w:cs="仿宋"/>
          <w:sz w:val="28"/>
          <w:szCs w:val="28"/>
          <w:u w:val="single"/>
        </w:rPr>
      </w:pPr>
      <w:r>
        <w:rPr>
          <w:rFonts w:hint="eastAsia" w:ascii="仿宋" w:hAnsi="仿宋" w:eastAsia="仿宋" w:cs="仿宋"/>
          <w:sz w:val="28"/>
          <w:szCs w:val="28"/>
        </w:rPr>
        <w:t>邮  编：</w:t>
      </w:r>
      <w:r>
        <w:rPr>
          <w:rFonts w:hint="eastAsia" w:ascii="仿宋" w:hAnsi="仿宋" w:eastAsia="仿宋" w:cs="仿宋"/>
          <w:sz w:val="28"/>
          <w:szCs w:val="28"/>
          <w:u w:val="single"/>
        </w:rPr>
        <w:t>          </w:t>
      </w:r>
    </w:p>
    <w:p w14:paraId="43B3354D">
      <w:pPr>
        <w:widowControl/>
        <w:spacing w:line="480" w:lineRule="exact"/>
        <w:ind w:left="239" w:leftChars="114"/>
        <w:jc w:val="left"/>
        <w:rPr>
          <w:rFonts w:hint="eastAsia" w:ascii="仿宋" w:hAnsi="仿宋" w:eastAsia="仿宋" w:cs="仿宋"/>
          <w:sz w:val="28"/>
          <w:szCs w:val="28"/>
        </w:rPr>
      </w:pPr>
      <w:r>
        <w:rPr>
          <w:rFonts w:hint="eastAsia" w:ascii="仿宋" w:hAnsi="仿宋" w:eastAsia="仿宋" w:cs="仿宋"/>
          <w:sz w:val="28"/>
          <w:szCs w:val="28"/>
        </w:rPr>
        <w:t>电  话：</w:t>
      </w:r>
      <w:r>
        <w:rPr>
          <w:rFonts w:hint="eastAsia" w:ascii="仿宋" w:hAnsi="仿宋" w:eastAsia="仿宋" w:cs="仿宋"/>
          <w:sz w:val="28"/>
          <w:szCs w:val="28"/>
          <w:u w:val="single"/>
        </w:rPr>
        <w:t>          </w:t>
      </w:r>
      <w:r>
        <w:rPr>
          <w:rFonts w:hint="eastAsia" w:ascii="仿宋" w:hAnsi="仿宋" w:eastAsia="仿宋" w:cs="仿宋"/>
          <w:sz w:val="28"/>
          <w:szCs w:val="28"/>
        </w:rPr>
        <w:t>                                         </w:t>
      </w:r>
      <w:r>
        <w:rPr>
          <w:rFonts w:hint="eastAsia" w:ascii="仿宋" w:hAnsi="仿宋" w:eastAsia="仿宋" w:cs="仿宋"/>
          <w:sz w:val="28"/>
          <w:szCs w:val="28"/>
          <w:u w:val="single"/>
        </w:rPr>
        <w:t> </w:t>
      </w:r>
      <w:r>
        <w:rPr>
          <w:rFonts w:hint="eastAsia" w:ascii="仿宋" w:hAnsi="仿宋" w:eastAsia="仿宋" w:cs="仿宋"/>
          <w:sz w:val="28"/>
          <w:szCs w:val="28"/>
        </w:rPr>
        <w:t>年</w:t>
      </w:r>
      <w:r>
        <w:rPr>
          <w:rFonts w:hint="eastAsia" w:ascii="仿宋" w:hAnsi="仿宋" w:eastAsia="仿宋" w:cs="仿宋"/>
          <w:sz w:val="28"/>
          <w:szCs w:val="28"/>
          <w:u w:val="single"/>
        </w:rPr>
        <w:t>  </w:t>
      </w:r>
      <w:r>
        <w:rPr>
          <w:rFonts w:hint="eastAsia" w:ascii="仿宋" w:hAnsi="仿宋" w:eastAsia="仿宋" w:cs="仿宋"/>
          <w:sz w:val="28"/>
          <w:szCs w:val="28"/>
        </w:rPr>
        <w:t>月</w:t>
      </w:r>
      <w:r>
        <w:rPr>
          <w:rFonts w:hint="eastAsia" w:ascii="仿宋" w:hAnsi="仿宋" w:eastAsia="仿宋" w:cs="仿宋"/>
          <w:sz w:val="28"/>
          <w:szCs w:val="28"/>
          <w:u w:val="single"/>
        </w:rPr>
        <w:t>  </w:t>
      </w:r>
      <w:r>
        <w:rPr>
          <w:rFonts w:hint="eastAsia" w:ascii="仿宋" w:hAnsi="仿宋" w:eastAsia="仿宋" w:cs="仿宋"/>
          <w:sz w:val="28"/>
          <w:szCs w:val="28"/>
        </w:rPr>
        <w:t>日</w:t>
      </w:r>
    </w:p>
    <w:p w14:paraId="4D109DFE">
      <w:pPr>
        <w:pStyle w:val="6"/>
        <w:tabs>
          <w:tab w:val="clear" w:pos="5890"/>
          <w:tab w:val="clear" w:pos="8108"/>
        </w:tabs>
        <w:adjustRightInd w:val="0"/>
        <w:snapToGrid w:val="0"/>
        <w:spacing w:before="156" w:beforeLines="50" w:line="360" w:lineRule="auto"/>
        <w:jc w:val="center"/>
        <w:rPr>
          <w:rFonts w:hint="eastAsia" w:ascii="仿宋" w:hAnsi="仿宋" w:eastAsia="仿宋" w:cs="仿宋"/>
          <w:b/>
          <w:bCs/>
          <w:color w:val="auto"/>
          <w:kern w:val="2"/>
          <w:sz w:val="36"/>
          <w:szCs w:val="36"/>
          <w:lang w:eastAsia="zh-Hans"/>
        </w:rPr>
      </w:pPr>
    </w:p>
    <w:p w14:paraId="1189FD02">
      <w:pPr>
        <w:pStyle w:val="26"/>
        <w:spacing w:line="240" w:lineRule="auto"/>
        <w:jc w:val="left"/>
        <w:rPr>
          <w:rFonts w:hint="eastAsia" w:ascii="仿宋" w:hAnsi="仿宋" w:eastAsia="仿宋" w:cs="仿宋"/>
          <w:b/>
          <w:sz w:val="32"/>
          <w:szCs w:val="32"/>
        </w:rPr>
      </w:pPr>
      <w:r>
        <w:rPr>
          <w:rFonts w:hint="eastAsia" w:ascii="仿宋" w:hAnsi="仿宋" w:eastAsia="仿宋" w:cs="仿宋"/>
        </w:rPr>
        <w:br w:type="page"/>
      </w:r>
      <w:r>
        <w:rPr>
          <w:rFonts w:hint="eastAsia" w:ascii="仿宋" w:hAnsi="仿宋" w:eastAsia="仿宋" w:cs="仿宋"/>
          <w:b/>
          <w:sz w:val="32"/>
          <w:szCs w:val="32"/>
        </w:rPr>
        <w:t>附件</w:t>
      </w:r>
    </w:p>
    <w:p w14:paraId="75BBE022">
      <w:pPr>
        <w:pStyle w:val="26"/>
        <w:spacing w:line="240" w:lineRule="auto"/>
        <w:jc w:val="center"/>
        <w:rPr>
          <w:rFonts w:hint="eastAsia" w:ascii="仿宋" w:hAnsi="仿宋" w:eastAsia="仿宋" w:cs="仿宋"/>
          <w:b/>
          <w:sz w:val="32"/>
          <w:szCs w:val="32"/>
        </w:rPr>
      </w:pPr>
      <w:r>
        <w:rPr>
          <w:rFonts w:hint="eastAsia" w:ascii="仿宋" w:hAnsi="仿宋" w:eastAsia="仿宋" w:cs="仿宋"/>
          <w:b/>
          <w:sz w:val="32"/>
          <w:szCs w:val="32"/>
        </w:rPr>
        <w:t>供应商声明函</w:t>
      </w:r>
    </w:p>
    <w:p w14:paraId="43927136">
      <w:pPr>
        <w:pStyle w:val="26"/>
        <w:spacing w:line="240" w:lineRule="auto"/>
        <w:ind w:firstLine="560" w:firstLineChars="200"/>
        <w:rPr>
          <w:rFonts w:hint="eastAsia" w:ascii="仿宋" w:hAnsi="仿宋" w:eastAsia="仿宋" w:cs="仿宋"/>
        </w:rPr>
      </w:pPr>
      <w:r>
        <w:rPr>
          <w:rFonts w:hint="eastAsia" w:ascii="仿宋" w:hAnsi="仿宋" w:eastAsia="仿宋" w:cs="仿宋"/>
        </w:rPr>
        <w:t>未提供或未按下述格式填报的，不享受中小企业扶持政策，但不影响响应文件的有效性。成交供应商享受了《政府采购促进中小企业发展管理办法》（以下简称《办法》）规定的中小企业扶持政策的，将随成交结果公开其《中小企业声明函》。</w:t>
      </w:r>
    </w:p>
    <w:p w14:paraId="640DFE01">
      <w:pPr>
        <w:spacing w:line="240" w:lineRule="auto"/>
        <w:ind w:firstLine="560" w:firstLineChars="200"/>
        <w:rPr>
          <w:rFonts w:hint="eastAsia" w:ascii="仿宋" w:hAnsi="仿宋" w:eastAsia="仿宋" w:cs="仿宋"/>
          <w:sz w:val="24"/>
        </w:rPr>
      </w:pPr>
      <w:r>
        <w:rPr>
          <w:rFonts w:hint="eastAsia" w:ascii="仿宋" w:hAnsi="仿宋" w:eastAsia="仿宋" w:cs="仿宋"/>
          <w:sz w:val="28"/>
          <w:szCs w:val="28"/>
        </w:rPr>
        <w:t>声明函中的中小企业指的是货物制造商、工程承建商或服务承接商。对于货物类项目，供应商希望获得《办法》规定政策支持的，应从制造商处获得充分、准确的信息。</w:t>
      </w:r>
      <w:bookmarkStart w:id="50" w:name="_Toc7005133"/>
      <w:bookmarkStart w:id="51" w:name="_Toc515647823"/>
      <w:bookmarkStart w:id="52" w:name="_Toc532473511"/>
      <w:bookmarkStart w:id="53" w:name="_Toc21312"/>
      <w:bookmarkStart w:id="54" w:name="_Toc10725"/>
      <w:bookmarkStart w:id="55" w:name="_Toc20660416"/>
    </w:p>
    <w:p w14:paraId="07D660F5">
      <w:pPr>
        <w:spacing w:line="240" w:lineRule="auto"/>
        <w:ind w:firstLine="480" w:firstLineChars="200"/>
        <w:rPr>
          <w:rFonts w:hint="eastAsia" w:ascii="仿宋" w:hAnsi="仿宋" w:eastAsia="仿宋" w:cs="仿宋"/>
          <w:sz w:val="24"/>
        </w:rPr>
      </w:pPr>
    </w:p>
    <w:p w14:paraId="46523C65">
      <w:pPr>
        <w:pStyle w:val="26"/>
        <w:spacing w:line="240" w:lineRule="auto"/>
        <w:ind w:firstLine="643" w:firstLineChars="200"/>
        <w:jc w:val="center"/>
        <w:rPr>
          <w:rFonts w:hint="eastAsia" w:ascii="仿宋" w:hAnsi="仿宋" w:eastAsia="仿宋" w:cs="仿宋"/>
          <w:b/>
          <w:sz w:val="32"/>
          <w:szCs w:val="32"/>
        </w:rPr>
      </w:pPr>
      <w:r>
        <w:rPr>
          <w:rFonts w:hint="eastAsia" w:ascii="仿宋" w:hAnsi="仿宋" w:eastAsia="仿宋" w:cs="仿宋"/>
          <w:b/>
          <w:sz w:val="32"/>
          <w:szCs w:val="32"/>
        </w:rPr>
        <w:t>1、监狱企业证明</w:t>
      </w:r>
    </w:p>
    <w:p w14:paraId="5BE3BAAB">
      <w:pPr>
        <w:spacing w:line="240" w:lineRule="auto"/>
        <w:rPr>
          <w:rFonts w:hint="eastAsia" w:ascii="仿宋" w:hAnsi="仿宋" w:eastAsia="仿宋" w:cs="仿宋"/>
        </w:rPr>
      </w:pPr>
    </w:p>
    <w:p w14:paraId="4A7D1301">
      <w:pPr>
        <w:spacing w:line="240" w:lineRule="auto"/>
        <w:jc w:val="center"/>
        <w:rPr>
          <w:rFonts w:hint="eastAsia" w:ascii="仿宋" w:hAnsi="仿宋" w:eastAsia="仿宋" w:cs="仿宋"/>
          <w:sz w:val="24"/>
        </w:rPr>
      </w:pPr>
      <w:r>
        <w:rPr>
          <w:rFonts w:hint="eastAsia" w:ascii="仿宋" w:hAnsi="仿宋" w:eastAsia="仿宋" w:cs="仿宋"/>
          <w:sz w:val="24"/>
        </w:rPr>
        <w:t>（注：符合条件的监狱企业请提供本函，不符合的不提供本函）</w:t>
      </w:r>
    </w:p>
    <w:p w14:paraId="3B4EE1E2">
      <w:pPr>
        <w:spacing w:line="240" w:lineRule="auto"/>
        <w:rPr>
          <w:rFonts w:hint="eastAsia" w:ascii="仿宋" w:hAnsi="仿宋" w:eastAsia="仿宋" w:cs="仿宋"/>
          <w:sz w:val="24"/>
        </w:rPr>
      </w:pPr>
    </w:p>
    <w:p w14:paraId="5C3C70BE">
      <w:pPr>
        <w:widowControl/>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5BE1A78">
      <w:pPr>
        <w:widowControl/>
        <w:spacing w:line="240" w:lineRule="auto"/>
        <w:ind w:firstLine="560" w:firstLineChars="200"/>
        <w:rPr>
          <w:rFonts w:hint="eastAsia" w:ascii="仿宋" w:hAnsi="仿宋" w:eastAsia="仿宋" w:cs="仿宋"/>
          <w:sz w:val="32"/>
          <w:szCs w:val="32"/>
        </w:rPr>
      </w:pPr>
      <w:r>
        <w:rPr>
          <w:rFonts w:hint="eastAsia" w:ascii="仿宋" w:hAnsi="仿宋" w:eastAsia="仿宋" w:cs="仿宋"/>
          <w:sz w:val="28"/>
          <w:szCs w:val="28"/>
        </w:rPr>
        <w:t>监狱企业参加政府采购活动时，应当提供由省级以上监狱管理局、戒毒管理局（含新疆生产建设兵团）出具的属于监狱企业的证明文件。</w:t>
      </w:r>
    </w:p>
    <w:p w14:paraId="390A2138">
      <w:pPr>
        <w:spacing w:line="240" w:lineRule="auto"/>
        <w:ind w:firstLine="3640" w:firstLineChars="1300"/>
        <w:rPr>
          <w:rFonts w:hint="eastAsia" w:ascii="仿宋" w:hAnsi="仿宋" w:eastAsia="仿宋" w:cs="仿宋"/>
          <w:sz w:val="28"/>
          <w:szCs w:val="28"/>
          <w:u w:val="single"/>
        </w:rPr>
      </w:pPr>
      <w:r>
        <w:rPr>
          <w:rFonts w:hint="eastAsia" w:ascii="仿宋" w:hAnsi="仿宋" w:eastAsia="仿宋" w:cs="仿宋"/>
          <w:sz w:val="28"/>
          <w:szCs w:val="28"/>
        </w:rPr>
        <w:t>供应商名称（公章）：</w:t>
      </w:r>
    </w:p>
    <w:p w14:paraId="54A940F4">
      <w:pPr>
        <w:spacing w:line="240" w:lineRule="auto"/>
        <w:ind w:firstLine="3640" w:firstLineChars="1300"/>
        <w:rPr>
          <w:rFonts w:hint="eastAsia" w:ascii="仿宋" w:hAnsi="仿宋" w:eastAsia="仿宋" w:cs="仿宋"/>
          <w:sz w:val="28"/>
          <w:szCs w:val="28"/>
        </w:rPr>
      </w:pPr>
      <w:r>
        <w:rPr>
          <w:rFonts w:hint="eastAsia" w:ascii="仿宋" w:hAnsi="仿宋" w:eastAsia="仿宋" w:cs="仿宋"/>
          <w:sz w:val="28"/>
          <w:szCs w:val="28"/>
        </w:rPr>
        <w:t>日期：年月日</w:t>
      </w:r>
    </w:p>
    <w:p w14:paraId="7C2DA1C9">
      <w:pPr>
        <w:spacing w:line="240" w:lineRule="auto"/>
        <w:rPr>
          <w:rFonts w:hint="eastAsia" w:ascii="仿宋" w:hAnsi="仿宋" w:eastAsia="仿宋" w:cs="仿宋"/>
        </w:rPr>
      </w:pPr>
      <w:r>
        <w:rPr>
          <w:rFonts w:hint="eastAsia" w:ascii="仿宋" w:hAnsi="仿宋" w:eastAsia="仿宋" w:cs="仿宋"/>
          <w:sz w:val="24"/>
        </w:rPr>
        <w:br w:type="page"/>
      </w:r>
      <w:bookmarkEnd w:id="50"/>
      <w:bookmarkStart w:id="56" w:name="_Toc7005134"/>
    </w:p>
    <w:p w14:paraId="7DA4915B">
      <w:pPr>
        <w:widowControl/>
        <w:spacing w:line="240" w:lineRule="auto"/>
        <w:jc w:val="center"/>
        <w:outlineLvl w:val="2"/>
        <w:rPr>
          <w:rFonts w:hint="eastAsia" w:ascii="仿宋" w:hAnsi="仿宋" w:eastAsia="仿宋" w:cs="仿宋"/>
          <w:b/>
          <w:sz w:val="32"/>
          <w:szCs w:val="32"/>
        </w:rPr>
      </w:pPr>
      <w:r>
        <w:rPr>
          <w:rFonts w:hint="eastAsia" w:ascii="仿宋" w:hAnsi="仿宋" w:eastAsia="仿宋" w:cs="仿宋"/>
          <w:b/>
          <w:sz w:val="32"/>
          <w:szCs w:val="32"/>
        </w:rPr>
        <w:t>2、残疾人福利性单位声明函</w:t>
      </w:r>
      <w:bookmarkEnd w:id="56"/>
    </w:p>
    <w:p w14:paraId="2D693B48">
      <w:pPr>
        <w:spacing w:line="240" w:lineRule="auto"/>
        <w:rPr>
          <w:rFonts w:hint="eastAsia" w:ascii="仿宋" w:hAnsi="仿宋" w:eastAsia="仿宋" w:cs="仿宋"/>
        </w:rPr>
      </w:pPr>
    </w:p>
    <w:p w14:paraId="3914104C">
      <w:pPr>
        <w:spacing w:line="240" w:lineRule="auto"/>
        <w:jc w:val="center"/>
        <w:rPr>
          <w:rFonts w:hint="eastAsia" w:ascii="仿宋" w:hAnsi="仿宋" w:eastAsia="仿宋" w:cs="仿宋"/>
          <w:sz w:val="24"/>
        </w:rPr>
      </w:pPr>
      <w:r>
        <w:rPr>
          <w:rFonts w:hint="eastAsia" w:ascii="仿宋" w:hAnsi="仿宋" w:eastAsia="仿宋" w:cs="仿宋"/>
          <w:sz w:val="24"/>
        </w:rPr>
        <w:t>（注：符合条件的残疾人福利性单位请提供本函，不符合的不提供本函）</w:t>
      </w:r>
    </w:p>
    <w:p w14:paraId="51C216F7">
      <w:pPr>
        <w:spacing w:line="240" w:lineRule="auto"/>
        <w:rPr>
          <w:rFonts w:hint="eastAsia" w:ascii="仿宋" w:hAnsi="仿宋" w:eastAsia="仿宋" w:cs="仿宋"/>
          <w:sz w:val="24"/>
        </w:rPr>
      </w:pPr>
    </w:p>
    <w:p w14:paraId="1DF7D607">
      <w:pPr>
        <w:spacing w:line="240" w:lineRule="auto"/>
        <w:rPr>
          <w:rFonts w:hint="eastAsia" w:ascii="仿宋" w:hAnsi="仿宋" w:eastAsia="仿宋" w:cs="仿宋"/>
          <w:sz w:val="24"/>
        </w:rPr>
      </w:pPr>
    </w:p>
    <w:p w14:paraId="47DA8B48">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单位郑重声明，根据《财政部民政部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261E2099">
      <w:pPr>
        <w:spacing w:line="240" w:lineRule="auto"/>
        <w:ind w:firstLine="420" w:firstLineChars="150"/>
        <w:rPr>
          <w:rFonts w:hint="eastAsia" w:ascii="仿宋" w:hAnsi="仿宋" w:eastAsia="仿宋" w:cs="仿宋"/>
          <w:sz w:val="28"/>
          <w:szCs w:val="28"/>
        </w:rPr>
      </w:pPr>
      <w:r>
        <w:rPr>
          <w:rFonts w:hint="eastAsia" w:ascii="仿宋" w:hAnsi="仿宋" w:eastAsia="仿宋" w:cs="仿宋"/>
          <w:sz w:val="28"/>
          <w:szCs w:val="28"/>
        </w:rPr>
        <w:t>本单位对上述声明的真实性负责。如有虚假，将依法承担相应责任。</w:t>
      </w:r>
    </w:p>
    <w:p w14:paraId="6CD56672">
      <w:pPr>
        <w:spacing w:line="240" w:lineRule="auto"/>
        <w:rPr>
          <w:rFonts w:hint="eastAsia" w:ascii="仿宋" w:hAnsi="仿宋" w:eastAsia="仿宋" w:cs="仿宋"/>
          <w:sz w:val="24"/>
        </w:rPr>
      </w:pPr>
    </w:p>
    <w:p w14:paraId="51C80D96">
      <w:pPr>
        <w:spacing w:line="240" w:lineRule="auto"/>
        <w:rPr>
          <w:rFonts w:hint="eastAsia" w:ascii="仿宋" w:hAnsi="仿宋" w:eastAsia="仿宋" w:cs="仿宋"/>
          <w:sz w:val="24"/>
        </w:rPr>
      </w:pPr>
    </w:p>
    <w:p w14:paraId="02BE1C2C">
      <w:pPr>
        <w:spacing w:line="240" w:lineRule="auto"/>
        <w:rPr>
          <w:rFonts w:hint="eastAsia" w:ascii="仿宋" w:hAnsi="仿宋" w:eastAsia="仿宋" w:cs="仿宋"/>
          <w:sz w:val="24"/>
        </w:rPr>
      </w:pPr>
    </w:p>
    <w:p w14:paraId="524B6DF2">
      <w:pPr>
        <w:spacing w:line="240" w:lineRule="auto"/>
        <w:ind w:firstLine="3920" w:firstLineChars="1400"/>
        <w:rPr>
          <w:rFonts w:hint="eastAsia" w:ascii="仿宋" w:hAnsi="仿宋" w:eastAsia="仿宋" w:cs="仿宋"/>
          <w:sz w:val="28"/>
          <w:szCs w:val="28"/>
          <w:u w:val="single"/>
        </w:rPr>
      </w:pPr>
      <w:r>
        <w:rPr>
          <w:rFonts w:hint="eastAsia" w:ascii="仿宋" w:hAnsi="仿宋" w:eastAsia="仿宋" w:cs="仿宋"/>
          <w:sz w:val="28"/>
          <w:szCs w:val="28"/>
        </w:rPr>
        <w:t>供应商名称（公章）：</w:t>
      </w:r>
    </w:p>
    <w:p w14:paraId="32C5ABF8">
      <w:pPr>
        <w:spacing w:line="240" w:lineRule="auto"/>
        <w:ind w:firstLine="3920" w:firstLineChars="1400"/>
        <w:rPr>
          <w:rFonts w:hint="eastAsia" w:ascii="仿宋" w:hAnsi="仿宋" w:eastAsia="仿宋" w:cs="仿宋"/>
          <w:sz w:val="28"/>
          <w:szCs w:val="28"/>
        </w:rPr>
      </w:pPr>
      <w:r>
        <w:rPr>
          <w:rFonts w:hint="eastAsia" w:ascii="仿宋" w:hAnsi="仿宋" w:eastAsia="仿宋" w:cs="仿宋"/>
          <w:sz w:val="28"/>
          <w:szCs w:val="28"/>
        </w:rPr>
        <w:t>日期：年月日</w:t>
      </w:r>
    </w:p>
    <w:p w14:paraId="64630569">
      <w:pPr>
        <w:spacing w:line="240" w:lineRule="auto"/>
        <w:rPr>
          <w:rFonts w:hint="eastAsia" w:ascii="仿宋" w:hAnsi="仿宋" w:eastAsia="仿宋" w:cs="仿宋"/>
          <w:sz w:val="24"/>
        </w:rPr>
      </w:pPr>
    </w:p>
    <w:p w14:paraId="45D36F73">
      <w:pPr>
        <w:spacing w:line="240" w:lineRule="auto"/>
        <w:rPr>
          <w:rFonts w:hint="eastAsia" w:ascii="仿宋" w:hAnsi="仿宋" w:eastAsia="仿宋" w:cs="仿宋"/>
        </w:rPr>
      </w:pPr>
    </w:p>
    <w:bookmarkEnd w:id="51"/>
    <w:bookmarkEnd w:id="52"/>
    <w:bookmarkEnd w:id="53"/>
    <w:bookmarkEnd w:id="54"/>
    <w:bookmarkEnd w:id="55"/>
    <w:p w14:paraId="5B67749B">
      <w:pPr>
        <w:widowControl/>
        <w:tabs>
          <w:tab w:val="left" w:pos="5670"/>
        </w:tabs>
        <w:spacing w:line="240" w:lineRule="auto"/>
        <w:ind w:firstLine="480" w:firstLineChars="200"/>
        <w:rPr>
          <w:rFonts w:hint="eastAsia" w:ascii="仿宋" w:hAnsi="仿宋" w:eastAsia="仿宋" w:cs="仿宋"/>
          <w:sz w:val="24"/>
        </w:rPr>
      </w:pPr>
      <w:r>
        <w:rPr>
          <w:rFonts w:hint="eastAsia" w:ascii="仿宋" w:hAnsi="仿宋" w:eastAsia="仿宋" w:cs="仿宋"/>
          <w:sz w:val="24"/>
        </w:rPr>
        <w:t>说明：供应商在填报前请认真阅读《财政部、民政部、中国残疾人联合会关于促进残疾人就业政府采购政策的通知》。符合条件的供应商未按上述要求提供、填写的，评审时不予认可。</w:t>
      </w:r>
    </w:p>
    <w:p w14:paraId="2AF13261">
      <w:pPr>
        <w:pStyle w:val="8"/>
        <w:rPr>
          <w:rFonts w:hint="eastAsia" w:ascii="仿宋" w:hAnsi="仿宋" w:eastAsia="仿宋" w:cs="仿宋"/>
          <w:b/>
          <w:bCs/>
          <w:sz w:val="24"/>
          <w:szCs w:val="24"/>
        </w:rPr>
      </w:pPr>
      <w:r>
        <w:rPr>
          <w:rFonts w:hint="eastAsia" w:ascii="仿宋" w:hAnsi="仿宋" w:eastAsia="仿宋" w:cs="仿宋"/>
          <w:b/>
          <w:bCs/>
          <w:sz w:val="24"/>
          <w:szCs w:val="24"/>
        </w:rPr>
        <w:br w:type="page"/>
      </w:r>
    </w:p>
    <w:p w14:paraId="02268570">
      <w:pPr>
        <w:widowControl/>
        <w:spacing w:line="240" w:lineRule="auto"/>
        <w:jc w:val="center"/>
        <w:outlineLvl w:val="2"/>
        <w:rPr>
          <w:rFonts w:hint="eastAsia" w:ascii="仿宋" w:hAnsi="仿宋" w:eastAsia="仿宋" w:cs="仿宋"/>
          <w:b/>
          <w:sz w:val="32"/>
          <w:szCs w:val="32"/>
        </w:rPr>
      </w:pPr>
      <w:r>
        <w:rPr>
          <w:rFonts w:hint="eastAsia" w:ascii="仿宋" w:hAnsi="仿宋" w:eastAsia="仿宋" w:cs="仿宋"/>
          <w:b/>
          <w:sz w:val="32"/>
          <w:szCs w:val="32"/>
        </w:rPr>
        <w:t>3、不参与磋商告知函</w:t>
      </w:r>
    </w:p>
    <w:p w14:paraId="1AD9D722">
      <w:pPr>
        <w:pStyle w:val="27"/>
        <w:ind w:firstLine="562"/>
        <w:rPr>
          <w:rFonts w:hint="eastAsia" w:ascii="仿宋" w:hAnsi="仿宋" w:eastAsia="仿宋" w:cs="仿宋"/>
          <w:b/>
          <w:sz w:val="28"/>
          <w:szCs w:val="28"/>
        </w:rPr>
      </w:pPr>
    </w:p>
    <w:p w14:paraId="321EE4BC">
      <w:pPr>
        <w:pStyle w:val="27"/>
        <w:spacing w:line="360" w:lineRule="auto"/>
        <w:ind w:firstLine="0" w:firstLineChars="0"/>
        <w:rPr>
          <w:rFonts w:hint="eastAsia" w:ascii="仿宋" w:hAnsi="仿宋" w:eastAsia="仿宋" w:cs="仿宋"/>
          <w:bCs/>
          <w:sz w:val="28"/>
          <w:szCs w:val="28"/>
        </w:rPr>
      </w:pPr>
      <w:r>
        <w:rPr>
          <w:rFonts w:hint="eastAsia" w:ascii="仿宋" w:hAnsi="仿宋" w:eastAsia="仿宋" w:cs="仿宋"/>
          <w:sz w:val="28"/>
          <w:szCs w:val="28"/>
          <w:u w:val="single"/>
        </w:rPr>
        <w:t>华春建设工程项目管理有限责任公司</w:t>
      </w:r>
      <w:r>
        <w:rPr>
          <w:rFonts w:hint="eastAsia" w:ascii="仿宋" w:hAnsi="仿宋" w:eastAsia="仿宋" w:cs="仿宋"/>
          <w:bCs/>
          <w:sz w:val="28"/>
          <w:szCs w:val="28"/>
        </w:rPr>
        <w:t>：</w:t>
      </w:r>
    </w:p>
    <w:p w14:paraId="6639BF4F">
      <w:pPr>
        <w:pStyle w:val="27"/>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我单位（</w:t>
      </w:r>
      <w:r>
        <w:rPr>
          <w:rFonts w:hint="eastAsia" w:ascii="仿宋" w:hAnsi="仿宋" w:eastAsia="仿宋" w:cs="仿宋"/>
          <w:bCs/>
          <w:sz w:val="28"/>
          <w:szCs w:val="28"/>
          <w:u w:val="single"/>
        </w:rPr>
        <w:t>单位名称</w:t>
      </w:r>
      <w:r>
        <w:rPr>
          <w:rFonts w:hint="eastAsia" w:ascii="仿宋" w:hAnsi="仿宋" w:eastAsia="仿宋" w:cs="仿宋"/>
          <w:bCs/>
          <w:sz w:val="28"/>
          <w:szCs w:val="28"/>
        </w:rPr>
        <w:t>），于年月日，经我单位研究决定，由于</w:t>
      </w:r>
      <w:r>
        <w:rPr>
          <w:rFonts w:hint="eastAsia" w:ascii="仿宋" w:hAnsi="仿宋" w:eastAsia="仿宋" w:cs="仿宋"/>
          <w:bCs/>
          <w:sz w:val="28"/>
          <w:szCs w:val="28"/>
          <w:u w:val="single"/>
        </w:rPr>
        <w:t>（不参与理由）</w:t>
      </w:r>
      <w:r>
        <w:rPr>
          <w:rFonts w:hint="eastAsia" w:ascii="仿宋" w:hAnsi="仿宋" w:eastAsia="仿宋" w:cs="仿宋"/>
          <w:bCs/>
          <w:sz w:val="28"/>
          <w:szCs w:val="28"/>
        </w:rPr>
        <w:t>。现确认不参与（</w:t>
      </w:r>
      <w:r>
        <w:rPr>
          <w:rFonts w:hint="eastAsia" w:ascii="仿宋" w:hAnsi="仿宋" w:eastAsia="仿宋" w:cs="仿宋"/>
          <w:bCs/>
          <w:sz w:val="28"/>
          <w:szCs w:val="28"/>
          <w:u w:val="single"/>
        </w:rPr>
        <w:t>项目名称、项目编号</w:t>
      </w:r>
      <w:r>
        <w:rPr>
          <w:rFonts w:hint="eastAsia" w:ascii="仿宋" w:hAnsi="仿宋" w:eastAsia="仿宋" w:cs="仿宋"/>
          <w:bCs/>
          <w:sz w:val="28"/>
          <w:szCs w:val="28"/>
        </w:rPr>
        <w:t>）的磋商活动。</w:t>
      </w:r>
    </w:p>
    <w:p w14:paraId="506D30AF">
      <w:pPr>
        <w:pStyle w:val="27"/>
        <w:spacing w:line="360" w:lineRule="auto"/>
        <w:ind w:firstLine="560"/>
        <w:rPr>
          <w:rFonts w:hint="eastAsia" w:ascii="仿宋" w:hAnsi="仿宋" w:eastAsia="仿宋" w:cs="仿宋"/>
          <w:bCs/>
          <w:sz w:val="28"/>
          <w:szCs w:val="28"/>
        </w:rPr>
      </w:pPr>
      <w:r>
        <w:rPr>
          <w:rFonts w:hint="eastAsia" w:ascii="仿宋" w:hAnsi="仿宋" w:eastAsia="仿宋" w:cs="仿宋"/>
          <w:bCs/>
          <w:sz w:val="28"/>
          <w:szCs w:val="28"/>
        </w:rPr>
        <w:t>特此说明！</w:t>
      </w:r>
    </w:p>
    <w:p w14:paraId="07F19480">
      <w:pPr>
        <w:pStyle w:val="27"/>
        <w:ind w:firstLine="560"/>
        <w:rPr>
          <w:rFonts w:hint="eastAsia" w:ascii="仿宋" w:hAnsi="仿宋" w:eastAsia="仿宋" w:cs="仿宋"/>
          <w:bCs/>
          <w:sz w:val="28"/>
          <w:szCs w:val="28"/>
        </w:rPr>
      </w:pPr>
    </w:p>
    <w:p w14:paraId="59DAADB1">
      <w:pPr>
        <w:pStyle w:val="27"/>
        <w:ind w:firstLine="560"/>
        <w:rPr>
          <w:rFonts w:hint="eastAsia" w:ascii="仿宋" w:hAnsi="仿宋" w:eastAsia="仿宋" w:cs="仿宋"/>
          <w:bCs/>
          <w:sz w:val="28"/>
          <w:szCs w:val="28"/>
        </w:rPr>
      </w:pPr>
    </w:p>
    <w:p w14:paraId="35464C2C">
      <w:pPr>
        <w:spacing w:line="240" w:lineRule="auto"/>
        <w:ind w:firstLine="3640" w:firstLineChars="1300"/>
        <w:rPr>
          <w:rFonts w:hint="eastAsia" w:ascii="仿宋" w:hAnsi="仿宋" w:eastAsia="仿宋" w:cs="仿宋"/>
          <w:sz w:val="28"/>
          <w:szCs w:val="28"/>
          <w:u w:val="single"/>
        </w:rPr>
      </w:pPr>
      <w:r>
        <w:rPr>
          <w:rFonts w:hint="eastAsia" w:ascii="仿宋" w:hAnsi="仿宋" w:eastAsia="仿宋" w:cs="仿宋"/>
          <w:sz w:val="28"/>
          <w:szCs w:val="28"/>
        </w:rPr>
        <w:t>供应商名称（公章）：</w:t>
      </w:r>
    </w:p>
    <w:p w14:paraId="64E50AE6">
      <w:pPr>
        <w:spacing w:line="240" w:lineRule="auto"/>
        <w:ind w:firstLine="560" w:firstLineChars="200"/>
        <w:rPr>
          <w:rFonts w:hint="eastAsia" w:ascii="仿宋" w:hAnsi="仿宋" w:eastAsia="仿宋" w:cs="仿宋"/>
          <w:sz w:val="28"/>
          <w:szCs w:val="28"/>
        </w:rPr>
      </w:pPr>
    </w:p>
    <w:p w14:paraId="41E00E5E">
      <w:pPr>
        <w:spacing w:line="240" w:lineRule="auto"/>
        <w:ind w:firstLine="3640" w:firstLineChars="1300"/>
        <w:rPr>
          <w:rFonts w:hint="eastAsia" w:ascii="仿宋" w:hAnsi="仿宋" w:eastAsia="仿宋" w:cs="仿宋"/>
          <w:sz w:val="28"/>
          <w:szCs w:val="28"/>
        </w:rPr>
      </w:pPr>
      <w:r>
        <w:rPr>
          <w:rFonts w:hint="eastAsia" w:ascii="仿宋" w:hAnsi="仿宋" w:eastAsia="仿宋" w:cs="仿宋"/>
          <w:sz w:val="28"/>
          <w:szCs w:val="28"/>
        </w:rPr>
        <w:t>日期：年月日</w:t>
      </w:r>
    </w:p>
    <w:p w14:paraId="4B940CCE">
      <w:pPr>
        <w:pStyle w:val="8"/>
        <w:rPr>
          <w:rFonts w:hint="eastAsia" w:ascii="仿宋" w:hAnsi="仿宋" w:eastAsia="仿宋" w:cs="仿宋"/>
          <w:b/>
          <w:bCs/>
          <w:sz w:val="24"/>
          <w:szCs w:val="24"/>
        </w:rPr>
      </w:pPr>
    </w:p>
    <w:p w14:paraId="09BC20D1">
      <w:pPr>
        <w:rPr>
          <w:rFonts w:hint="eastAsia" w:ascii="仿宋" w:hAnsi="仿宋" w:eastAsia="仿宋" w:cs="仿宋"/>
        </w:rPr>
      </w:pPr>
    </w:p>
    <w:p w14:paraId="1143AD92">
      <w:pPr>
        <w:rPr>
          <w:rFonts w:hint="eastAsia" w:ascii="仿宋" w:hAnsi="仿宋" w:eastAsia="仿宋" w:cs="仿宋"/>
        </w:rPr>
      </w:pPr>
    </w:p>
    <w:p w14:paraId="6C6683FE">
      <w:pPr>
        <w:rPr>
          <w:rFonts w:hint="eastAsia" w:ascii="仿宋" w:hAnsi="仿宋" w:eastAsia="仿宋" w:cs="仿宋"/>
        </w:rPr>
      </w:pPr>
    </w:p>
    <w:sectPr>
      <w:headerReference r:id="rId17" w:type="default"/>
      <w:footerReference r:id="rId18" w:type="default"/>
      <w:pgSz w:w="11906" w:h="16838"/>
      <w:pgMar w:top="1417" w:right="1417" w:bottom="1417" w:left="1417"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pperplate Gothic Bold">
    <w:altName w:val="Segoe Print"/>
    <w:panose1 w:val="00000000000000000000"/>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华文仿宋">
    <w:altName w:val="仿宋"/>
    <w:panose1 w:val="00000000000000000000"/>
    <w:charset w:val="86"/>
    <w:family w:val="auto"/>
    <w:pitch w:val="default"/>
    <w:sig w:usb0="00000000" w:usb1="00000000" w:usb2="00000000" w:usb3="00000000" w:csb0="0004009F" w:csb1="DFD70000"/>
  </w:font>
  <w:font w:name="@方正兰亭黑简体">
    <w:altName w:val="黑体"/>
    <w:panose1 w:val="00000000000000000000"/>
    <w:charset w:val="86"/>
    <w:family w:val="auto"/>
    <w:pitch w:val="default"/>
    <w:sig w:usb0="00000000" w:usb1="00000000" w:usb2="00000012"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35923">
    <w:pPr>
      <w:spacing w:line="280" w:lineRule="exact"/>
      <w:rPr>
        <w:rFonts w:hint="eastAsia" w:ascii="楷体" w:hAnsi="楷体" w:eastAsia="楷体" w:cs="楷体"/>
        <w:b/>
        <w:sz w:val="18"/>
        <w:szCs w:val="18"/>
        <w:u w:val="singl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10B3B">
    <w:pPr>
      <w:snapToGrid w:val="0"/>
      <w:jc w:val="left"/>
      <w:rPr>
        <w:sz w:val="18"/>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3C3F1">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1D93B">
    <w:pPr>
      <w:pStyle w:val="8"/>
      <w:tabs>
        <w:tab w:val="left" w:pos="5449"/>
      </w:tabs>
      <w:spacing w:line="209" w:lineRule="auto"/>
      <w:ind w:left="3704"/>
      <w:jc w:val="left"/>
      <w:rPr>
        <w:rFonts w:hint="eastAsia" w:eastAsia="宋体"/>
        <w:sz w:val="17"/>
        <w:szCs w:val="17"/>
        <w:lang w:val="en-US" w:eastAsia="zh-CN"/>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A3594E">
                          <w:pPr>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sz w:val="18"/>
                            </w:rPr>
                            <w:t>1</w:t>
                          </w:r>
                          <w:r>
                            <w:rPr>
                              <w:rFonts w:hint="eastAsia" w:eastAsia="宋体"/>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9A3594E">
                    <w:pPr>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sz w:val="18"/>
                      </w:rPr>
                      <w:t>1</w:t>
                    </w:r>
                    <w:r>
                      <w:rPr>
                        <w:rFonts w:hint="eastAsia" w:eastAsia="宋体"/>
                        <w:sz w:val="18"/>
                        <w:lang w:eastAsia="zh-CN"/>
                      </w:rPr>
                      <w:fldChar w:fldCharType="end"/>
                    </w:r>
                  </w:p>
                </w:txbxContent>
              </v:textbox>
            </v:shape>
          </w:pict>
        </mc:Fallback>
      </mc:AlternateContent>
    </w:r>
    <w:r>
      <w:rPr>
        <w:rFonts w:hint="eastAsia" w:eastAsia="宋体"/>
        <w:sz w:val="17"/>
        <w:szCs w:val="17"/>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AC8FA">
    <w:pPr>
      <w:pStyle w:val="8"/>
      <w:tabs>
        <w:tab w:val="left" w:pos="5449"/>
      </w:tabs>
      <w:spacing w:line="209" w:lineRule="auto"/>
      <w:ind w:left="3704"/>
      <w:jc w:val="left"/>
      <w:rPr>
        <w:rFonts w:hint="eastAsia" w:eastAsia="宋体"/>
        <w:sz w:val="17"/>
        <w:szCs w:val="17"/>
        <w:lang w:val="en-US" w:eastAsia="zh-CN"/>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E33B74">
                          <w:pPr>
                            <w:rPr>
                              <w:rFonts w:hint="eastAsia" w:eastAsia="宋体"/>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EE33B74">
                    <w:pPr>
                      <w:rPr>
                        <w:rFonts w:hint="eastAsia" w:eastAsia="宋体"/>
                        <w:sz w:val="18"/>
                        <w:lang w:eastAsia="zh-CN"/>
                      </w:rPr>
                    </w:pPr>
                  </w:p>
                </w:txbxContent>
              </v:textbox>
            </v:shape>
          </w:pict>
        </mc:Fallback>
      </mc:AlternateContent>
    </w:r>
    <w:r>
      <w:rPr>
        <w:rFonts w:hint="eastAsia" w:eastAsia="宋体"/>
        <w:sz w:val="17"/>
        <w:szCs w:val="17"/>
        <w:lang w:eastAsia="zh-CN"/>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A254F">
    <w:pPr>
      <w:pStyle w:val="8"/>
      <w:tabs>
        <w:tab w:val="left" w:pos="5449"/>
      </w:tabs>
      <w:spacing w:line="209" w:lineRule="auto"/>
      <w:ind w:left="3704"/>
      <w:jc w:val="left"/>
      <w:rPr>
        <w:rFonts w:hint="eastAsia" w:eastAsia="宋体"/>
        <w:sz w:val="17"/>
        <w:szCs w:val="17"/>
        <w:lang w:val="en-US" w:eastAsia="zh-CN"/>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40DB35">
                          <w:pPr>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sz w:val="18"/>
                            </w:rPr>
                            <w:t>1</w:t>
                          </w:r>
                          <w:r>
                            <w:rPr>
                              <w:rFonts w:hint="eastAsia" w:eastAsia="宋体"/>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640DB35">
                    <w:pPr>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sz w:val="18"/>
                      </w:rPr>
                      <w:t>1</w:t>
                    </w:r>
                    <w:r>
                      <w:rPr>
                        <w:rFonts w:hint="eastAsia" w:eastAsia="宋体"/>
                        <w:sz w:val="18"/>
                        <w:lang w:eastAsia="zh-CN"/>
                      </w:rPr>
                      <w:fldChar w:fldCharType="end"/>
                    </w:r>
                  </w:p>
                </w:txbxContent>
              </v:textbox>
            </v:shape>
          </w:pict>
        </mc:Fallback>
      </mc:AlternateContent>
    </w:r>
    <w:r>
      <w:rPr>
        <w:rFonts w:hint="eastAsia" w:eastAsia="宋体"/>
        <w:sz w:val="17"/>
        <w:szCs w:val="17"/>
        <w:lang w:eastAsia="zh-CN"/>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23082">
    <w:pPr>
      <w:pStyle w:val="8"/>
      <w:rPr>
        <w:rFonts w:hint="eastAsia" w:eastAsia="宋体"/>
        <w:lang w:val="en-US" w:eastAsia="zh-CN"/>
      </w:rPr>
    </w:pPr>
    <w:r>
      <w:rPr>
        <w:rFonts w:hint="eastAsia" w:eastAsia="宋体"/>
        <w:lang w:val="en-US" w:eastAsia="zh-CN"/>
      </w:rPr>
      <w:t xml:space="preserve">                                              6</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C88A4">
    <w:pPr>
      <w:spacing w:line="280" w:lineRule="exact"/>
      <w:rPr>
        <w:rFonts w:hint="eastAsia" w:ascii="楷体" w:hAnsi="楷体" w:eastAsia="楷体" w:cs="楷体"/>
        <w:b/>
        <w:sz w:val="18"/>
        <w:szCs w:val="18"/>
        <w:u w:val="single"/>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2FB82A">
                          <w:pPr>
                            <w:pStyle w:val="8"/>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512FB82A">
                    <w:pPr>
                      <w:pStyle w:val="8"/>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16C26">
    <w:pPr>
      <w:adjustRightInd w:val="0"/>
      <w:snapToGrid w:val="0"/>
      <w:spacing w:line="360" w:lineRule="auto"/>
      <w:jc w:val="left"/>
      <w:rPr>
        <w:rFonts w:ascii="宋体" w:cs="宋体"/>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D0213">
    <w:pPr>
      <w:pStyle w:val="9"/>
      <w:tabs>
        <w:tab w:val="center" w:pos="4153"/>
        <w:tab w:val="right" w:pos="8306"/>
        <w:tab w:val="clear" w:pos="4320"/>
        <w:tab w:val="clear" w:pos="864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583FC">
    <w:pPr>
      <w:pStyle w:val="9"/>
      <w:tabs>
        <w:tab w:val="center" w:pos="4153"/>
        <w:tab w:val="right" w:pos="8306"/>
        <w:tab w:val="clear" w:pos="4320"/>
        <w:tab w:val="clear" w:pos="8640"/>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BD998">
    <w:pPr>
      <w:pStyle w:val="9"/>
      <w:pBdr>
        <w:bottom w:val="none" w:color="auto" w:sz="0" w:space="0"/>
      </w:pBdr>
      <w:tabs>
        <w:tab w:val="center" w:pos="4153"/>
        <w:tab w:val="right" w:pos="8306"/>
        <w:tab w:val="clear" w:pos="4320"/>
        <w:tab w:val="clear" w:pos="8640"/>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F3EB6">
    <w:pPr>
      <w:pStyle w:val="9"/>
      <w:pBdr>
        <w:bottom w:val="none" w:color="auto" w:sz="0" w:space="0"/>
      </w:pBdr>
      <w:tabs>
        <w:tab w:val="center" w:pos="4153"/>
        <w:tab w:val="right" w:pos="8306"/>
        <w:tab w:val="clear" w:pos="4320"/>
        <w:tab w:val="clear" w:pos="8640"/>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94D96">
    <w:pPr>
      <w:pStyle w:val="9"/>
      <w:pBdr>
        <w:bottom w:val="none" w:color="auto" w:sz="0" w:space="1"/>
      </w:pBdr>
      <w:tabs>
        <w:tab w:val="center" w:pos="4153"/>
        <w:tab w:val="right" w:pos="8306"/>
        <w:tab w:val="clear" w:pos="4320"/>
        <w:tab w:val="clear" w:pos="8640"/>
      </w:tabs>
      <w:jc w:val="distribute"/>
      <w:rPr>
        <w:b/>
        <w:sz w:val="28"/>
        <w:szCs w:val="28"/>
        <w:u w:val="doub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8E1184"/>
    <w:multiLevelType w:val="singleLevel"/>
    <w:tmpl w:val="968E1184"/>
    <w:lvl w:ilvl="0" w:tentative="0">
      <w:start w:val="1"/>
      <w:numFmt w:val="decimal"/>
      <w:suff w:val="nothing"/>
      <w:lvlText w:val="%1、"/>
      <w:lvlJc w:val="left"/>
    </w:lvl>
  </w:abstractNum>
  <w:abstractNum w:abstractNumId="1">
    <w:nsid w:val="D44D9153"/>
    <w:multiLevelType w:val="singleLevel"/>
    <w:tmpl w:val="D44D9153"/>
    <w:lvl w:ilvl="0" w:tentative="0">
      <w:start w:val="5"/>
      <w:numFmt w:val="chineseCounting"/>
      <w:suff w:val="nothing"/>
      <w:lvlText w:val="%1、"/>
      <w:lvlJc w:val="left"/>
      <w:rPr>
        <w:rFonts w:hint="eastAsia"/>
      </w:rPr>
    </w:lvl>
  </w:abstractNum>
  <w:abstractNum w:abstractNumId="2">
    <w:nsid w:val="FBD2FB55"/>
    <w:multiLevelType w:val="singleLevel"/>
    <w:tmpl w:val="FBD2FB55"/>
    <w:lvl w:ilvl="0" w:tentative="0">
      <w:start w:val="1"/>
      <w:numFmt w:val="decimal"/>
      <w:suff w:val="nothing"/>
      <w:lvlText w:val="%1、"/>
      <w:lvlJc w:val="left"/>
    </w:lvl>
  </w:abstractNum>
  <w:abstractNum w:abstractNumId="3">
    <w:nsid w:val="2EA2D10D"/>
    <w:multiLevelType w:val="singleLevel"/>
    <w:tmpl w:val="2EA2D10D"/>
    <w:lvl w:ilvl="0" w:tentative="0">
      <w:start w:val="1"/>
      <w:numFmt w:val="chineseCounting"/>
      <w:suff w:val="space"/>
      <w:lvlText w:val="第%1章"/>
      <w:lvlJc w:val="left"/>
      <w:rPr>
        <w:rFonts w:hint="eastAsia"/>
      </w:rPr>
    </w:lvl>
  </w:abstractNum>
  <w:abstractNum w:abstractNumId="4">
    <w:nsid w:val="5816DF92"/>
    <w:multiLevelType w:val="singleLevel"/>
    <w:tmpl w:val="5816DF92"/>
    <w:lvl w:ilvl="0" w:tentative="0">
      <w:start w:val="5"/>
      <w:numFmt w:val="chineseCounting"/>
      <w:suff w:val="nothing"/>
      <w:lvlText w:val="%1、"/>
      <w:lvlJc w:val="left"/>
      <w:rPr>
        <w:rFonts w:hint="eastAsia"/>
      </w:rPr>
    </w:lvl>
  </w:abstractNum>
  <w:abstractNum w:abstractNumId="5">
    <w:nsid w:val="6B5E0F55"/>
    <w:multiLevelType w:val="singleLevel"/>
    <w:tmpl w:val="6B5E0F55"/>
    <w:lvl w:ilvl="0" w:tentative="0">
      <w:start w:val="1"/>
      <w:numFmt w:val="decimal"/>
      <w:suff w:val="nothing"/>
      <w:lvlText w:val="%1、"/>
      <w:lvlJc w:val="left"/>
    </w:lvl>
  </w:abstractNum>
  <w:abstractNum w:abstractNumId="6">
    <w:nsid w:val="7739ACA5"/>
    <w:multiLevelType w:val="singleLevel"/>
    <w:tmpl w:val="7739ACA5"/>
    <w:lvl w:ilvl="0" w:tentative="0">
      <w:start w:val="6"/>
      <w:numFmt w:val="chineseCounting"/>
      <w:suff w:val="space"/>
      <w:lvlText w:val="第%1章"/>
      <w:lvlJc w:val="left"/>
      <w:rPr>
        <w:rFonts w:hint="eastAsia"/>
      </w:rPr>
    </w:lvl>
  </w:abstractNum>
  <w:num w:numId="1">
    <w:abstractNumId w:val="3"/>
  </w:num>
  <w:num w:numId="2">
    <w:abstractNumId w:val="4"/>
  </w:num>
  <w:num w:numId="3">
    <w:abstractNumId w:val="2"/>
  </w:num>
  <w:num w:numId="4">
    <w:abstractNumId w:val="5"/>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340545"/>
    <w:rsid w:val="000015EA"/>
    <w:rsid w:val="005E348E"/>
    <w:rsid w:val="00664CEF"/>
    <w:rsid w:val="006E125E"/>
    <w:rsid w:val="00871B78"/>
    <w:rsid w:val="00C32AEB"/>
    <w:rsid w:val="00E16083"/>
    <w:rsid w:val="14340545"/>
    <w:rsid w:val="20612525"/>
    <w:rsid w:val="214B5A18"/>
    <w:rsid w:val="259B0AF9"/>
    <w:rsid w:val="288F7AFA"/>
    <w:rsid w:val="3BAC6B5F"/>
    <w:rsid w:val="40647B35"/>
    <w:rsid w:val="49803F8C"/>
    <w:rsid w:val="4FC248E6"/>
    <w:rsid w:val="62DD013F"/>
    <w:rsid w:val="68813AD3"/>
    <w:rsid w:val="6C1B2565"/>
    <w:rsid w:val="6D0E48E8"/>
    <w:rsid w:val="6E8F25DE"/>
    <w:rsid w:val="7713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b/>
      <w:kern w:val="0"/>
      <w:sz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index 6"/>
    <w:basedOn w:val="1"/>
    <w:next w:val="1"/>
    <w:semiHidden/>
    <w:unhideWhenUsed/>
    <w:qFormat/>
    <w:uiPriority w:val="99"/>
    <w:pPr>
      <w:ind w:left="1000" w:leftChars="1000"/>
    </w:pPr>
  </w:style>
  <w:style w:type="paragraph" w:styleId="5">
    <w:name w:val="Body Text"/>
    <w:basedOn w:val="1"/>
    <w:next w:val="4"/>
    <w:qFormat/>
    <w:uiPriority w:val="0"/>
    <w:rPr>
      <w:color w:val="993300"/>
      <w:sz w:val="24"/>
    </w:rPr>
  </w:style>
  <w:style w:type="paragraph" w:styleId="6">
    <w:name w:val="Plain Text"/>
    <w:basedOn w:val="1"/>
    <w:qFormat/>
    <w:uiPriority w:val="99"/>
    <w:pPr>
      <w:tabs>
        <w:tab w:val="left" w:pos="5890"/>
        <w:tab w:val="left" w:leader="middleDot" w:pos="8108"/>
      </w:tabs>
      <w:spacing w:line="223" w:lineRule="auto"/>
      <w:ind w:firstLine="380"/>
    </w:pPr>
    <w:rPr>
      <w:rFonts w:ascii="宋体" w:hAnsi="Courier New"/>
      <w:color w:val="000000"/>
      <w:kern w:val="0"/>
      <w:szCs w:val="20"/>
    </w:rPr>
  </w:style>
  <w:style w:type="paragraph" w:styleId="7">
    <w:name w:val="Date"/>
    <w:basedOn w:val="1"/>
    <w:next w:val="1"/>
    <w:qFormat/>
    <w:uiPriority w:val="0"/>
    <w:pPr>
      <w:autoSpaceDE w:val="0"/>
      <w:autoSpaceDN w:val="0"/>
      <w:adjustRightInd w:val="0"/>
      <w:spacing w:line="240" w:lineRule="auto"/>
    </w:pPr>
    <w:rPr>
      <w:rFonts w:ascii="Copperplate Gothic Bold" w:hAnsi="Copperplate Gothic Bold"/>
      <w:kern w:val="0"/>
      <w:sz w:val="32"/>
      <w:szCs w:val="32"/>
    </w:rPr>
  </w:style>
  <w:style w:type="paragraph" w:styleId="8">
    <w:name w:val="footer"/>
    <w:basedOn w:val="1"/>
    <w:qFormat/>
    <w:uiPriority w:val="99"/>
    <w:pPr>
      <w:tabs>
        <w:tab w:val="center" w:pos="4153"/>
        <w:tab w:val="right" w:pos="8306"/>
      </w:tabs>
      <w:snapToGrid w:val="0"/>
      <w:jc w:val="left"/>
    </w:pPr>
    <w:rPr>
      <w:kern w:val="0"/>
      <w:sz w:val="18"/>
      <w:szCs w:val="18"/>
    </w:rPr>
  </w:style>
  <w:style w:type="paragraph" w:styleId="9">
    <w:name w:val="header"/>
    <w:basedOn w:val="1"/>
    <w:qFormat/>
    <w:uiPriority w:val="0"/>
    <w:pPr>
      <w:tabs>
        <w:tab w:val="center" w:pos="4320"/>
        <w:tab w:val="right" w:pos="8640"/>
      </w:tabs>
    </w:p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Body Text 2"/>
    <w:basedOn w:val="1"/>
    <w:qFormat/>
    <w:uiPriority w:val="0"/>
    <w:pPr>
      <w:jc w:val="left"/>
    </w:pPr>
    <w:rPr>
      <w:rFonts w:ascii="仿宋_GB2312" w:hAnsi="宋体" w:eastAsia="仿宋_GB2312"/>
    </w:rPr>
  </w:style>
  <w:style w:type="paragraph" w:styleId="13">
    <w:name w:val="Normal (Web)"/>
    <w:basedOn w:val="1"/>
    <w:qFormat/>
    <w:uiPriority w:val="0"/>
    <w:pPr>
      <w:spacing w:beforeAutospacing="1" w:afterAutospacing="1"/>
      <w:jc w:val="left"/>
    </w:pPr>
    <w:rPr>
      <w:kern w:val="0"/>
      <w:sz w:val="24"/>
    </w:rPr>
  </w:style>
  <w:style w:type="paragraph" w:styleId="14">
    <w:name w:val="Body Text First Indent"/>
    <w:basedOn w:val="5"/>
    <w:next w:val="1"/>
    <w:semiHidden/>
    <w:unhideWhenUsed/>
    <w:qFormat/>
    <w:uiPriority w:val="99"/>
    <w:pPr>
      <w:spacing w:after="120" w:line="240" w:lineRule="auto"/>
      <w:ind w:firstLine="420" w:firstLineChars="100"/>
    </w:pPr>
    <w:rPr>
      <w:rFonts w:asciiTheme="minorHAnsi" w:hAnsiTheme="minorHAnsi" w:eastAsiaTheme="minorEastAsia" w:cstheme="minorBidi"/>
      <w:color w:val="auto"/>
      <w:sz w:val="21"/>
      <w:szCs w:val="22"/>
    </w:rPr>
  </w:style>
  <w:style w:type="paragraph" w:styleId="15">
    <w:name w:val="Body Text First Indent 2"/>
    <w:basedOn w:val="1"/>
    <w:next w:val="1"/>
    <w:qFormat/>
    <w:uiPriority w:val="0"/>
    <w:pPr>
      <w:ind w:firstLine="420" w:firstLineChars="2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Default"/>
    <w:autoRedefine/>
    <w:qFormat/>
    <w:uiPriority w:val="99"/>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0">
    <w:name w:val="Table Text"/>
    <w:basedOn w:val="1"/>
    <w:semiHidden/>
    <w:qFormat/>
    <w:uiPriority w:val="0"/>
    <w:rPr>
      <w:rFonts w:ascii="宋体" w:hAnsi="宋体" w:cs="宋体"/>
      <w:sz w:val="19"/>
      <w:szCs w:val="19"/>
      <w:lang w:eastAsia="en-US"/>
    </w:rPr>
  </w:style>
  <w:style w:type="table" w:customStyle="1" w:styleId="21">
    <w:name w:val="Table Normal"/>
    <w:semiHidden/>
    <w:unhideWhenUsed/>
    <w:qFormat/>
    <w:uiPriority w:val="0"/>
    <w:tblPr>
      <w:tblCellMar>
        <w:top w:w="0" w:type="dxa"/>
        <w:left w:w="0" w:type="dxa"/>
        <w:bottom w:w="0" w:type="dxa"/>
        <w:right w:w="0" w:type="dxa"/>
      </w:tblCellMar>
    </w:tblPr>
  </w:style>
  <w:style w:type="paragraph" w:customStyle="1" w:styleId="22">
    <w:name w:val="表格文字中"/>
    <w:basedOn w:val="1"/>
    <w:autoRedefine/>
    <w:qFormat/>
    <w:uiPriority w:val="0"/>
    <w:pPr>
      <w:adjustRightInd w:val="0"/>
      <w:snapToGrid w:val="0"/>
      <w:ind w:left="22" w:leftChars="8"/>
      <w:jc w:val="center"/>
    </w:pPr>
    <w:rPr>
      <w:kern w:val="0"/>
    </w:rPr>
  </w:style>
  <w:style w:type="paragraph" w:customStyle="1" w:styleId="23">
    <w:name w:val="表注1"/>
    <w:basedOn w:val="1"/>
    <w:autoRedefine/>
    <w:qFormat/>
    <w:uiPriority w:val="0"/>
    <w:pPr>
      <w:adjustRightInd w:val="0"/>
      <w:snapToGrid w:val="0"/>
      <w:spacing w:before="156" w:beforeLines="50" w:line="300" w:lineRule="auto"/>
      <w:ind w:left="350" w:hanging="350" w:hangingChars="350"/>
    </w:pPr>
    <w:rPr>
      <w:rFonts w:eastAsia="仿宋_GB2312"/>
      <w:bCs/>
      <w:color w:val="000000"/>
    </w:rPr>
  </w:style>
  <w:style w:type="paragraph" w:customStyle="1" w:styleId="24">
    <w:name w:val="表格文字"/>
    <w:basedOn w:val="1"/>
    <w:autoRedefine/>
    <w:qFormat/>
    <w:uiPriority w:val="0"/>
    <w:pPr>
      <w:spacing w:before="25" w:after="25"/>
      <w:jc w:val="left"/>
    </w:pPr>
    <w:rPr>
      <w:bCs/>
      <w:spacing w:val="10"/>
      <w:kern w:val="0"/>
      <w:sz w:val="24"/>
      <w:szCs w:val="20"/>
    </w:rPr>
  </w:style>
  <w:style w:type="paragraph" w:customStyle="1" w:styleId="25">
    <w:name w:val="Char1"/>
    <w:basedOn w:val="1"/>
    <w:autoRedefine/>
    <w:qFormat/>
    <w:uiPriority w:val="0"/>
    <w:rPr>
      <w:szCs w:val="21"/>
    </w:rPr>
  </w:style>
  <w:style w:type="paragraph" w:customStyle="1" w:styleId="26">
    <w:name w:val="※正文"/>
    <w:basedOn w:val="1"/>
    <w:next w:val="1"/>
    <w:autoRedefine/>
    <w:qFormat/>
    <w:uiPriority w:val="0"/>
    <w:pPr>
      <w:widowControl/>
      <w:wordWrap w:val="0"/>
      <w:spacing w:line="400" w:lineRule="exact"/>
    </w:pPr>
    <w:rPr>
      <w:rFonts w:ascii="Calibri Light" w:hAnsi="Calibri Light" w:eastAsia="华文仿宋"/>
      <w:sz w:val="28"/>
      <w:szCs w:val="28"/>
    </w:rPr>
  </w:style>
  <w:style w:type="paragraph" w:customStyle="1" w:styleId="27">
    <w:name w:val="4"/>
    <w:basedOn w:val="1"/>
    <w:next w:val="28"/>
    <w:autoRedefine/>
    <w:qFormat/>
    <w:uiPriority w:val="34"/>
    <w:pPr>
      <w:ind w:firstLine="420" w:firstLineChars="200"/>
    </w:pPr>
    <w:rPr>
      <w:rFonts w:eastAsia="@方正兰亭黑简体"/>
    </w:rPr>
  </w:style>
  <w:style w:type="paragraph" w:customStyle="1" w:styleId="28">
    <w:name w:val="列表段落1"/>
    <w:basedOn w:val="1"/>
    <w:autoRedefine/>
    <w:qFormat/>
    <w:uiPriority w:val="34"/>
    <w:pPr>
      <w:ind w:firstLine="420" w:firstLineChars="200"/>
    </w:pPr>
    <w:rPr>
      <w:rFonts w:ascii="Calibri" w:hAnsi="Calibri"/>
      <w:szCs w:val="22"/>
    </w:rPr>
  </w:style>
  <w:style w:type="paragraph" w:customStyle="1" w:styleId="29">
    <w:name w:val="正文_0_0_0"/>
    <w:qFormat/>
    <w:uiPriority w:val="0"/>
    <w:pPr>
      <w:widowControl w:val="0"/>
      <w:jc w:val="both"/>
    </w:pPr>
    <w:rPr>
      <w:rFonts w:ascii="Calibri" w:hAnsi="Calibri" w:eastAsia="宋体" w:cs="黑体"/>
      <w:kern w:val="2"/>
      <w:sz w:val="21"/>
      <w:szCs w:val="24"/>
      <w:lang w:val="en-US" w:eastAsia="zh-CN" w:bidi="ar-SA"/>
    </w:rPr>
  </w:style>
  <w:style w:type="paragraph" w:customStyle="1" w:styleId="30">
    <w:name w:val="Table Paragraph"/>
    <w:basedOn w:val="1"/>
    <w:qFormat/>
    <w:uiPriority w:val="1"/>
    <w:rPr>
      <w:rFonts w:ascii="宋体" w:hAnsi="宋体" w:cs="宋体"/>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94</Pages>
  <Words>14776</Words>
  <Characters>15860</Characters>
  <Lines>343</Lines>
  <Paragraphs>96</Paragraphs>
  <TotalTime>1</TotalTime>
  <ScaleCrop>false</ScaleCrop>
  <LinksUpToDate>false</LinksUpToDate>
  <CharactersWithSpaces>15891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2025-11-10T11:56:00Z</dcterms:created>
  <dc:creator>Ndxgtt-</dc:creator>
  <cp:lastModifiedBy>Ndxgtt-</cp:lastModifiedBy>
  <dcterms:modified xsi:type="dcterms:W3CDTF">2025-12-03T10:25:58Z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00EA78AE53EB4A55AEBF1BA79FFB4AE2_13</vt:lpwstr>
  </property>
  <property fmtid="{D5CDD505-2E9C-101B-9397-08002B2CF9AE}" pid="4" name="KSOTemplateDocerSaveRecord">
    <vt:lpwstr>eyJoZGlkIjoiZjJiYzRjZDg4ODIxMmZkMzVjYzYxNzIzMDEwYjJjY2IiLCJ1c2VySWQiOiI4MjcxMjAyNDEifQ==</vt:lpwstr>
  </property>
</Properties>
</file>