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0E7C" w14:textId="77777777" w:rsidR="00D94D28" w:rsidRPr="00D94D28" w:rsidRDefault="00D94D28" w:rsidP="00D94D28">
      <w:pPr>
        <w:spacing w:line="400" w:lineRule="exact"/>
        <w:ind w:firstLine="482"/>
        <w:rPr>
          <w:rFonts w:ascii="宋体" w:eastAsia="宋体" w:hAnsi="宋体" w:cs="仿宋" w:hint="eastAsia"/>
          <w:b/>
          <w:bCs/>
          <w:color w:val="000000" w:themeColor="text1"/>
        </w:rPr>
      </w:pPr>
      <w:r w:rsidRPr="00D94D28">
        <w:rPr>
          <w:rFonts w:ascii="宋体" w:eastAsia="宋体" w:hAnsi="宋体" w:cs="仿宋" w:hint="eastAsia"/>
          <w:b/>
          <w:bCs/>
          <w:color w:val="000000" w:themeColor="text1"/>
        </w:rPr>
        <w:t>1. 系统组成</w:t>
      </w:r>
    </w:p>
    <w:p w14:paraId="43F7AED9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1.1.系统包含教师端软件、学生端软件，</w:t>
      </w:r>
      <w:r w:rsidRPr="00D94D28">
        <w:rPr>
          <w:rFonts w:ascii="宋体" w:hAnsi="宋体" w:hint="eastAsia"/>
          <w:color w:val="000000" w:themeColor="text1"/>
          <w:szCs w:val="21"/>
        </w:rPr>
        <w:t>必须支持</w:t>
      </w:r>
      <w:r w:rsidRPr="00D94D28">
        <w:rPr>
          <w:rFonts w:ascii="宋体" w:hAnsi="宋体" w:hint="eastAsia"/>
          <w:color w:val="000000" w:themeColor="text1"/>
          <w:szCs w:val="21"/>
        </w:rPr>
        <w:t>PC</w:t>
      </w:r>
      <w:r w:rsidRPr="00D94D28">
        <w:rPr>
          <w:rFonts w:ascii="宋体" w:hAnsi="宋体" w:hint="eastAsia"/>
          <w:color w:val="000000" w:themeColor="text1"/>
          <w:szCs w:val="21"/>
        </w:rPr>
        <w:t>端与手机移动端使用</w:t>
      </w:r>
      <w:r w:rsidRPr="00D94D28">
        <w:rPr>
          <w:rFonts w:ascii="宋体" w:eastAsia="宋体" w:hAnsi="宋体" w:cs="仿宋" w:hint="eastAsia"/>
          <w:color w:val="000000" w:themeColor="text1"/>
        </w:rPr>
        <w:t>、用户管理软件等功能在PC端与移动端之间操作信息可实时同步。（提供系统功能截图证明）</w:t>
      </w:r>
    </w:p>
    <w:p w14:paraId="0FFB81CB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 xml:space="preserve">1.2.系统数据安全可靠：系统能够充分保障病例、学生相关信息以及考核数据的安全性，满足大型考试对数据保密性的严格要求。未经使用方许可，厂家严禁对数据进行复制、转移、存储操作，亦不得向第三方开放数据。 </w:t>
      </w:r>
    </w:p>
    <w:p w14:paraId="3EAEFCBF" w14:textId="77777777" w:rsidR="00D94D28" w:rsidRPr="00D94D28" w:rsidRDefault="00D94D28" w:rsidP="00D94D28">
      <w:pPr>
        <w:spacing w:line="400" w:lineRule="exact"/>
        <w:ind w:firstLine="482"/>
        <w:rPr>
          <w:rFonts w:ascii="宋体" w:eastAsia="宋体" w:hAnsi="宋体" w:cs="仿宋" w:hint="eastAsia"/>
          <w:b/>
          <w:bCs/>
          <w:color w:val="000000" w:themeColor="text1"/>
        </w:rPr>
      </w:pPr>
      <w:r w:rsidRPr="00D94D28">
        <w:rPr>
          <w:rFonts w:ascii="宋体" w:eastAsia="宋体" w:hAnsi="宋体" w:cs="仿宋" w:hint="eastAsia"/>
          <w:b/>
          <w:bCs/>
          <w:color w:val="000000" w:themeColor="text1"/>
        </w:rPr>
        <w:t>2.教师端功能</w:t>
      </w:r>
    </w:p>
    <w:p w14:paraId="5A230779" w14:textId="5BE28042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2.1教师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端功能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模块：包含整体病例编辑、专项病史采集站病例编辑、专项体格检查站病例编辑、专项辅助检查站病例编辑、专项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治疗站病例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编辑、练习管理、考试管理等功能。</w:t>
      </w:r>
    </w:p>
    <w:p w14:paraId="0CE28FDE" w14:textId="1B5F5532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2.2 病例个数：病例总数不少于400个，涉及妇科、产科、儿科、新生儿、急救等病例数不少于100个，病例类型包含整体思维病例、病史采集专项、体格检查专项、辅助检查专项、治疗专项（各类型病例不少于80个）。（提供系统功能截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图证明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 xml:space="preserve"> ）</w:t>
      </w:r>
    </w:p>
    <w:p w14:paraId="6AB5E221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2.3 病例编辑：</w:t>
      </w:r>
    </w:p>
    <w:p w14:paraId="5EB10BD0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2.3.1支持新建病例；</w:t>
      </w:r>
    </w:p>
    <w:p w14:paraId="491F261E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2.3.2病例编辑内容包含一般资料、患者信息、病史采集、体格检查、辅助检查、诊断分析、治疗内容等；</w:t>
      </w:r>
    </w:p>
    <w:p w14:paraId="4B063AE5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2.3.3支持在网页端进行编辑病例。</w:t>
      </w:r>
    </w:p>
    <w:p w14:paraId="490E2F8B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2.4 学习资源：包含教学及技能操作学习视频。</w:t>
      </w:r>
    </w:p>
    <w:p w14:paraId="4042C4DB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2.5练习管理：</w:t>
      </w:r>
    </w:p>
    <w:p w14:paraId="5C86EBD6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2.5.1功能包含练习名称、班级、结束时间、课前课后练习类型、学生是否可以查看成绩、病例类型、病例列表、添加学习资料等；</w:t>
      </w:r>
    </w:p>
    <w:p w14:paraId="3F124842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2.5.2可设置练习案例的练习次数、练习有效时间等内容；</w:t>
      </w:r>
    </w:p>
    <w:p w14:paraId="3B6AEBCF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2.5.3病例类型包含思维训练、专项病史采集、专项辅助检查、专项治疗、专项体格检查等内容；</w:t>
      </w:r>
    </w:p>
    <w:p w14:paraId="0FE54A41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2.5.4可添加学习资料，包含word、PPT、pdf、图片、音频、视频等资源；</w:t>
      </w:r>
    </w:p>
    <w:p w14:paraId="6A5E6239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 考试管理</w:t>
      </w:r>
    </w:p>
    <w:p w14:paraId="41EB10E7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2.6.1教师可在网页端及移动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端根据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临床工作及教学要求灵活设置考试时间及场次，考试入场时间可延续；</w:t>
      </w:r>
    </w:p>
    <w:p w14:paraId="71F452D8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2.6.2考试发布后，系统自动生成考试专用码和二维码，学员输入考试专用码或扫描二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维码即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可参加考试。同时考试专用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码具有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输入验证功能，即自动识别考试的真实性、是否有考试权限和是否过期；</w:t>
      </w:r>
    </w:p>
    <w:p w14:paraId="451B1C02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2.6.3支持设置WEB端、移动端等；</w:t>
      </w:r>
    </w:p>
    <w:p w14:paraId="3C0E562A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lastRenderedPageBreak/>
        <w:t>2.6.4具备可设置考试过程中的防作弊和解锁功能；</w:t>
      </w:r>
    </w:p>
    <w:p w14:paraId="0D0C5025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2.6.5考试内容包含病史采集、体格检查、辅助检查、诊断、治疗；</w:t>
      </w:r>
    </w:p>
    <w:p w14:paraId="2C6B487A" w14:textId="33542440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2.6.7支持是否允许学生查看考试成绩、考试详情及何时可以查看。（提供系统功能截图证明）</w:t>
      </w:r>
    </w:p>
    <w:p w14:paraId="2AC82A2B" w14:textId="3DFF70DC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2.8成绩查询：在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网页端可查看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学生练习和考试记录与标准答案对比详情；具有一键导出总成绩、各分项成绩功能，且答案是否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正确会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有颜色标识。（提供系统功能演示）</w:t>
      </w:r>
    </w:p>
    <w:p w14:paraId="5C066FCA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2.9 统计分析：可利用统计图形分析病例练习次数、病例各分段人数和病例各项命中人数等数据；可查看教师安排的每一场练习所有学生的练习次数情况，以及每个人有效练习和无效练习次数，并能以excel表格形式导出。</w:t>
      </w:r>
    </w:p>
    <w:p w14:paraId="7DFB6CC0" w14:textId="0B9977F3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2.10跟师记录：教师可评价、评阅、归档和导出学员提交的病例基础内容，包含基础信息、患者信息、内容记录等相关信息。（提供系统功能演示）</w:t>
      </w:r>
    </w:p>
    <w:p w14:paraId="3187EFD2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2.10.1基础信息模块包含疾病名称、疾病科别、记录日期、记录地点等相关信息；</w:t>
      </w:r>
    </w:p>
    <w:p w14:paraId="47081EAF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2.10.2内容记录模块包含主诉、现病史、既往史、个人史、婚姻史、家族史、体格检查、辅助检查、诊断、鉴别诊断、治疗等相关信息；</w:t>
      </w:r>
    </w:p>
    <w:p w14:paraId="1D8DFFC9" w14:textId="199B5875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2.10.3可编辑上传本地相关病历资源。（提供系统功能演示）</w:t>
      </w:r>
    </w:p>
    <w:p w14:paraId="6B9A7E2F" w14:textId="77777777" w:rsidR="00D94D28" w:rsidRPr="00D94D28" w:rsidRDefault="00D94D28" w:rsidP="00D94D28">
      <w:pPr>
        <w:spacing w:line="380" w:lineRule="exact"/>
        <w:ind w:firstLine="482"/>
        <w:rPr>
          <w:rFonts w:ascii="宋体" w:eastAsia="宋体" w:hAnsi="宋体" w:cs="仿宋" w:hint="eastAsia"/>
          <w:b/>
          <w:bCs/>
          <w:color w:val="000000" w:themeColor="text1"/>
        </w:rPr>
      </w:pPr>
      <w:r w:rsidRPr="00D94D28">
        <w:rPr>
          <w:rFonts w:ascii="宋体" w:eastAsia="宋体" w:hAnsi="宋体" w:cs="仿宋" w:hint="eastAsia"/>
          <w:b/>
          <w:bCs/>
          <w:color w:val="000000" w:themeColor="text1"/>
        </w:rPr>
        <w:t>3.学生端功能</w:t>
      </w:r>
    </w:p>
    <w:p w14:paraId="20E7CBCF" w14:textId="779D364D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3.1 学生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端功能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模块：包含课前练习、课后练习、学习资源、考试、成绩查询等功能模块。</w:t>
      </w:r>
    </w:p>
    <w:p w14:paraId="77828C0D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3.2 记录保存：练习或考试过程中，若出现中途中断的情况，再次登录时可继续上次练习或考试。</w:t>
      </w:r>
    </w:p>
    <w:p w14:paraId="6643D657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3.3 医疗记录便签功能：可将病史采集和体格检查模块中的有用信息转化为医学专业术语，自动以便签形式精炼记录，方便学生对诊断依据进行收集和归纳。</w:t>
      </w:r>
    </w:p>
    <w:p w14:paraId="5382BF1D" w14:textId="77777777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3.4 病史采集：可单独设置问诊数量，问诊过多会限制继续问诊，同时有数字和不同颜色进度条提示。网页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端具有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可针对性训练学生问诊技能的病例，该模式下没有任何的备选项目提示，完全由学生自主搜索问题进行病史采集训练，病例数量不少于80例。</w:t>
      </w:r>
    </w:p>
    <w:p w14:paraId="59EAB0DF" w14:textId="653911D8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3.5体格检查：可进行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视触叩听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、专科查体等检查项目操作，结果以文字、图片、音频、动画多种形式呈现；每个病例可单独设置体格检查项目的数量，同时有提示。（提供系统功能演示）</w:t>
      </w:r>
    </w:p>
    <w:p w14:paraId="1B904616" w14:textId="596E7EA2" w:rsidR="00D94D28" w:rsidRPr="00D94D28" w:rsidRDefault="00D94D28" w:rsidP="00D94D28">
      <w:pPr>
        <w:spacing w:line="38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3.6 辅助检查：可对实验室、影像学及其他辅助检查项目进行检查，包含血液一般检查、常见血液生化、免疫学、心电图、X线、超声、CT、核磁、细胞免疫多项肿瘤标志物、多部位组织活检等检查；每个病例可单独设置检查项目数量和检查费用，同时有提示。病例数量不少于80例。（提供系统功能演示）</w:t>
      </w:r>
    </w:p>
    <w:p w14:paraId="08DD8320" w14:textId="7EFCEDA8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3.7 有专业的阅片工具（提供系统功能截图证明）</w:t>
      </w:r>
    </w:p>
    <w:p w14:paraId="34FC20E4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lastRenderedPageBreak/>
        <w:t>3.8 诊断及鉴别诊断：每个诊断都要有支持依据，每个鉴别诊断都要有不支持依据；每个病例至少有3个以上鉴别诊断。</w:t>
      </w:r>
    </w:p>
    <w:p w14:paraId="4786A27E" w14:textId="483639F2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3.9治疗：包含急诊、门诊、住院、转诊多种治疗方式；病例数量不少于80例。（提供系统功能截图证明）</w:t>
      </w:r>
    </w:p>
    <w:p w14:paraId="1314A98C" w14:textId="6359D2C0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 xml:space="preserve">3.10 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医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患沟通病例：病例场景包括医生和患者或者患者家属进行医疗谈话，以病患提问、医生回答的形式训练学生的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医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患沟通能力，病例数量不少于70例。（提供系统功能演示）</w:t>
      </w:r>
    </w:p>
    <w:p w14:paraId="1AB9174F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3.11 系统资源：至少包含90个无侵权风险教学及技能操作学习视频。</w:t>
      </w:r>
    </w:p>
    <w:p w14:paraId="49BFF50F" w14:textId="07F707CA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cs="仿宋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3.12 病例书写模块：网页</w:t>
      </w:r>
      <w:proofErr w:type="gramStart"/>
      <w:r w:rsidRPr="00D94D28">
        <w:rPr>
          <w:rFonts w:ascii="宋体" w:eastAsia="宋体" w:hAnsi="宋体" w:cs="仿宋" w:hint="eastAsia"/>
          <w:color w:val="000000" w:themeColor="text1"/>
        </w:rPr>
        <w:t>端支持</w:t>
      </w:r>
      <w:proofErr w:type="gramEnd"/>
      <w:r w:rsidRPr="00D94D28">
        <w:rPr>
          <w:rFonts w:ascii="宋体" w:eastAsia="宋体" w:hAnsi="宋体" w:cs="仿宋" w:hint="eastAsia"/>
          <w:color w:val="000000" w:themeColor="text1"/>
        </w:rPr>
        <w:t>完整的病历书写，包含标准门诊病历、住院病历、首次病程记录。（提供系统功能截图证明）</w:t>
      </w:r>
    </w:p>
    <w:p w14:paraId="6429259A" w14:textId="34A8215F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cs="仿宋" w:hint="eastAsia"/>
          <w:color w:val="000000" w:themeColor="text1"/>
        </w:rPr>
        <w:t>3.13 考试：支持考试分类增、删、改、查，支持自定义添加考试分类。支持考试时间</w:t>
      </w:r>
      <w:r w:rsidRPr="00D94D28">
        <w:rPr>
          <w:rFonts w:ascii="宋体" w:eastAsia="宋体" w:hAnsi="宋体" w:hint="eastAsia"/>
          <w:color w:val="000000" w:themeColor="text1"/>
        </w:rPr>
        <w:t>范围和限时设置，支持考试后成绩是否显示设置，支持及格线、优秀线设置，支持学生在WEB浏览器、手机移动端APP进行在线考试。（</w:t>
      </w:r>
      <w:r w:rsidRPr="00D94D28">
        <w:rPr>
          <w:rFonts w:ascii="宋体" w:eastAsia="宋体" w:hAnsi="宋体" w:cs="仿宋" w:hint="eastAsia"/>
          <w:color w:val="000000" w:themeColor="text1"/>
        </w:rPr>
        <w:t>提供系统功能演示</w:t>
      </w:r>
      <w:r w:rsidRPr="00D94D28">
        <w:rPr>
          <w:rFonts w:ascii="宋体" w:eastAsia="宋体" w:hAnsi="宋体" w:hint="eastAsia"/>
          <w:color w:val="000000" w:themeColor="text1"/>
        </w:rPr>
        <w:t>）</w:t>
      </w:r>
    </w:p>
    <w:p w14:paraId="19946707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hint="eastAsia"/>
          <w:color w:val="000000" w:themeColor="text1"/>
        </w:rPr>
        <w:t>3.14 成绩查询：网页端和</w:t>
      </w:r>
      <w:proofErr w:type="gramStart"/>
      <w:r w:rsidRPr="00D94D28">
        <w:rPr>
          <w:rFonts w:ascii="宋体" w:eastAsia="宋体" w:hAnsi="宋体" w:hint="eastAsia"/>
          <w:color w:val="000000" w:themeColor="text1"/>
        </w:rPr>
        <w:t>移动端可查看</w:t>
      </w:r>
      <w:proofErr w:type="gramEnd"/>
      <w:r w:rsidRPr="00D94D28">
        <w:rPr>
          <w:rFonts w:ascii="宋体" w:eastAsia="宋体" w:hAnsi="宋体" w:hint="eastAsia"/>
          <w:color w:val="000000" w:themeColor="text1"/>
        </w:rPr>
        <w:t>历次练习的总成绩及各个部分成绩，</w:t>
      </w:r>
      <w:proofErr w:type="gramStart"/>
      <w:r w:rsidRPr="00D94D28">
        <w:rPr>
          <w:rFonts w:ascii="宋体" w:eastAsia="宋体" w:hAnsi="宋体" w:hint="eastAsia"/>
          <w:color w:val="000000" w:themeColor="text1"/>
        </w:rPr>
        <w:t>网页端还可</w:t>
      </w:r>
      <w:proofErr w:type="gramEnd"/>
      <w:r w:rsidRPr="00D94D28">
        <w:rPr>
          <w:rFonts w:ascii="宋体" w:eastAsia="宋体" w:hAnsi="宋体" w:hint="eastAsia"/>
          <w:color w:val="000000" w:themeColor="text1"/>
        </w:rPr>
        <w:t>查看与标准答案的对比。</w:t>
      </w:r>
    </w:p>
    <w:p w14:paraId="6D414877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hint="eastAsia"/>
          <w:color w:val="000000" w:themeColor="text1"/>
        </w:rPr>
        <w:t>3.15.1用户管理功能：至少可进行组织机构管理、用户批量管理、用户权限管理。</w:t>
      </w:r>
    </w:p>
    <w:p w14:paraId="7C85DDA9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hint="eastAsia"/>
          <w:color w:val="000000" w:themeColor="text1"/>
        </w:rPr>
        <w:t>3.15.2组织机构和人员管理设置：至少可设置4级以上的组织机构及名称；可批量编辑管理员、教师、学生等用户信息；可自行增加辅导员、教学秘书、带</w:t>
      </w:r>
      <w:proofErr w:type="gramStart"/>
      <w:r w:rsidRPr="00D94D28">
        <w:rPr>
          <w:rFonts w:ascii="宋体" w:eastAsia="宋体" w:hAnsi="宋体" w:hint="eastAsia"/>
          <w:color w:val="000000" w:themeColor="text1"/>
        </w:rPr>
        <w:t>教老师</w:t>
      </w:r>
      <w:proofErr w:type="gramEnd"/>
      <w:r w:rsidRPr="00D94D28">
        <w:rPr>
          <w:rFonts w:ascii="宋体" w:eastAsia="宋体" w:hAnsi="宋体" w:hint="eastAsia"/>
          <w:color w:val="000000" w:themeColor="text1"/>
        </w:rPr>
        <w:t>等各种角色名称。</w:t>
      </w:r>
    </w:p>
    <w:p w14:paraId="369593E8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hint="eastAsia"/>
          <w:color w:val="000000" w:themeColor="text1"/>
        </w:rPr>
        <w:t>3.15.3用户批量处理：可批量的对人员信息进行导入、导出、删除、激活、密码设置等操作。</w:t>
      </w:r>
    </w:p>
    <w:p w14:paraId="2357FA55" w14:textId="77777777" w:rsidR="00D94D28" w:rsidRPr="00D94D28" w:rsidRDefault="00D94D28" w:rsidP="00D94D28">
      <w:pPr>
        <w:spacing w:line="400" w:lineRule="exact"/>
        <w:ind w:firstLine="480"/>
        <w:rPr>
          <w:rFonts w:ascii="宋体" w:eastAsia="宋体" w:hAnsi="宋体" w:hint="eastAsia"/>
          <w:color w:val="000000" w:themeColor="text1"/>
        </w:rPr>
      </w:pPr>
      <w:r w:rsidRPr="00D94D28">
        <w:rPr>
          <w:rFonts w:ascii="宋体" w:eastAsia="宋体" w:hAnsi="宋体" w:hint="eastAsia"/>
          <w:color w:val="000000" w:themeColor="text1"/>
        </w:rPr>
        <w:t>3.15.4用户权限管理：可对每一个角色设定不同的使用权限。</w:t>
      </w:r>
    </w:p>
    <w:p w14:paraId="3A450208" w14:textId="77777777" w:rsidR="00A53AF9" w:rsidRPr="00D94D28" w:rsidRDefault="00A53AF9">
      <w:pPr>
        <w:ind w:firstLine="480"/>
        <w:rPr>
          <w:rFonts w:hint="eastAsia"/>
          <w:color w:val="000000" w:themeColor="text1"/>
        </w:rPr>
      </w:pPr>
    </w:p>
    <w:sectPr w:rsidR="00A53AF9" w:rsidRPr="00D9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28"/>
    <w:rsid w:val="006A5E2C"/>
    <w:rsid w:val="00701966"/>
    <w:rsid w:val="00A53AF9"/>
    <w:rsid w:val="00D94D28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9963"/>
  <w15:chartTrackingRefBased/>
  <w15:docId w15:val="{5E088559-E072-4DD8-AA78-97DF98AA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D28"/>
    <w:pPr>
      <w:widowControl w:val="0"/>
      <w:spacing w:after="0" w:line="360" w:lineRule="auto"/>
      <w:ind w:firstLineChars="200" w:firstLine="200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4D28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D28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D28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D28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D28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D28"/>
    <w:pPr>
      <w:keepNext/>
      <w:keepLines/>
      <w:spacing w:before="40" w:line="278" w:lineRule="auto"/>
      <w:ind w:firstLineChars="0" w:firstLine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D28"/>
    <w:pPr>
      <w:keepNext/>
      <w:keepLines/>
      <w:spacing w:before="40" w:line="278" w:lineRule="auto"/>
      <w:ind w:firstLineChars="0" w:firstLine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D28"/>
    <w:pPr>
      <w:keepNext/>
      <w:keepLines/>
      <w:spacing w:line="278" w:lineRule="auto"/>
      <w:ind w:firstLineChars="0" w:firstLine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D28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D28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D2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4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D28"/>
    <w:pPr>
      <w:spacing w:before="160" w:after="160" w:line="278" w:lineRule="auto"/>
      <w:ind w:firstLineChars="0" w:firstLine="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4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D28"/>
    <w:pPr>
      <w:spacing w:after="160" w:line="278" w:lineRule="auto"/>
      <w:ind w:left="720" w:firstLineChars="0" w:firstLine="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94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4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D28"/>
    <w:rPr>
      <w:b/>
      <w:bCs/>
      <w:smallCaps/>
      <w:color w:val="2F5496" w:themeColor="accent1" w:themeShade="BF"/>
      <w:spacing w:val="5"/>
    </w:rPr>
  </w:style>
  <w:style w:type="paragraph" w:customStyle="1" w:styleId="11">
    <w:name w:val="列表段落11"/>
    <w:basedOn w:val="a"/>
    <w:uiPriority w:val="34"/>
    <w:qFormat/>
    <w:rsid w:val="00D94D28"/>
    <w:pPr>
      <w:widowControl/>
      <w:adjustRightInd w:val="0"/>
      <w:snapToGrid w:val="0"/>
      <w:spacing w:after="200" w:line="240" w:lineRule="auto"/>
      <w:ind w:firstLine="420"/>
      <w:jc w:val="left"/>
    </w:pPr>
    <w:rPr>
      <w:rFonts w:ascii="Tahoma" w:eastAsia="宋体" w:hAnsi="Tahom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1292</Characters>
  <Application>Microsoft Office Word</Application>
  <DocSecurity>0</DocSecurity>
  <Lines>71</Lines>
  <Paragraphs>84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2025-12-09T08:46:00Z</dcterms:created>
  <dcterms:modified xsi:type="dcterms:W3CDTF">2025-12-09T08:47:00Z</dcterms:modified>
</cp:coreProperties>
</file>