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08BC0">
      <w:pPr>
        <w:pStyle w:val="4"/>
        <w:ind w:firstLine="400"/>
        <w:jc w:val="center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采购需求</w:t>
      </w:r>
    </w:p>
    <w:p w14:paraId="349B1F3A">
      <w:pPr>
        <w:pStyle w:val="4"/>
        <w:jc w:val="both"/>
      </w:pPr>
      <w:r>
        <w:rPr>
          <w:rFonts w:ascii="仿宋_GB2312" w:hAnsi="仿宋_GB2312" w:eastAsia="仿宋_GB2312" w:cs="仿宋_GB2312"/>
        </w:rPr>
        <w:t>一、项目概况</w:t>
      </w:r>
    </w:p>
    <w:p w14:paraId="35955D2E">
      <w:pPr>
        <w:pStyle w:val="4"/>
      </w:pPr>
      <w:r>
        <w:rPr>
          <w:rFonts w:ascii="仿宋_GB2312" w:hAnsi="仿宋_GB2312" w:eastAsia="仿宋_GB2312" w:cs="仿宋_GB2312"/>
        </w:rPr>
        <w:t xml:space="preserve">   为深入贯彻落实《关于印发《西安市就业创业服务驿站建设指引(试行)》的通知》（市人社函〔2025〕87）号文件精神，提升碑林区公共就业服务水平，满足大学生多层次、精准化服务需求。通过提升高校就业创业服务驿站的建设及运营水平，实现就业创业帮扶等全链条式服务。</w:t>
      </w:r>
    </w:p>
    <w:p w14:paraId="7DF09BE7">
      <w:pPr>
        <w:pStyle w:val="4"/>
      </w:pPr>
      <w:r>
        <w:rPr>
          <w:rFonts w:ascii="仿宋_GB2312" w:hAnsi="仿宋_GB2312" w:eastAsia="仿宋_GB2312" w:cs="仿宋_GB2312"/>
        </w:rPr>
        <w:t>二、服务内容</w:t>
      </w:r>
    </w:p>
    <w:p w14:paraId="55ECD38A">
      <w:pPr>
        <w:pStyle w:val="4"/>
      </w:pPr>
      <w:r>
        <w:rPr>
          <w:rFonts w:ascii="仿宋_GB2312" w:hAnsi="仿宋_GB2312" w:eastAsia="仿宋_GB2312" w:cs="仿宋_GB2312"/>
        </w:rPr>
        <w:t xml:space="preserve">   依托西安工程大学、西安建筑科技大学就业创业服务驿站，建立完善的“校级驿站+二级学院就业小站”的就业服务网络。通过二级学院就业小站，将就业服务延伸到每个学院，实现精准对接。高校就业创业服务驿站提供以下常态化服务内容：</w:t>
      </w:r>
    </w:p>
    <w:p w14:paraId="32A5D395">
      <w:pPr>
        <w:pStyle w:val="4"/>
      </w:pPr>
      <w:r>
        <w:rPr>
          <w:rFonts w:ascii="仿宋_GB2312" w:hAnsi="仿宋_GB2312" w:eastAsia="仿宋_GB2312" w:cs="仿宋_GB2312"/>
        </w:rPr>
        <w:t>政策宣传与咨询：宣传省市及地方就业创业政策，提供政策咨询及辅导服务。</w:t>
      </w:r>
    </w:p>
    <w:p w14:paraId="6CB2EEE6">
      <w:pPr>
        <w:pStyle w:val="4"/>
      </w:pPr>
      <w:r>
        <w:rPr>
          <w:rFonts w:ascii="仿宋_GB2312" w:hAnsi="仿宋_GB2312" w:eastAsia="仿宋_GB2312" w:cs="仿宋_GB2312"/>
        </w:rPr>
        <w:t>就业指导与培训：提供就业创业能力评估、简历指导、面试技巧、职场礼仪等指导服务。</w:t>
      </w:r>
    </w:p>
    <w:p w14:paraId="40624C37">
      <w:pPr>
        <w:pStyle w:val="4"/>
      </w:pPr>
      <w:r>
        <w:rPr>
          <w:rFonts w:ascii="仿宋_GB2312" w:hAnsi="仿宋_GB2312" w:eastAsia="仿宋_GB2312" w:cs="仿宋_GB2312"/>
        </w:rPr>
        <w:t>职业测评：提供专业的职业测评，帮助毕业生了解个人职业倾向和能力特点。</w:t>
      </w:r>
    </w:p>
    <w:p w14:paraId="149C3E57">
      <w:pPr>
        <w:pStyle w:val="4"/>
      </w:pPr>
      <w:r>
        <w:rPr>
          <w:rFonts w:ascii="仿宋_GB2312" w:hAnsi="仿宋_GB2312" w:eastAsia="仿宋_GB2312" w:cs="仿宋_GB2312"/>
        </w:rPr>
        <w:t>岗位推荐与实习信息发布：联合企业、政府等各方资源，发布岗位招聘信息和实习机会。</w:t>
      </w:r>
    </w:p>
    <w:p w14:paraId="1265F65A">
      <w:pPr>
        <w:pStyle w:val="4"/>
      </w:pPr>
      <w:r>
        <w:rPr>
          <w:rFonts w:ascii="仿宋_GB2312" w:hAnsi="仿宋_GB2312" w:eastAsia="仿宋_GB2312" w:cs="仿宋_GB2312"/>
        </w:rPr>
        <w:t>数字赋能：提供数字就业服务、AI简历诊断及优化等技术创新服务，提供软硬件支持，提升服务精准度与体验感。</w:t>
      </w:r>
    </w:p>
    <w:p w14:paraId="37132070">
      <w:pPr>
        <w:pStyle w:val="4"/>
      </w:pPr>
      <w:r>
        <w:rPr>
          <w:rFonts w:ascii="仿宋_GB2312" w:hAnsi="仿宋_GB2312" w:eastAsia="仿宋_GB2312" w:cs="仿宋_GB2312"/>
        </w:rPr>
        <w:t>求职登记与招聘对接：建立求职信息、招聘信息数据库，实现供需双方精准对接。</w:t>
      </w:r>
    </w:p>
    <w:p w14:paraId="136AD90A">
      <w:pPr>
        <w:pStyle w:val="4"/>
      </w:pPr>
      <w:r>
        <w:rPr>
          <w:rFonts w:ascii="仿宋_GB2312" w:hAnsi="仿宋_GB2312" w:eastAsia="仿宋_GB2312" w:cs="仿宋_GB2312"/>
        </w:rPr>
        <w:t>就业心理疏导：帮助毕业生缓解就业压力。</w:t>
      </w:r>
    </w:p>
    <w:p w14:paraId="79D24899">
      <w:pPr>
        <w:pStyle w:val="4"/>
      </w:pPr>
      <w:r>
        <w:rPr>
          <w:rFonts w:ascii="仿宋_GB2312" w:hAnsi="仿宋_GB2312" w:eastAsia="仿宋_GB2312" w:cs="仿宋_GB2312"/>
        </w:rPr>
        <w:t>个性化辅导：针对特殊需求的毕业生提供一对一辅导。</w:t>
      </w:r>
    </w:p>
    <w:p w14:paraId="7B336C42">
      <w:pPr>
        <w:pStyle w:val="4"/>
      </w:pPr>
      <w:r>
        <w:rPr>
          <w:rFonts w:ascii="仿宋_GB2312" w:hAnsi="仿宋_GB2312" w:eastAsia="仿宋_GB2312" w:cs="仿宋_GB2312"/>
        </w:rPr>
        <w:t>招聘就业活动组织：定期举办各类企业宣讲会、校园招聘会、就业指导课程、大学生就业训练营、网络招聘会、技能培训课程等招聘就业活动。</w:t>
      </w:r>
    </w:p>
    <w:p w14:paraId="6344DD20">
      <w:pPr>
        <w:pStyle w:val="4"/>
      </w:pPr>
      <w:r>
        <w:rPr>
          <w:rFonts w:ascii="仿宋_GB2312" w:hAnsi="仿宋_GB2312" w:eastAsia="仿宋_GB2312" w:cs="仿宋_GB2312"/>
        </w:rPr>
        <w:t>三、服务要求</w:t>
      </w:r>
    </w:p>
    <w:p w14:paraId="30384510">
      <w:pPr>
        <w:pStyle w:val="4"/>
      </w:pPr>
      <w:r>
        <w:rPr>
          <w:rFonts w:ascii="仿宋_GB2312" w:hAnsi="仿宋_GB2312" w:eastAsia="仿宋_GB2312" w:cs="仿宋_GB2312"/>
        </w:rPr>
        <w:t>1、人员要求</w:t>
      </w:r>
    </w:p>
    <w:p w14:paraId="3B902208">
      <w:pPr>
        <w:pStyle w:val="4"/>
      </w:pPr>
      <w:r>
        <w:rPr>
          <w:rFonts w:ascii="仿宋_GB2312" w:hAnsi="仿宋_GB2312" w:eastAsia="仿宋_GB2312" w:cs="仿宋_GB2312"/>
        </w:rPr>
        <w:t xml:space="preserve">    配备专业的服务团队，包括就业指导师、创业导师、职业培训师、信息化技术人员等，团队成员需具备相关专业资质和丰富的实践经验，服务团队不少于5人。</w:t>
      </w:r>
    </w:p>
    <w:p w14:paraId="516645B0">
      <w:pPr>
        <w:pStyle w:val="4"/>
      </w:pPr>
      <w:r>
        <w:rPr>
          <w:rFonts w:ascii="仿宋_GB2312" w:hAnsi="仿宋_GB2312" w:eastAsia="仿宋_GB2312" w:cs="仿宋_GB2312"/>
        </w:rPr>
        <w:t xml:space="preserve">    服务人员应具备良好的沟通能力、服务意识和团队协作精神，能够为高校毕业生提供热情、周到、专业的服务。</w:t>
      </w:r>
    </w:p>
    <w:p w14:paraId="7BD3C45E">
      <w:pPr>
        <w:pStyle w:val="4"/>
      </w:pPr>
      <w:r>
        <w:rPr>
          <w:rFonts w:ascii="仿宋_GB2312" w:hAnsi="仿宋_GB2312" w:eastAsia="仿宋_GB2312" w:cs="仿宋_GB2312"/>
        </w:rPr>
        <w:t>2、服务质量要求</w:t>
      </w:r>
    </w:p>
    <w:p w14:paraId="370DF4B5">
      <w:r>
        <w:rPr>
          <w:rFonts w:ascii="仿宋_GB2312" w:hAnsi="仿宋_GB2312" w:eastAsia="仿宋_GB2312" w:cs="仿宋_GB2312"/>
        </w:rPr>
        <w:t xml:space="preserve">    供应商需负责驿站宣传与推广，通过公众号、视频号等多维度、多渠道广泛宣传，强化驿站服务认知度与影响力；结合西安工程大学与西安建筑科技大学的特色及需求，打造特色化驿站空间建设；释放岗位超5000个；提供常态化驿站就业服务，通过政策咨询、就业咨询服务等精准响应求职需求，建立求职帮扶台账500人次以上、服务不少于3000人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C0F1D"/>
    <w:rsid w:val="0298354F"/>
    <w:rsid w:val="11DC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2025-12-09T08:42:00Z</dcterms:created>
  <dc:creator>1</dc:creator>
  <cp:lastModifiedBy>1</cp:lastModifiedBy>
  <dcterms:modified xsi:type="dcterms:W3CDTF">2025-12-09T08:44:24Z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C241883EDC2F4B1AA894E415A382082D_13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