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4A" w:rsidRDefault="0002284A" w:rsidP="0002284A">
      <w:pPr>
        <w:spacing w:before="337" w:line="224" w:lineRule="auto"/>
        <w:jc w:val="center"/>
        <w:outlineLvl w:val="0"/>
        <w:rPr>
          <w:rFonts w:ascii="方正小标宋简体" w:eastAsia="方正小标宋简体" w:hAnsi="方正小标宋简体" w:cs="方正小标宋简体"/>
          <w:sz w:val="44"/>
          <w:szCs w:val="44"/>
        </w:rPr>
      </w:pPr>
      <w:bookmarkStart w:id="0" w:name="OLE_LINK33"/>
      <w:r>
        <w:rPr>
          <w:rFonts w:ascii="方正小标宋简体" w:eastAsia="方正小标宋简体" w:hAnsi="方正小标宋简体" w:cs="方正小标宋简体" w:hint="eastAsia"/>
          <w:spacing w:val="9"/>
          <w:sz w:val="44"/>
          <w:szCs w:val="44"/>
        </w:rPr>
        <w:t>竞争性磋商公告</w:t>
      </w:r>
    </w:p>
    <w:p w:rsidR="0002284A" w:rsidRDefault="0002284A" w:rsidP="0002284A">
      <w:pPr>
        <w:spacing w:line="198" w:lineRule="exact"/>
      </w:pPr>
    </w:p>
    <w:tbl>
      <w:tblPr>
        <w:tblStyle w:val="TableNormal"/>
        <w:tblW w:w="8674" w:type="dxa"/>
        <w:tblInd w:w="166" w:type="dxa"/>
        <w:tblBorders>
          <w:top w:val="single" w:sz="2" w:space="0" w:color="000000"/>
          <w:left w:val="single" w:sz="2" w:space="0" w:color="000000"/>
          <w:bottom w:val="single" w:sz="2" w:space="0" w:color="000000"/>
          <w:right w:val="single" w:sz="2" w:space="0" w:color="000000"/>
        </w:tblBorders>
        <w:tblLayout w:type="fixed"/>
        <w:tblLook w:val="04A0"/>
      </w:tblPr>
      <w:tblGrid>
        <w:gridCol w:w="8674"/>
      </w:tblGrid>
      <w:tr w:rsidR="0002284A" w:rsidTr="007F0630">
        <w:trPr>
          <w:trHeight w:val="1608"/>
        </w:trPr>
        <w:tc>
          <w:tcPr>
            <w:tcW w:w="8674" w:type="dxa"/>
          </w:tcPr>
          <w:p w:rsidR="0002284A" w:rsidRDefault="0002284A" w:rsidP="007F0630">
            <w:pPr>
              <w:widowControl/>
              <w:kinsoku w:val="0"/>
              <w:autoSpaceDE w:val="0"/>
              <w:autoSpaceDN w:val="0"/>
              <w:adjustRightInd w:val="0"/>
              <w:snapToGrid w:val="0"/>
              <w:spacing w:line="560" w:lineRule="exact"/>
              <w:ind w:firstLineChars="200" w:firstLine="548"/>
              <w:textAlignment w:val="baseline"/>
            </w:pPr>
            <w:r>
              <w:rPr>
                <w:rFonts w:ascii="仿宋_GB2312" w:eastAsia="仿宋_GB2312" w:hAnsi="仿宋_GB2312" w:cs="仿宋_GB2312" w:hint="eastAsia"/>
                <w:spacing w:val="-23"/>
                <w:sz w:val="32"/>
                <w:szCs w:val="32"/>
              </w:rPr>
              <w:t>项目概况：柞水县政府采购中心受</w:t>
            </w:r>
            <w:bookmarkStart w:id="1" w:name="OLE_LINK2"/>
            <w:bookmarkStart w:id="2" w:name="OLE_LINK1"/>
            <w:r>
              <w:rPr>
                <w:rFonts w:ascii="仿宋_GB2312" w:eastAsia="仿宋_GB2312" w:hAnsi="仿宋_GB2312" w:cs="仿宋_GB2312" w:hint="eastAsia"/>
                <w:spacing w:val="-23"/>
                <w:sz w:val="32"/>
                <w:szCs w:val="32"/>
              </w:rPr>
              <w:t>柞水县文化和旅游局</w:t>
            </w:r>
            <w:bookmarkEnd w:id="1"/>
            <w:bookmarkEnd w:id="2"/>
            <w:r>
              <w:rPr>
                <w:rFonts w:ascii="仿宋_GB2312" w:eastAsia="仿宋_GB2312" w:hAnsi="仿宋_GB2312" w:cs="仿宋_GB2312" w:hint="eastAsia"/>
                <w:spacing w:val="-23"/>
                <w:sz w:val="32"/>
                <w:szCs w:val="32"/>
              </w:rPr>
              <w:t>的委托，</w:t>
            </w:r>
            <w:r>
              <w:rPr>
                <w:rFonts w:ascii="仿宋_GB2312" w:eastAsia="仿宋_GB2312" w:hAnsi="仿宋_GB2312" w:cs="仿宋_GB2312" w:hint="eastAsia"/>
                <w:spacing w:val="-11"/>
                <w:sz w:val="32"/>
                <w:szCs w:val="32"/>
              </w:rPr>
              <w:t>对</w:t>
            </w:r>
            <w:bookmarkStart w:id="3" w:name="OLE_LINK21"/>
            <w:bookmarkStart w:id="4" w:name="OLE_LINK20"/>
            <w:r>
              <w:rPr>
                <w:rFonts w:ascii="仿宋_GB2312" w:eastAsia="仿宋_GB2312" w:hAnsi="仿宋_GB2312" w:cs="仿宋_GB2312" w:hint="eastAsia"/>
                <w:spacing w:val="-11"/>
                <w:sz w:val="32"/>
                <w:szCs w:val="32"/>
              </w:rPr>
              <w:t>柞水县文化馆图书馆改造提升采购项目</w:t>
            </w:r>
            <w:bookmarkEnd w:id="3"/>
            <w:bookmarkEnd w:id="4"/>
            <w:r>
              <w:rPr>
                <w:rFonts w:ascii="仿宋_GB2312" w:eastAsia="仿宋_GB2312" w:hAnsi="仿宋_GB2312" w:cs="仿宋_GB2312" w:hint="eastAsia"/>
                <w:spacing w:val="-11"/>
                <w:sz w:val="32"/>
                <w:szCs w:val="32"/>
              </w:rPr>
              <w:t>进行竞争性磋商，欢迎符合资格条件、有能力能提供本项目所需货物的供应商参加磋商。</w:t>
            </w:r>
          </w:p>
        </w:tc>
      </w:tr>
    </w:tbl>
    <w:p w:rsidR="0002284A" w:rsidRDefault="0002284A" w:rsidP="0002284A">
      <w:pPr>
        <w:widowControl/>
        <w:kinsoku w:val="0"/>
        <w:autoSpaceDE w:val="0"/>
        <w:autoSpaceDN w:val="0"/>
        <w:adjustRightInd w:val="0"/>
        <w:snapToGrid w:val="0"/>
        <w:spacing w:line="560" w:lineRule="exact"/>
        <w:textAlignment w:val="baseline"/>
        <w:rPr>
          <w:rFonts w:ascii="黑体" w:eastAsia="黑体" w:hAnsi="黑体" w:cs="黑体"/>
          <w:spacing w:val="-2"/>
          <w:sz w:val="32"/>
          <w:szCs w:val="32"/>
        </w:rPr>
      </w:pPr>
      <w:r>
        <w:rPr>
          <w:rFonts w:ascii="黑体" w:eastAsia="黑体" w:hAnsi="黑体" w:cs="黑体" w:hint="eastAsia"/>
          <w:spacing w:val="-2"/>
          <w:sz w:val="32"/>
          <w:szCs w:val="32"/>
        </w:rPr>
        <w:t>一、项目基本情况：</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position w:val="15"/>
          <w:sz w:val="32"/>
          <w:szCs w:val="32"/>
        </w:rPr>
      </w:pPr>
      <w:r>
        <w:rPr>
          <w:rFonts w:ascii="仿宋_GB2312" w:eastAsia="仿宋_GB2312" w:hAnsi="仿宋_GB2312" w:cs="仿宋_GB2312" w:hint="eastAsia"/>
          <w:spacing w:val="-1"/>
          <w:position w:val="15"/>
          <w:sz w:val="32"/>
          <w:szCs w:val="32"/>
        </w:rPr>
        <w:t>项目编号：</w:t>
      </w:r>
      <w:r>
        <w:rPr>
          <w:rFonts w:ascii="楷体_GB2312" w:eastAsia="楷体_GB2312" w:hAnsi="楷体_GB2312" w:cs="楷体_GB2312" w:hint="eastAsia"/>
          <w:sz w:val="32"/>
          <w:szCs w:val="32"/>
        </w:rPr>
        <w:t>ZCSP-柞水县-2025-00385号</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position w:val="15"/>
          <w:sz w:val="32"/>
          <w:szCs w:val="32"/>
        </w:rPr>
      </w:pPr>
      <w:r>
        <w:rPr>
          <w:rFonts w:ascii="仿宋_GB2312" w:eastAsia="仿宋_GB2312" w:hAnsi="仿宋_GB2312" w:cs="仿宋_GB2312" w:hint="eastAsia"/>
          <w:spacing w:val="-1"/>
          <w:position w:val="15"/>
          <w:sz w:val="32"/>
          <w:szCs w:val="32"/>
        </w:rPr>
        <w:t>项目名称：</w:t>
      </w:r>
      <w:bookmarkStart w:id="5" w:name="OLE_LINK54"/>
      <w:bookmarkStart w:id="6" w:name="OLE_LINK22"/>
      <w:bookmarkStart w:id="7" w:name="OLE_LINK23"/>
      <w:r>
        <w:rPr>
          <w:rFonts w:ascii="仿宋_GB2312" w:eastAsia="仿宋_GB2312" w:hAnsi="仿宋_GB2312" w:cs="仿宋_GB2312" w:hint="eastAsia"/>
          <w:spacing w:val="-1"/>
          <w:position w:val="15"/>
          <w:sz w:val="32"/>
          <w:szCs w:val="32"/>
        </w:rPr>
        <w:t>柞水县文化馆图书馆改造提升</w:t>
      </w:r>
      <w:bookmarkEnd w:id="5"/>
      <w:r>
        <w:rPr>
          <w:rFonts w:ascii="仿宋_GB2312" w:eastAsia="仿宋_GB2312" w:hAnsi="仿宋_GB2312" w:cs="仿宋_GB2312" w:hint="eastAsia"/>
          <w:spacing w:val="-1"/>
          <w:position w:val="15"/>
          <w:sz w:val="32"/>
          <w:szCs w:val="32"/>
        </w:rPr>
        <w:t>采购</w:t>
      </w:r>
    </w:p>
    <w:bookmarkEnd w:id="6"/>
    <w:bookmarkEnd w:id="7"/>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position w:val="15"/>
          <w:sz w:val="32"/>
          <w:szCs w:val="32"/>
        </w:rPr>
      </w:pPr>
      <w:r>
        <w:rPr>
          <w:rFonts w:ascii="仿宋_GB2312" w:eastAsia="仿宋_GB2312" w:hAnsi="仿宋_GB2312" w:cs="仿宋_GB2312" w:hint="eastAsia"/>
          <w:spacing w:val="-1"/>
          <w:position w:val="15"/>
          <w:sz w:val="32"/>
          <w:szCs w:val="32"/>
        </w:rPr>
        <w:t>采购方式：竞争性磋商</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position w:val="15"/>
          <w:sz w:val="32"/>
          <w:szCs w:val="32"/>
        </w:rPr>
      </w:pPr>
      <w:r>
        <w:rPr>
          <w:rFonts w:ascii="仿宋_GB2312" w:eastAsia="仿宋_GB2312" w:hAnsi="仿宋_GB2312" w:cs="仿宋_GB2312" w:hint="eastAsia"/>
          <w:spacing w:val="-1"/>
          <w:position w:val="15"/>
          <w:sz w:val="32"/>
          <w:szCs w:val="32"/>
        </w:rPr>
        <w:t>总预算金额：</w:t>
      </w:r>
      <w:bookmarkStart w:id="8" w:name="OLE_LINK51"/>
      <w:r>
        <w:rPr>
          <w:rFonts w:ascii="仿宋_GB2312" w:eastAsia="仿宋_GB2312" w:hAnsi="仿宋_GB2312" w:cs="仿宋_GB2312" w:hint="eastAsia"/>
          <w:spacing w:val="-1"/>
          <w:position w:val="15"/>
          <w:sz w:val="32"/>
          <w:szCs w:val="32"/>
        </w:rPr>
        <w:t>166.9649</w:t>
      </w:r>
      <w:bookmarkEnd w:id="8"/>
      <w:r>
        <w:rPr>
          <w:rFonts w:ascii="仿宋_GB2312" w:eastAsia="仿宋_GB2312" w:hAnsi="仿宋_GB2312" w:cs="仿宋_GB2312" w:hint="eastAsia"/>
          <w:spacing w:val="-1"/>
          <w:position w:val="15"/>
          <w:sz w:val="32"/>
          <w:szCs w:val="32"/>
        </w:rPr>
        <w:t>万元</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position w:val="15"/>
          <w:sz w:val="32"/>
          <w:szCs w:val="32"/>
        </w:rPr>
      </w:pPr>
      <w:r>
        <w:rPr>
          <w:rFonts w:ascii="仿宋_GB2312" w:eastAsia="仿宋_GB2312" w:hAnsi="仿宋_GB2312" w:cs="仿宋_GB2312" w:hint="eastAsia"/>
          <w:spacing w:val="-1"/>
          <w:position w:val="15"/>
          <w:sz w:val="32"/>
          <w:szCs w:val="32"/>
        </w:rPr>
        <w:t>采购需求：详见磋商文件第二章</w:t>
      </w:r>
    </w:p>
    <w:tbl>
      <w:tblPr>
        <w:tblStyle w:val="TableNormal"/>
        <w:tblW w:w="8789" w:type="dxa"/>
        <w:tblInd w:w="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tblPr>
      <w:tblGrid>
        <w:gridCol w:w="1007"/>
        <w:gridCol w:w="1398"/>
        <w:gridCol w:w="1418"/>
        <w:gridCol w:w="1928"/>
        <w:gridCol w:w="1626"/>
        <w:gridCol w:w="1412"/>
      </w:tblGrid>
      <w:tr w:rsidR="0002284A" w:rsidTr="007F0630">
        <w:trPr>
          <w:trHeight w:val="1036"/>
        </w:trPr>
        <w:tc>
          <w:tcPr>
            <w:tcW w:w="1007" w:type="dxa"/>
            <w:vAlign w:val="center"/>
          </w:tcPr>
          <w:p w:rsidR="0002284A" w:rsidRDefault="0002284A" w:rsidP="007F0630">
            <w:pPr>
              <w:pStyle w:val="TableText"/>
              <w:spacing w:before="68" w:line="222" w:lineRule="auto"/>
              <w:jc w:val="center"/>
              <w:rPr>
                <w:rFonts w:ascii="仿宋_GB2312" w:eastAsia="仿宋_GB2312" w:hAnsi="仿宋_GB2312" w:cs="仿宋_GB2312"/>
                <w:szCs w:val="21"/>
              </w:rPr>
            </w:pPr>
            <w:r>
              <w:rPr>
                <w:rFonts w:ascii="仿宋_GB2312" w:eastAsia="仿宋_GB2312" w:hAnsi="仿宋_GB2312" w:cs="仿宋_GB2312" w:hint="eastAsia"/>
                <w:spacing w:val="-5"/>
                <w:szCs w:val="21"/>
              </w:rPr>
              <w:t>品目号</w:t>
            </w:r>
          </w:p>
        </w:tc>
        <w:tc>
          <w:tcPr>
            <w:tcW w:w="1398" w:type="dxa"/>
            <w:vAlign w:val="center"/>
          </w:tcPr>
          <w:p w:rsidR="0002284A" w:rsidRDefault="0002284A" w:rsidP="007F0630">
            <w:pPr>
              <w:pStyle w:val="TableText"/>
              <w:spacing w:before="68" w:line="223" w:lineRule="auto"/>
              <w:jc w:val="center"/>
              <w:rPr>
                <w:rFonts w:ascii="仿宋_GB2312" w:eastAsia="仿宋_GB2312" w:hAnsi="仿宋_GB2312" w:cs="仿宋_GB2312"/>
                <w:szCs w:val="21"/>
              </w:rPr>
            </w:pPr>
            <w:r>
              <w:rPr>
                <w:rFonts w:ascii="仿宋_GB2312" w:eastAsia="仿宋_GB2312" w:hAnsi="仿宋_GB2312" w:cs="仿宋_GB2312" w:hint="eastAsia"/>
                <w:spacing w:val="-4"/>
                <w:szCs w:val="21"/>
              </w:rPr>
              <w:t>品目名称</w:t>
            </w:r>
          </w:p>
        </w:tc>
        <w:tc>
          <w:tcPr>
            <w:tcW w:w="1418" w:type="dxa"/>
            <w:vAlign w:val="center"/>
          </w:tcPr>
          <w:p w:rsidR="0002284A" w:rsidRDefault="0002284A" w:rsidP="007F0630">
            <w:pPr>
              <w:pStyle w:val="TableText"/>
              <w:spacing w:before="68" w:line="221" w:lineRule="auto"/>
              <w:jc w:val="center"/>
              <w:rPr>
                <w:rFonts w:ascii="仿宋_GB2312" w:eastAsia="仿宋_GB2312" w:hAnsi="仿宋_GB2312" w:cs="仿宋_GB2312"/>
                <w:szCs w:val="21"/>
              </w:rPr>
            </w:pPr>
            <w:r>
              <w:rPr>
                <w:rFonts w:ascii="仿宋_GB2312" w:eastAsia="仿宋_GB2312" w:hAnsi="仿宋_GB2312" w:cs="仿宋_GB2312" w:hint="eastAsia"/>
                <w:spacing w:val="-3"/>
                <w:szCs w:val="21"/>
              </w:rPr>
              <w:t>数量（单位）</w:t>
            </w:r>
          </w:p>
        </w:tc>
        <w:tc>
          <w:tcPr>
            <w:tcW w:w="1928" w:type="dxa"/>
            <w:vAlign w:val="center"/>
          </w:tcPr>
          <w:p w:rsidR="0002284A" w:rsidRDefault="0002284A" w:rsidP="007F0630">
            <w:pPr>
              <w:spacing w:before="157" w:line="220" w:lineRule="auto"/>
              <w:jc w:val="center"/>
              <w:rPr>
                <w:rFonts w:ascii="仿宋_GB2312" w:eastAsia="仿宋_GB2312" w:hAnsi="仿宋_GB2312" w:cs="仿宋_GB2312"/>
                <w:szCs w:val="21"/>
              </w:rPr>
            </w:pPr>
            <w:r>
              <w:rPr>
                <w:rFonts w:ascii="仿宋_GB2312" w:eastAsia="仿宋_GB2312" w:hAnsi="仿宋_GB2312" w:cs="仿宋_GB2312" w:hint="eastAsia"/>
                <w:spacing w:val="-1"/>
                <w:position w:val="15"/>
                <w:szCs w:val="21"/>
              </w:rPr>
              <w:t>服务要求</w:t>
            </w:r>
          </w:p>
        </w:tc>
        <w:tc>
          <w:tcPr>
            <w:tcW w:w="1626" w:type="dxa"/>
            <w:vAlign w:val="center"/>
          </w:tcPr>
          <w:p w:rsidR="0002284A" w:rsidRDefault="0002284A" w:rsidP="007F0630">
            <w:pPr>
              <w:pStyle w:val="TableText"/>
              <w:spacing w:before="68" w:line="221" w:lineRule="auto"/>
              <w:jc w:val="center"/>
              <w:rPr>
                <w:rFonts w:ascii="仿宋_GB2312" w:eastAsia="仿宋_GB2312" w:hAnsi="仿宋_GB2312" w:cs="仿宋_GB2312"/>
                <w:szCs w:val="21"/>
              </w:rPr>
            </w:pPr>
            <w:r>
              <w:rPr>
                <w:rFonts w:ascii="仿宋_GB2312" w:eastAsia="仿宋_GB2312" w:hAnsi="仿宋_GB2312" w:cs="仿宋_GB2312" w:hint="eastAsia"/>
                <w:spacing w:val="-3"/>
                <w:szCs w:val="21"/>
              </w:rPr>
              <w:t>品目预算(元)</w:t>
            </w:r>
          </w:p>
        </w:tc>
        <w:tc>
          <w:tcPr>
            <w:tcW w:w="1412" w:type="dxa"/>
            <w:vAlign w:val="center"/>
          </w:tcPr>
          <w:p w:rsidR="0002284A" w:rsidRDefault="0002284A" w:rsidP="007F0630">
            <w:pPr>
              <w:pStyle w:val="TableText"/>
              <w:spacing w:before="69" w:line="219" w:lineRule="auto"/>
              <w:jc w:val="center"/>
              <w:rPr>
                <w:rFonts w:ascii="仿宋_GB2312" w:eastAsia="仿宋_GB2312" w:hAnsi="仿宋_GB2312" w:cs="仿宋_GB2312"/>
                <w:szCs w:val="21"/>
              </w:rPr>
            </w:pPr>
            <w:r>
              <w:rPr>
                <w:rFonts w:ascii="仿宋_GB2312" w:eastAsia="仿宋_GB2312" w:hAnsi="仿宋_GB2312" w:cs="仿宋_GB2312" w:hint="eastAsia"/>
                <w:spacing w:val="-1"/>
                <w:szCs w:val="21"/>
              </w:rPr>
              <w:t>最高限价(元)</w:t>
            </w:r>
          </w:p>
        </w:tc>
      </w:tr>
      <w:tr w:rsidR="0002284A" w:rsidTr="007F0630">
        <w:trPr>
          <w:trHeight w:val="976"/>
        </w:trPr>
        <w:tc>
          <w:tcPr>
            <w:tcW w:w="1007" w:type="dxa"/>
            <w:vAlign w:val="center"/>
          </w:tcPr>
          <w:p w:rsidR="0002284A" w:rsidRDefault="0002284A" w:rsidP="007F0630">
            <w:pPr>
              <w:pStyle w:val="TableText"/>
              <w:spacing w:before="69" w:line="183" w:lineRule="auto"/>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1398" w:type="dxa"/>
            <w:vAlign w:val="center"/>
          </w:tcPr>
          <w:p w:rsidR="0002284A" w:rsidRDefault="0002284A" w:rsidP="007F0630">
            <w:pPr>
              <w:pStyle w:val="TableText"/>
              <w:spacing w:before="68" w:line="221" w:lineRule="auto"/>
              <w:ind w:left="278"/>
              <w:jc w:val="center"/>
              <w:rPr>
                <w:rFonts w:ascii="仿宋_GB2312" w:eastAsia="仿宋_GB2312" w:hAnsi="仿宋_GB2312" w:cs="仿宋_GB2312"/>
                <w:szCs w:val="21"/>
              </w:rPr>
            </w:pPr>
            <w:r>
              <w:rPr>
                <w:rFonts w:ascii="仿宋_GB2312" w:eastAsia="仿宋_GB2312" w:hAnsi="仿宋_GB2312" w:cs="仿宋_GB2312"/>
                <w:szCs w:val="21"/>
              </w:rPr>
              <w:t>图书馆改</w:t>
            </w:r>
            <w:r>
              <w:rPr>
                <w:rFonts w:ascii="仿宋_GB2312" w:eastAsia="仿宋_GB2312" w:hAnsi="仿宋_GB2312" w:cs="仿宋_GB2312" w:hint="eastAsia"/>
                <w:szCs w:val="21"/>
              </w:rPr>
              <w:t xml:space="preserve"> </w:t>
            </w:r>
            <w:r>
              <w:rPr>
                <w:rFonts w:ascii="仿宋_GB2312" w:eastAsia="仿宋_GB2312" w:hAnsi="仿宋_GB2312" w:cs="仿宋_GB2312"/>
                <w:szCs w:val="21"/>
              </w:rPr>
              <w:t>造提升</w:t>
            </w:r>
          </w:p>
        </w:tc>
        <w:tc>
          <w:tcPr>
            <w:tcW w:w="1418" w:type="dxa"/>
            <w:vAlign w:val="center"/>
          </w:tcPr>
          <w:p w:rsidR="0002284A" w:rsidRDefault="0002284A" w:rsidP="007F0630">
            <w:pPr>
              <w:pStyle w:val="TableText"/>
              <w:spacing w:before="68" w:line="221" w:lineRule="auto"/>
              <w:jc w:val="center"/>
              <w:rPr>
                <w:rFonts w:ascii="仿宋_GB2312" w:eastAsia="仿宋_GB2312" w:hAnsi="仿宋_GB2312" w:cs="仿宋_GB2312"/>
                <w:szCs w:val="21"/>
              </w:rPr>
            </w:pPr>
            <w:bookmarkStart w:id="9" w:name="OLE_LINK52"/>
            <w:bookmarkStart w:id="10" w:name="OLE_LINK53"/>
            <w:r>
              <w:rPr>
                <w:rFonts w:ascii="仿宋_GB2312" w:eastAsia="仿宋_GB2312" w:hAnsi="仿宋_GB2312" w:cs="仿宋_GB2312" w:hint="eastAsia"/>
                <w:spacing w:val="-6"/>
                <w:szCs w:val="21"/>
              </w:rPr>
              <w:t>1(项)</w:t>
            </w:r>
            <w:bookmarkEnd w:id="9"/>
            <w:bookmarkEnd w:id="10"/>
          </w:p>
        </w:tc>
        <w:tc>
          <w:tcPr>
            <w:tcW w:w="1928" w:type="dxa"/>
            <w:vAlign w:val="center"/>
          </w:tcPr>
          <w:p w:rsidR="0002284A" w:rsidRDefault="0002284A" w:rsidP="007F0630">
            <w:pPr>
              <w:pStyle w:val="TableText"/>
              <w:spacing w:before="69" w:line="220" w:lineRule="auto"/>
              <w:jc w:val="center"/>
              <w:rPr>
                <w:rFonts w:ascii="仿宋_GB2312" w:eastAsia="仿宋_GB2312" w:hAnsi="仿宋_GB2312" w:cs="仿宋_GB2312"/>
                <w:szCs w:val="21"/>
              </w:rPr>
            </w:pPr>
            <w:r>
              <w:rPr>
                <w:rFonts w:ascii="仿宋_GB2312" w:eastAsia="仿宋_GB2312" w:hAnsi="仿宋_GB2312" w:cs="仿宋_GB2312" w:hint="eastAsia"/>
                <w:spacing w:val="-2"/>
                <w:szCs w:val="21"/>
              </w:rPr>
              <w:t>详见</w:t>
            </w:r>
            <w:bookmarkStart w:id="11" w:name="OLE_LINK64"/>
            <w:r>
              <w:rPr>
                <w:rFonts w:ascii="仿宋_GB2312" w:eastAsia="仿宋_GB2312" w:hAnsi="仿宋_GB2312" w:cs="仿宋_GB2312" w:hint="eastAsia"/>
                <w:spacing w:val="-2"/>
                <w:szCs w:val="21"/>
              </w:rPr>
              <w:t>采购文件</w:t>
            </w:r>
            <w:bookmarkEnd w:id="11"/>
            <w:r>
              <w:rPr>
                <w:rFonts w:ascii="仿宋_GB2312" w:eastAsia="仿宋_GB2312" w:hAnsi="仿宋_GB2312" w:cs="仿宋_GB2312" w:hint="eastAsia"/>
                <w:szCs w:val="21"/>
              </w:rPr>
              <w:t>第二章 采购内容及商务要求</w:t>
            </w:r>
          </w:p>
        </w:tc>
        <w:tc>
          <w:tcPr>
            <w:tcW w:w="1626" w:type="dxa"/>
            <w:vAlign w:val="center"/>
          </w:tcPr>
          <w:p w:rsidR="0002284A" w:rsidRDefault="0002284A" w:rsidP="007F0630">
            <w:pPr>
              <w:pStyle w:val="TableText"/>
              <w:spacing w:before="68" w:line="182" w:lineRule="auto"/>
              <w:jc w:val="center"/>
              <w:rPr>
                <w:rFonts w:ascii="仿宋_GB2312" w:eastAsia="仿宋_GB2312" w:hAnsi="仿宋_GB2312" w:cs="仿宋_GB2312"/>
                <w:szCs w:val="21"/>
              </w:rPr>
            </w:pPr>
            <w:r>
              <w:rPr>
                <w:rFonts w:ascii="仿宋_GB2312" w:eastAsia="仿宋_GB2312" w:hAnsi="仿宋_GB2312" w:cs="仿宋_GB2312" w:hint="eastAsia"/>
                <w:szCs w:val="21"/>
              </w:rPr>
              <w:t>166.9649万元</w:t>
            </w:r>
          </w:p>
        </w:tc>
        <w:tc>
          <w:tcPr>
            <w:tcW w:w="1412" w:type="dxa"/>
            <w:vAlign w:val="center"/>
          </w:tcPr>
          <w:p w:rsidR="0002284A" w:rsidRDefault="0002284A" w:rsidP="007F0630">
            <w:pPr>
              <w:pStyle w:val="TableText"/>
              <w:spacing w:before="68" w:line="182" w:lineRule="auto"/>
              <w:jc w:val="center"/>
              <w:rPr>
                <w:rFonts w:ascii="仿宋_GB2312" w:eastAsia="仿宋_GB2312" w:hAnsi="仿宋_GB2312" w:cs="仿宋_GB2312"/>
                <w:szCs w:val="21"/>
              </w:rPr>
            </w:pPr>
            <w:r>
              <w:rPr>
                <w:rFonts w:ascii="仿宋_GB2312" w:eastAsia="仿宋_GB2312" w:hAnsi="仿宋_GB2312" w:cs="仿宋_GB2312" w:hint="eastAsia"/>
                <w:szCs w:val="21"/>
              </w:rPr>
              <w:t>166.9649万元</w:t>
            </w:r>
          </w:p>
        </w:tc>
      </w:tr>
    </w:tbl>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本项目不接受联合体磋商。</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货物工货期限：合同签订后20天全部完成采购任务。</w:t>
      </w:r>
    </w:p>
    <w:p w:rsidR="0002284A" w:rsidRDefault="0002284A" w:rsidP="0002284A">
      <w:pPr>
        <w:widowControl/>
        <w:kinsoku w:val="0"/>
        <w:autoSpaceDE w:val="0"/>
        <w:autoSpaceDN w:val="0"/>
        <w:adjustRightInd w:val="0"/>
        <w:snapToGrid w:val="0"/>
        <w:spacing w:line="560" w:lineRule="exact"/>
        <w:ind w:firstLineChars="200" w:firstLine="632"/>
        <w:textAlignment w:val="baseline"/>
        <w:rPr>
          <w:rFonts w:ascii="黑体" w:eastAsia="黑体" w:hAnsi="黑体" w:cs="黑体"/>
          <w:spacing w:val="-2"/>
          <w:sz w:val="32"/>
          <w:szCs w:val="32"/>
        </w:rPr>
      </w:pPr>
      <w:r>
        <w:rPr>
          <w:rFonts w:ascii="黑体" w:eastAsia="黑体" w:hAnsi="黑体" w:cs="黑体" w:hint="eastAsia"/>
          <w:spacing w:val="-2"/>
          <w:sz w:val="32"/>
          <w:szCs w:val="32"/>
        </w:rPr>
        <w:t>二、申请人的资格要求：</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1、满足《中华人民共和国政府采购法》第二十二条规定；</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2、落实政府采购政策需满足的资格要求：</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3、本项目的基本资格要求</w:t>
      </w:r>
      <w:bookmarkStart w:id="12" w:name="OLE_LINK3"/>
      <w:r>
        <w:rPr>
          <w:rFonts w:ascii="仿宋_GB2312" w:eastAsia="仿宋_GB2312" w:hAnsi="仿宋_GB2312" w:cs="仿宋_GB2312" w:hint="eastAsia"/>
          <w:spacing w:val="-1"/>
          <w:sz w:val="32"/>
          <w:szCs w:val="32"/>
        </w:rPr>
        <w:t>：</w:t>
      </w:r>
      <w:bookmarkStart w:id="13" w:name="OLE_LINK6"/>
      <w:bookmarkStart w:id="14" w:name="OLE_LINK17"/>
      <w:r>
        <w:rPr>
          <w:rFonts w:ascii="仿宋_GB2312" w:eastAsia="仿宋_GB2312" w:hAnsi="仿宋_GB2312" w:cs="仿宋_GB2312" w:hint="eastAsia"/>
          <w:spacing w:val="-1"/>
          <w:sz w:val="32"/>
          <w:szCs w:val="32"/>
        </w:rPr>
        <w:t>（1）</w:t>
      </w:r>
      <w:bookmarkStart w:id="15" w:name="OLE_LINK29"/>
      <w:bookmarkStart w:id="16" w:name="OLE_LINK30"/>
      <w:r>
        <w:rPr>
          <w:rFonts w:ascii="仿宋_GB2312" w:eastAsia="仿宋_GB2312" w:hAnsi="仿宋_GB2312" w:cs="仿宋_GB2312" w:hint="eastAsia"/>
          <w:spacing w:val="-1"/>
          <w:sz w:val="32"/>
          <w:szCs w:val="32"/>
        </w:rPr>
        <w:t>提供合格有效的法人或者其他组织的营业执照等证明文件，自然人的身份证明；响应人是法人或其他组织的应提供营业执照等证明文件，响应</w:t>
      </w:r>
      <w:r>
        <w:rPr>
          <w:rFonts w:ascii="仿宋_GB2312" w:eastAsia="仿宋_GB2312" w:hAnsi="仿宋_GB2312" w:cs="仿宋_GB2312" w:hint="eastAsia"/>
          <w:spacing w:val="-1"/>
          <w:sz w:val="32"/>
          <w:szCs w:val="32"/>
        </w:rPr>
        <w:lastRenderedPageBreak/>
        <w:t>人是自然人的应提供有效的自然人身份证明。</w:t>
      </w:r>
      <w:bookmarkEnd w:id="15"/>
      <w:bookmarkEnd w:id="16"/>
      <w:r>
        <w:rPr>
          <w:rFonts w:ascii="仿宋_GB2312" w:eastAsia="仿宋_GB2312" w:hAnsi="仿宋_GB2312" w:cs="仿宋_GB2312" w:hint="eastAsia"/>
          <w:spacing w:val="-1"/>
          <w:sz w:val="32"/>
          <w:szCs w:val="32"/>
        </w:rPr>
        <w:t>（2）供应商应授权合法的人员参加磋商全过程，其中法定代表人直接参加磋商的，须出具法定代表人身份证，并与营业执照上信息一致。法定代表人授权代表参加磋商的，须出具法定代表人授权书及授权代表身份证；（3）近三年无违法记录声明函。近三年无违法记录声明函，且未列入在信用中国网站（www.creditchina.gov.cn）“失信被执行人”、“重大税收违法案件当事人名单”中，也未列入中国政府采购网（www.ccgp.gov.cn）“政府采购严重违法失信行为记录名单”中。4.其它资格要求：供应商具有良好的商业信誉和健全的财务会计制度，</w:t>
      </w:r>
      <w:bookmarkStart w:id="17" w:name="OLE_LINK27"/>
      <w:bookmarkStart w:id="18" w:name="OLE_LINK28"/>
      <w:r>
        <w:rPr>
          <w:rFonts w:ascii="仿宋_GB2312" w:eastAsia="仿宋_GB2312" w:hAnsi="仿宋_GB2312" w:cs="仿宋_GB2312" w:hint="eastAsia"/>
          <w:spacing w:val="-1"/>
          <w:sz w:val="32"/>
          <w:szCs w:val="32"/>
        </w:rPr>
        <w:t>提供2024年度的财务审计报告或者响应文件截止时间三个月内基本账户开户银行出具的资信证明</w:t>
      </w:r>
      <w:bookmarkEnd w:id="17"/>
      <w:bookmarkEnd w:id="18"/>
      <w:r>
        <w:rPr>
          <w:rFonts w:ascii="仿宋_GB2312" w:eastAsia="仿宋_GB2312" w:hAnsi="仿宋_GB2312" w:cs="仿宋_GB2312" w:hint="eastAsia"/>
          <w:spacing w:val="-1"/>
          <w:sz w:val="32"/>
          <w:szCs w:val="32"/>
        </w:rPr>
        <w:t>，具有履行合同所必需的设备和专业技术服务能力；具有依法缴纳税收证明，</w:t>
      </w:r>
      <w:bookmarkStart w:id="19" w:name="OLE_LINK44"/>
      <w:bookmarkStart w:id="20" w:name="OLE_LINK45"/>
      <w:r>
        <w:rPr>
          <w:rFonts w:ascii="仿宋_GB2312" w:eastAsia="仿宋_GB2312" w:hAnsi="仿宋_GB2312" w:cs="仿宋_GB2312" w:hint="eastAsia"/>
          <w:spacing w:val="-1"/>
          <w:sz w:val="32"/>
          <w:szCs w:val="32"/>
        </w:rPr>
        <w:t>提供</w:t>
      </w:r>
      <w:bookmarkEnd w:id="19"/>
      <w:bookmarkEnd w:id="20"/>
      <w:r>
        <w:rPr>
          <w:rFonts w:ascii="仿宋_GB2312" w:eastAsia="仿宋_GB2312" w:hAnsi="仿宋_GB2312" w:cs="仿宋_GB2312" w:hint="eastAsia"/>
          <w:spacing w:val="-1"/>
          <w:sz w:val="32"/>
          <w:szCs w:val="32"/>
        </w:rPr>
        <w:t>2025年度至少一个月的纳税证明；提供2025年度至少一个月的社会保障金的证明资料。</w:t>
      </w:r>
      <w:bookmarkEnd w:id="12"/>
    </w:p>
    <w:bookmarkEnd w:id="13"/>
    <w:bookmarkEnd w:id="14"/>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特别申明：本项目非面向中小企业。不接受联合体磋商，不允许分包单位负责人为同一人或者存在控股、管理关系的不同单位，不得参加同一合同项下的政府采购活动；磋商人应提供《非联合体不分包磋商声明》。</w:t>
      </w:r>
    </w:p>
    <w:p w:rsidR="0002284A" w:rsidRDefault="0002284A" w:rsidP="0002284A">
      <w:pPr>
        <w:widowControl/>
        <w:kinsoku w:val="0"/>
        <w:autoSpaceDE w:val="0"/>
        <w:autoSpaceDN w:val="0"/>
        <w:adjustRightInd w:val="0"/>
        <w:snapToGrid w:val="0"/>
        <w:spacing w:line="560" w:lineRule="exact"/>
        <w:ind w:firstLineChars="200" w:firstLine="632"/>
        <w:textAlignment w:val="baseline"/>
        <w:rPr>
          <w:rFonts w:ascii="黑体" w:eastAsia="黑体" w:hAnsi="黑体" w:cs="黑体"/>
          <w:spacing w:val="-2"/>
          <w:sz w:val="32"/>
          <w:szCs w:val="32"/>
        </w:rPr>
      </w:pPr>
      <w:r>
        <w:rPr>
          <w:rFonts w:ascii="黑体" w:eastAsia="黑体" w:hAnsi="黑体" w:cs="黑体" w:hint="eastAsia"/>
          <w:spacing w:val="-2"/>
          <w:sz w:val="32"/>
          <w:szCs w:val="32"/>
        </w:rPr>
        <w:t>三、获取采购文件</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时间：2025年12月12日至2025年12月18日，每天上午08:30:00至11:30:00，下午14:30:00至17:30:00（北京时间）</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途径：现场获取</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bookmarkStart w:id="21" w:name="OLE_LINK65"/>
      <w:bookmarkStart w:id="22" w:name="OLE_LINK66"/>
      <w:r>
        <w:rPr>
          <w:rFonts w:ascii="仿宋_GB2312" w:eastAsia="仿宋_GB2312" w:hAnsi="仿宋_GB2312" w:cs="仿宋_GB2312" w:hint="eastAsia"/>
          <w:spacing w:val="-1"/>
          <w:sz w:val="32"/>
          <w:szCs w:val="32"/>
        </w:rPr>
        <w:lastRenderedPageBreak/>
        <w:t>报名准备资料：</w:t>
      </w:r>
      <w:bookmarkStart w:id="23" w:name="OLE_LINK46"/>
      <w:bookmarkStart w:id="24" w:name="OLE_LINK48"/>
      <w:bookmarkStart w:id="25" w:name="OLE_LINK61"/>
      <w:bookmarkStart w:id="26" w:name="OLE_LINK62"/>
      <w:r>
        <w:rPr>
          <w:rFonts w:ascii="仿宋_GB2312" w:eastAsia="仿宋_GB2312" w:hAnsi="仿宋_GB2312" w:cs="仿宋_GB2312" w:hint="eastAsia"/>
          <w:spacing w:val="-1"/>
          <w:sz w:val="32"/>
          <w:szCs w:val="32"/>
        </w:rPr>
        <w:t>①提供合格有效的法人或者其他组织的营业执照等证明文件，自然人的身份证明；响应人是法人或其他组织的应提供营业执照等证明文件，响应人是自然人的应提供有效的自然人身份证明。②供应商应授权合法的人员参加磋商全过程，其中法定代表人直接参加磋商的，须出具法定代表人身份证，并与营业执照上信息一致。法定代表人授权代表参加磋商的，</w:t>
      </w:r>
      <w:bookmarkStart w:id="27" w:name="OLE_LINK7"/>
      <w:r>
        <w:rPr>
          <w:rFonts w:ascii="仿宋_GB2312" w:eastAsia="仿宋_GB2312" w:hAnsi="仿宋_GB2312" w:cs="仿宋_GB2312" w:hint="eastAsia"/>
          <w:spacing w:val="-1"/>
          <w:sz w:val="32"/>
          <w:szCs w:val="32"/>
        </w:rPr>
        <w:t>须出具法定代表人授权书及授权代表身份证</w:t>
      </w:r>
      <w:bookmarkEnd w:id="27"/>
      <w:r>
        <w:rPr>
          <w:rFonts w:ascii="仿宋_GB2312" w:eastAsia="仿宋_GB2312" w:hAnsi="仿宋_GB2312" w:cs="仿宋_GB2312" w:hint="eastAsia"/>
          <w:spacing w:val="-1"/>
          <w:sz w:val="32"/>
          <w:szCs w:val="32"/>
        </w:rPr>
        <w:t>；③</w:t>
      </w:r>
      <w:bookmarkStart w:id="28" w:name="OLE_LINK10"/>
      <w:bookmarkStart w:id="29" w:name="OLE_LINK11"/>
      <w:bookmarkStart w:id="30" w:name="OLE_LINK15"/>
      <w:bookmarkStart w:id="31" w:name="OLE_LINK16"/>
      <w:r>
        <w:rPr>
          <w:rFonts w:ascii="仿宋_GB2312" w:eastAsia="仿宋_GB2312" w:hAnsi="仿宋_GB2312" w:cs="仿宋_GB2312" w:hint="eastAsia"/>
          <w:spacing w:val="-1"/>
          <w:sz w:val="32"/>
          <w:szCs w:val="32"/>
        </w:rPr>
        <w:t>近三年无违法记录声明函</w:t>
      </w:r>
      <w:bookmarkEnd w:id="28"/>
      <w:bookmarkEnd w:id="29"/>
      <w:r>
        <w:rPr>
          <w:rFonts w:ascii="仿宋_GB2312" w:eastAsia="仿宋_GB2312" w:hAnsi="仿宋_GB2312" w:cs="仿宋_GB2312" w:hint="eastAsia"/>
          <w:spacing w:val="-1"/>
          <w:sz w:val="32"/>
          <w:szCs w:val="32"/>
        </w:rPr>
        <w:t>，且未列入在信用中国网站（www.creditchina.gov.cn）“失信被执行人”、“重大税收违法案件当事人名单”中，也未列入中国政府采购网（www.ccgp.gov.cn）“政府采购严重违法失信行为记录名单”中。</w:t>
      </w:r>
      <w:bookmarkEnd w:id="21"/>
      <w:bookmarkEnd w:id="22"/>
      <w:bookmarkEnd w:id="23"/>
      <w:bookmarkEnd w:id="24"/>
      <w:bookmarkEnd w:id="30"/>
      <w:bookmarkEnd w:id="31"/>
      <w:r>
        <w:rPr>
          <w:rFonts w:ascii="仿宋_GB2312" w:eastAsia="仿宋_GB2312" w:hAnsi="仿宋_GB2312" w:cs="仿宋_GB2312" w:hint="eastAsia"/>
          <w:spacing w:val="-1"/>
          <w:sz w:val="32"/>
          <w:szCs w:val="32"/>
        </w:rPr>
        <w:t>特别提示：</w:t>
      </w:r>
      <w:bookmarkStart w:id="32" w:name="OLE_LINK49"/>
      <w:bookmarkStart w:id="33" w:name="OLE_LINK50"/>
      <w:r>
        <w:rPr>
          <w:rFonts w:ascii="仿宋_GB2312" w:eastAsia="仿宋_GB2312" w:hAnsi="仿宋_GB2312" w:cs="仿宋_GB2312" w:hint="eastAsia"/>
          <w:spacing w:val="-1"/>
          <w:sz w:val="32"/>
          <w:szCs w:val="32"/>
        </w:rPr>
        <w:t>磋商时需要提供相关证明资料：</w:t>
      </w:r>
      <w:r>
        <w:rPr>
          <w:rFonts w:ascii="宋体" w:eastAsia="宋体" w:hAnsi="宋体" w:cs="仿宋_GB2312" w:hint="eastAsia"/>
          <w:spacing w:val="-1"/>
          <w:sz w:val="32"/>
          <w:szCs w:val="32"/>
        </w:rPr>
        <w:t>④</w:t>
      </w:r>
      <w:r>
        <w:rPr>
          <w:rFonts w:ascii="仿宋_GB2312" w:eastAsia="仿宋_GB2312" w:hAnsi="仿宋_GB2312" w:cs="仿宋_GB2312" w:hint="eastAsia"/>
          <w:spacing w:val="-1"/>
          <w:sz w:val="32"/>
          <w:szCs w:val="32"/>
        </w:rPr>
        <w:t>供应商具有良好的商业信誉和健全的财务会计制度，提供2024年度的财务审计报告或者响应文件截止时间三个月内基本账户开户银行出具的资信证明，具有履行合同所必需的设备和专业技术服务能力；</w:t>
      </w:r>
      <w:r>
        <w:rPr>
          <w:rFonts w:ascii="宋体" w:eastAsia="宋体" w:hAnsi="宋体" w:cs="仿宋_GB2312" w:hint="eastAsia"/>
          <w:spacing w:val="-1"/>
          <w:sz w:val="32"/>
          <w:szCs w:val="32"/>
        </w:rPr>
        <w:t>⑤</w:t>
      </w:r>
      <w:r>
        <w:rPr>
          <w:rFonts w:ascii="仿宋_GB2312" w:eastAsia="仿宋_GB2312" w:hAnsi="仿宋_GB2312" w:cs="仿宋_GB2312" w:hint="eastAsia"/>
          <w:spacing w:val="-1"/>
          <w:sz w:val="32"/>
          <w:szCs w:val="32"/>
        </w:rPr>
        <w:t>具有依法缴纳税收证明，提供</w:t>
      </w:r>
      <w:bookmarkStart w:id="34" w:name="OLE_LINK8"/>
      <w:bookmarkStart w:id="35" w:name="OLE_LINK9"/>
      <w:r>
        <w:rPr>
          <w:rFonts w:ascii="仿宋_GB2312" w:eastAsia="仿宋_GB2312" w:hAnsi="仿宋_GB2312" w:cs="仿宋_GB2312" w:hint="eastAsia"/>
          <w:spacing w:val="-1"/>
          <w:sz w:val="32"/>
          <w:szCs w:val="32"/>
        </w:rPr>
        <w:t>2025年度至少一个月的</w:t>
      </w:r>
      <w:bookmarkEnd w:id="34"/>
      <w:bookmarkEnd w:id="35"/>
      <w:r>
        <w:rPr>
          <w:rFonts w:ascii="仿宋_GB2312" w:eastAsia="仿宋_GB2312" w:hAnsi="仿宋_GB2312" w:cs="仿宋_GB2312" w:hint="eastAsia"/>
          <w:spacing w:val="-1"/>
          <w:sz w:val="32"/>
          <w:szCs w:val="32"/>
        </w:rPr>
        <w:t>纳税证明；</w:t>
      </w:r>
      <w:r>
        <w:rPr>
          <w:rFonts w:ascii="宋体" w:eastAsia="宋体" w:hAnsi="宋体" w:cs="仿宋_GB2312" w:hint="eastAsia"/>
          <w:spacing w:val="-1"/>
          <w:sz w:val="32"/>
          <w:szCs w:val="32"/>
        </w:rPr>
        <w:t>⑥</w:t>
      </w:r>
      <w:r>
        <w:rPr>
          <w:rFonts w:ascii="仿宋_GB2312" w:eastAsia="仿宋_GB2312" w:hAnsi="仿宋_GB2312" w:cs="仿宋_GB2312" w:hint="eastAsia"/>
          <w:spacing w:val="-1"/>
          <w:sz w:val="32"/>
          <w:szCs w:val="32"/>
        </w:rPr>
        <w:t>2025年度至少一个月的社会保障金的证明资料。</w:t>
      </w:r>
      <w:bookmarkEnd w:id="25"/>
      <w:bookmarkEnd w:id="26"/>
    </w:p>
    <w:bookmarkEnd w:id="32"/>
    <w:bookmarkEnd w:id="33"/>
    <w:p w:rsidR="0002284A" w:rsidRDefault="0002284A" w:rsidP="0002284A">
      <w:pPr>
        <w:widowControl/>
        <w:kinsoku w:val="0"/>
        <w:autoSpaceDE w:val="0"/>
        <w:autoSpaceDN w:val="0"/>
        <w:adjustRightInd w:val="0"/>
        <w:snapToGrid w:val="0"/>
        <w:spacing w:line="560" w:lineRule="exact"/>
        <w:ind w:firstLineChars="200" w:firstLine="632"/>
        <w:textAlignment w:val="baseline"/>
        <w:rPr>
          <w:rFonts w:ascii="黑体" w:eastAsia="黑体" w:hAnsi="黑体" w:cs="黑体"/>
          <w:spacing w:val="-2"/>
          <w:sz w:val="32"/>
          <w:szCs w:val="32"/>
        </w:rPr>
      </w:pPr>
      <w:r>
        <w:rPr>
          <w:rFonts w:ascii="黑体" w:eastAsia="黑体" w:hAnsi="黑体" w:cs="黑体" w:hint="eastAsia"/>
          <w:spacing w:val="-2"/>
          <w:sz w:val="32"/>
          <w:szCs w:val="32"/>
        </w:rPr>
        <w:t>四、提交磋商文件截止时间、开标时间和地点</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提交磋商文件截止时间：</w:t>
      </w:r>
      <w:bookmarkStart w:id="36" w:name="OLE_LINK37"/>
      <w:r>
        <w:rPr>
          <w:rFonts w:ascii="仿宋_GB2312" w:eastAsia="仿宋_GB2312" w:hAnsi="仿宋_GB2312" w:cs="仿宋_GB2312" w:hint="eastAsia"/>
          <w:spacing w:val="-1"/>
          <w:sz w:val="32"/>
          <w:szCs w:val="32"/>
        </w:rPr>
        <w:t>2025年12月23日08时50分00秒（北京时间）</w:t>
      </w:r>
      <w:bookmarkEnd w:id="36"/>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提交磋商文件地点：柞水县第二税务分局办公楼五层（县城临河路11号）递交.</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开标地点：柞水县政府采购中心开标室</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lastRenderedPageBreak/>
        <w:t>标时间：2025年12月23日09时整（北京时间）</w:t>
      </w:r>
    </w:p>
    <w:p w:rsidR="0002284A" w:rsidRDefault="0002284A" w:rsidP="0002284A">
      <w:pPr>
        <w:widowControl/>
        <w:kinsoku w:val="0"/>
        <w:autoSpaceDE w:val="0"/>
        <w:autoSpaceDN w:val="0"/>
        <w:adjustRightInd w:val="0"/>
        <w:snapToGrid w:val="0"/>
        <w:spacing w:line="560" w:lineRule="exact"/>
        <w:ind w:firstLineChars="200" w:firstLine="632"/>
        <w:textAlignment w:val="baseline"/>
        <w:rPr>
          <w:rFonts w:ascii="黑体" w:eastAsia="黑体" w:hAnsi="黑体" w:cs="黑体"/>
          <w:spacing w:val="-2"/>
          <w:sz w:val="32"/>
          <w:szCs w:val="32"/>
        </w:rPr>
      </w:pPr>
      <w:r>
        <w:rPr>
          <w:rFonts w:ascii="黑体" w:eastAsia="黑体" w:hAnsi="黑体" w:cs="黑体" w:hint="eastAsia"/>
          <w:spacing w:val="-2"/>
          <w:sz w:val="32"/>
          <w:szCs w:val="32"/>
        </w:rPr>
        <w:t>五、公告期限</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自本公告发布之日起5个工作日。</w:t>
      </w:r>
    </w:p>
    <w:p w:rsidR="0002284A" w:rsidRDefault="0002284A" w:rsidP="0002284A">
      <w:pPr>
        <w:widowControl/>
        <w:kinsoku w:val="0"/>
        <w:autoSpaceDE w:val="0"/>
        <w:autoSpaceDN w:val="0"/>
        <w:adjustRightInd w:val="0"/>
        <w:snapToGrid w:val="0"/>
        <w:spacing w:line="560" w:lineRule="exact"/>
        <w:ind w:firstLineChars="200" w:firstLine="632"/>
        <w:textAlignment w:val="baseline"/>
        <w:rPr>
          <w:rFonts w:ascii="黑体" w:eastAsia="黑体" w:hAnsi="黑体" w:cs="黑体"/>
          <w:spacing w:val="-2"/>
          <w:sz w:val="32"/>
          <w:szCs w:val="32"/>
        </w:rPr>
      </w:pPr>
      <w:r>
        <w:rPr>
          <w:rFonts w:ascii="黑体" w:eastAsia="黑体" w:hAnsi="黑体" w:cs="黑体" w:hint="eastAsia"/>
          <w:spacing w:val="-2"/>
          <w:sz w:val="32"/>
          <w:szCs w:val="32"/>
        </w:rPr>
        <w:t>六、其他补充事宜</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1.本项目开标地点：柞水县临河路11号</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2、本项目落实政府采购政策如下：</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bookmarkStart w:id="37" w:name="OLE_LINK59"/>
      <w:bookmarkStart w:id="38" w:name="OLE_LINK60"/>
      <w:r>
        <w:rPr>
          <w:rFonts w:ascii="仿宋_GB2312" w:eastAsia="仿宋_GB2312" w:hAnsi="仿宋_GB2312" w:cs="仿宋_GB2312" w:hint="eastAsia"/>
          <w:spacing w:val="-1"/>
          <w:sz w:val="32"/>
          <w:szCs w:val="32"/>
        </w:rPr>
        <w:t>2.</w:t>
      </w:r>
      <w:bookmarkStart w:id="39" w:name="OLE_LINK36"/>
      <w:r>
        <w:rPr>
          <w:rFonts w:ascii="仿宋_GB2312" w:eastAsia="仿宋_GB2312" w:hAnsi="仿宋_GB2312" w:cs="仿宋_GB2312" w:hint="eastAsia"/>
          <w:spacing w:val="-1"/>
          <w:sz w:val="32"/>
          <w:szCs w:val="32"/>
        </w:rPr>
        <w:t>1《关于在政府采购活动中查询及使用信用记录有关问题的通知》（财库〔2016〕125号）。</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2.2财政部、国家环保总局联合印发《关于环境标志产品政府采购实施的意见》（财库〔2006〕90号）、国务院办公厅《关于建立政府强制采购节能产品制度的通知》（国办发〔2007〕51号）。财政部、国家发改委、生态环境部、市场监管总局联合印发《关于调</w:t>
      </w:r>
      <w:r>
        <w:rPr>
          <w:rFonts w:ascii="仿宋_GB2312" w:eastAsia="仿宋_GB2312" w:hAnsi="仿宋_GB2312" w:cs="仿宋_GB2312" w:hint="eastAsia"/>
          <w:spacing w:val="-6"/>
          <w:sz w:val="32"/>
          <w:szCs w:val="32"/>
        </w:rPr>
        <w:t>整优化节能产品、环境标志产品政府采购执行机制的通知》（财库〔2019〕9号）。</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2.3《财政部农业农村部国家乡村振兴局关于运用政府采购政策支持乡村产业振兴的通知》（财库〔2021〕19号）。</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2.4《陕西省财政厅关于进一步加强政府绿色采购有关问题的通知》（陕财办采〔2021〕29号）；</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2.5其他需要落实的政府采购政策。</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2.6本项目执行政府强制、优先采购节能产品，优先采购环境标志产品，支持中小企业，支持监狱和戒毒企业、残疾人企业、扶持不发达地区和少数民族地区、支持脱贫攻坚、乡村振兴等相关政策。</w:t>
      </w:r>
    </w:p>
    <w:bookmarkEnd w:id="37"/>
    <w:bookmarkEnd w:id="38"/>
    <w:bookmarkEnd w:id="39"/>
    <w:p w:rsidR="0002284A" w:rsidRDefault="0002284A" w:rsidP="0002284A">
      <w:pPr>
        <w:kinsoku w:val="0"/>
        <w:wordWrap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3、</w:t>
      </w:r>
      <w:bookmarkStart w:id="40" w:name="OLE_LINK67"/>
      <w:r>
        <w:rPr>
          <w:rFonts w:ascii="仿宋_GB2312" w:eastAsia="仿宋_GB2312" w:hAnsi="仿宋_GB2312" w:cs="仿宋_GB2312" w:hint="eastAsia"/>
          <w:sz w:val="32"/>
          <w:szCs w:val="32"/>
        </w:rPr>
        <w:t>请供应商按照陕西省财政厅关于政府采购供应商注</w:t>
      </w:r>
      <w:r>
        <w:rPr>
          <w:rFonts w:ascii="仿宋_GB2312" w:eastAsia="仿宋_GB2312" w:hAnsi="仿宋_GB2312" w:cs="仿宋_GB2312" w:hint="eastAsia"/>
          <w:sz w:val="32"/>
          <w:szCs w:val="32"/>
        </w:rPr>
        <w:lastRenderedPageBreak/>
        <w:t>册登记有关事项的通知中的要求，通过陕西省政府采购网（</w:t>
      </w:r>
      <w:hyperlink r:id="rId4" w:history="1">
        <w:r>
          <w:rPr>
            <w:rFonts w:ascii="仿宋_GB2312" w:eastAsia="仿宋_GB2312" w:hAnsi="仿宋_GB2312" w:cs="仿宋_GB2312" w:hint="eastAsia"/>
            <w:sz w:val="32"/>
            <w:szCs w:val="32"/>
          </w:rPr>
          <w:t>http://www.ccgp-shaanxi.gov.cn/</w:t>
        </w:r>
      </w:hyperlink>
      <w:r>
        <w:rPr>
          <w:rFonts w:ascii="仿宋_GB2312" w:eastAsia="仿宋_GB2312" w:hAnsi="仿宋_GB2312" w:cs="仿宋_GB2312" w:hint="eastAsia"/>
          <w:sz w:val="32"/>
          <w:szCs w:val="32"/>
        </w:rPr>
        <w:t>）注册登记加入陕西省政府采购供应商库。</w:t>
      </w:r>
    </w:p>
    <w:bookmarkEnd w:id="40"/>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4、获取采购文件方式：现场报名审核资质，资质通过获取磋商文件。</w:t>
      </w:r>
    </w:p>
    <w:p w:rsidR="0002284A" w:rsidRDefault="0002284A" w:rsidP="0002284A">
      <w:pPr>
        <w:widowControl/>
        <w:kinsoku w:val="0"/>
        <w:autoSpaceDE w:val="0"/>
        <w:autoSpaceDN w:val="0"/>
        <w:adjustRightInd w:val="0"/>
        <w:snapToGrid w:val="0"/>
        <w:spacing w:line="560" w:lineRule="exact"/>
        <w:ind w:firstLineChars="200" w:firstLine="632"/>
        <w:textAlignment w:val="baseline"/>
        <w:rPr>
          <w:rFonts w:ascii="黑体" w:eastAsia="黑体" w:hAnsi="黑体" w:cs="黑体"/>
          <w:spacing w:val="-2"/>
          <w:sz w:val="32"/>
          <w:szCs w:val="32"/>
        </w:rPr>
      </w:pPr>
      <w:r>
        <w:rPr>
          <w:rFonts w:ascii="黑体" w:eastAsia="黑体" w:hAnsi="黑体" w:cs="黑体" w:hint="eastAsia"/>
          <w:spacing w:val="-2"/>
          <w:sz w:val="32"/>
          <w:szCs w:val="32"/>
        </w:rPr>
        <w:t>七、凡对本次采购提出询问，请按以下方式联系。</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1.采购人信息</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名称：柞水县文化和旅游局     </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地址：政府大楼大院 </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联系方式：赵工 </w:t>
      </w:r>
      <w:bookmarkStart w:id="41" w:name="OLE_LINK12"/>
      <w:bookmarkStart w:id="42" w:name="OLE_LINK13"/>
      <w:r>
        <w:rPr>
          <w:rFonts w:ascii="仿宋_GB2312" w:eastAsia="仿宋_GB2312" w:hAnsi="仿宋_GB2312" w:cs="仿宋_GB2312" w:hint="eastAsia"/>
          <w:spacing w:val="-1"/>
          <w:sz w:val="32"/>
          <w:szCs w:val="32"/>
        </w:rPr>
        <w:t>18909149088</w:t>
      </w:r>
      <w:bookmarkEnd w:id="41"/>
      <w:bookmarkEnd w:id="42"/>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2.采购代理机构信息</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名称：柞水县政府采购中心  </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地址：柞水县临河路11号  </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联系方式：0914-4325336</w:t>
      </w:r>
    </w:p>
    <w:p w:rsidR="0002284A" w:rsidRDefault="0002284A" w:rsidP="0002284A">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项目联系人：付勇</w:t>
      </w:r>
    </w:p>
    <w:p w:rsidR="0002284A" w:rsidRDefault="0002284A" w:rsidP="0002284A">
      <w:pPr>
        <w:widowControl/>
        <w:kinsoku w:val="0"/>
        <w:autoSpaceDE w:val="0"/>
        <w:autoSpaceDN w:val="0"/>
        <w:adjustRightInd w:val="0"/>
        <w:snapToGrid w:val="0"/>
        <w:spacing w:line="560" w:lineRule="exact"/>
        <w:jc w:val="center"/>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                               柞水县政府采购中心</w:t>
      </w:r>
    </w:p>
    <w:p w:rsidR="0002284A" w:rsidRDefault="0002284A" w:rsidP="0002284A">
      <w:pPr>
        <w:widowControl/>
        <w:kinsoku w:val="0"/>
        <w:autoSpaceDE w:val="0"/>
        <w:autoSpaceDN w:val="0"/>
        <w:adjustRightInd w:val="0"/>
        <w:snapToGrid w:val="0"/>
        <w:spacing w:line="560" w:lineRule="exact"/>
        <w:jc w:val="center"/>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                                 2025年12月日</w:t>
      </w:r>
      <w:bookmarkStart w:id="43" w:name="bookmark3"/>
      <w:bookmarkEnd w:id="0"/>
      <w:bookmarkEnd w:id="43"/>
    </w:p>
    <w:p w:rsidR="00DF0D5C" w:rsidRDefault="00DF0D5C"/>
    <w:sectPr w:rsidR="00DF0D5C" w:rsidSect="00DF0D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284A"/>
    <w:rsid w:val="0002284A"/>
    <w:rsid w:val="00DF0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84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02284A"/>
    <w:rPr>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02284A"/>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gp-shaanxi.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2025-12-11T08:32:00Z</dcterms:created>
  <dcterms:modified xsi:type="dcterms:W3CDTF">2025-12-11T08:32:00Z</dcterms:modified>
</cp:coreProperties>
</file>