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4FD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新民镇初级中学设备采购采购更正公告（第一次）</w:t>
      </w:r>
    </w:p>
    <w:p w14:paraId="632077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B4479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原公告的采购项目编号：ZWFG-2025-03</w:t>
      </w:r>
    </w:p>
    <w:p w14:paraId="79F31C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原公告的采购项目名称：新民镇初级中学设备采购</w:t>
      </w:r>
      <w:bookmarkStart w:id="0" w:name="_GoBack"/>
      <w:bookmarkEnd w:id="0"/>
    </w:p>
    <w:p w14:paraId="43674B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首次公告日期：2025年12月09日</w:t>
      </w:r>
    </w:p>
    <w:p w14:paraId="601BF9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二、更正信息：</w:t>
      </w:r>
    </w:p>
    <w:p w14:paraId="16505E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更正事项：采购文件和采购公告</w:t>
      </w:r>
    </w:p>
    <w:p w14:paraId="6111AD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更正原因：</w:t>
      </w:r>
    </w:p>
    <w:p w14:paraId="4611CD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采购清单内容有变</w:t>
      </w:r>
    </w:p>
    <w:p w14:paraId="4488D4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更正内容：</w:t>
      </w:r>
    </w:p>
    <w:p w14:paraId="2E79AA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原公告的响应文件提交截止时间：2025-12-17 14:30:00，更正为：2025-12-19 14:30:00。</w:t>
      </w:r>
    </w:p>
    <w:p w14:paraId="4A6E32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原公告的开启时间：2025-12-17 14:30:00，更正为：2025-12-19 14:30:00。</w:t>
      </w:r>
    </w:p>
    <w:p w14:paraId="467D19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其他内容不变</w:t>
      </w:r>
    </w:p>
    <w:p w14:paraId="465D87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更正日期：</w:t>
      </w:r>
    </w:p>
    <w:p w14:paraId="65A575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三、其他补充事项</w:t>
      </w:r>
    </w:p>
    <w:p w14:paraId="7225BE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线上与线下需同时报名，二者缺一不可，否则视为报名无效；</w:t>
      </w:r>
    </w:p>
    <w:p w14:paraId="67F3E1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14:paraId="0B296C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2、线上报名与线下报名需同时进行，线上报名成功后请携带网上报名回执单、单位介绍信原件、经办人身份证原件、复印件加盖公章到陕西众维项目管理有限公司 (陕西省榆林市府谷县汇丰大厦12楼）进行线下报名，线上与线下报名信息须一致，否则视为报名无效。报名时间：2025年12月10日至2025年12月12日（双休日除外）上午09:00:00至11:30:00,下午15:00:00至17:30:00（谢绝邮寄）。</w:t>
      </w:r>
    </w:p>
    <w:p w14:paraId="20E72E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3、办理CA锁方式（仅供参考）：榆林市市民大厦三楼窗口,电话：0912-3515031。</w:t>
      </w:r>
    </w:p>
    <w:p w14:paraId="42DFCF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04A93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四、凡对本次公告内容提出询问，请按以下方式联系。</w:t>
      </w:r>
    </w:p>
    <w:p w14:paraId="2A63AA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D6B8D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名称：府谷县新民镇初级中学</w:t>
      </w:r>
    </w:p>
    <w:p w14:paraId="318948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地址：府谷县新民镇沙梁村</w:t>
      </w:r>
    </w:p>
    <w:p w14:paraId="6775A3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联系方式：18966968891</w:t>
      </w:r>
    </w:p>
    <w:p w14:paraId="73CF8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CDC0D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名称：陕西众维项目管理有限公司</w:t>
      </w:r>
    </w:p>
    <w:p w14:paraId="2A6654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地址：陕西省榆林市府谷县汇丰大厦12楼</w:t>
      </w:r>
    </w:p>
    <w:p w14:paraId="05FCFE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联系方式：15353888700</w:t>
      </w:r>
    </w:p>
    <w:p w14:paraId="41013F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F52A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项目联系人：陕西众维项目管理有限公司</w:t>
      </w:r>
    </w:p>
    <w:p w14:paraId="26B20A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电话：15353888700</w:t>
      </w:r>
    </w:p>
    <w:p w14:paraId="2BAD28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陕西众维项目管理有限公司</w:t>
      </w:r>
    </w:p>
    <w:p w14:paraId="2DCF2B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F229A"/>
    <w:rsid w:val="096F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2025-12-15T03:26:00Z</dcterms:created>
  <dc:creator>Administrator</dc:creator>
  <cp:lastModifiedBy>Administrator</cp:lastModifiedBy>
  <dcterms:modified xsi:type="dcterms:W3CDTF">2025-12-15T03:26:53Z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C1648C9EA4184EDE83E6223F1F259162_11</vt:lpwstr>
  </property>
  <property fmtid="{D5CDD505-2E9C-101B-9397-08002B2CF9AE}" pid="4" name="KSOTemplateDocerSaveRecord">
    <vt:lpwstr>eyJoZGlkIjoiYjc5MDY2YmNmYThjMmU5ZTllNThmOTA5ZWMzMjRkMmQiLCJ1c2VySWQiOiIzNDg4MTYyNzAifQ==</vt:lpwstr>
  </property>
</Properties>
</file>