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AA79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20" w:lineRule="atLeast"/>
        <w:ind w:left="0" w:firstLine="0"/>
        <w:jc w:val="center"/>
        <w:rPr>
          <w:rFonts w:ascii="微软雅黑" w:hAnsi="微软雅黑" w:eastAsia="微软雅黑" w:cs="微软雅黑"/>
          <w:b/>
          <w:bCs/>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kern w:val="0"/>
          <w:sz w:val="24"/>
          <w:szCs w:val="24"/>
          <w:bdr w:val="none" w:color="auto" w:sz="0" w:space="0"/>
          <w:shd w:val="clear" w:fill="FFFFFF"/>
          <w:lang w:val="en-US" w:eastAsia="zh-CN" w:bidi="ar"/>
        </w:rPr>
        <w:t>石峁遗址征地测绘采购项目竞争性磋商公告</w:t>
      </w:r>
    </w:p>
    <w:p w14:paraId="659E7FEB">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2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项目概况</w:t>
      </w:r>
    </w:p>
    <w:p w14:paraId="5423B5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100" w:afterAutospacing="0" w:line="320" w:lineRule="atLeast"/>
        <w:ind w:left="0" w:right="0" w:firstLine="320"/>
        <w:jc w:val="both"/>
        <w:rPr>
          <w:sz w:val="14"/>
          <w:szCs w:val="14"/>
        </w:rPr>
      </w:pPr>
      <w:r>
        <w:rPr>
          <w:rFonts w:ascii="微软雅黑" w:hAnsi="微软雅黑" w:eastAsia="微软雅黑" w:cs="微软雅黑"/>
          <w:i w:val="0"/>
          <w:iCs w:val="0"/>
          <w:caps w:val="0"/>
          <w:color w:val="333333"/>
          <w:spacing w:val="0"/>
          <w:sz w:val="14"/>
          <w:szCs w:val="14"/>
          <w:bdr w:val="none" w:color="auto" w:sz="0" w:space="0"/>
          <w:shd w:val="clear" w:fill="FFFFFF"/>
        </w:rPr>
        <w:t>石峁遗址征地测绘采购项目</w:t>
      </w:r>
      <w:r>
        <w:rPr>
          <w:rFonts w:hint="eastAsia" w:ascii="微软雅黑" w:hAnsi="微软雅黑" w:eastAsia="微软雅黑" w:cs="微软雅黑"/>
          <w:i w:val="0"/>
          <w:iCs w:val="0"/>
          <w:caps w:val="0"/>
          <w:color w:val="333333"/>
          <w:spacing w:val="0"/>
          <w:sz w:val="14"/>
          <w:szCs w:val="14"/>
          <w:bdr w:val="none" w:color="auto" w:sz="0" w:space="0"/>
          <w:shd w:val="clear" w:fill="FFFFFF"/>
        </w:rPr>
        <w:t>采购项目的潜在供应商应在陕西省榆林市榆阳区康安路领航君宸北区E2-2-504室获取采购文件，并于 2025年12月26日 09时30分 （北京时间）前提交响应文件。</w:t>
      </w:r>
    </w:p>
    <w:p w14:paraId="0F379B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一、项目基本情况</w:t>
      </w:r>
    </w:p>
    <w:p w14:paraId="712003E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项目编号：XYWT-2025-ZB-054</w:t>
      </w:r>
    </w:p>
    <w:p w14:paraId="41D33EB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项目名称：石峁遗址征地测绘采购项目</w:t>
      </w:r>
    </w:p>
    <w:p w14:paraId="2280AC1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采购方式：竞争性磋商</w:t>
      </w:r>
    </w:p>
    <w:p w14:paraId="241ABAF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预算金额：440,000.00元</w:t>
      </w:r>
    </w:p>
    <w:p w14:paraId="09CB029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采购需求：</w:t>
      </w:r>
    </w:p>
    <w:p w14:paraId="79CC9C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合同包1(石峁遗址征地测绘采购项目):</w:t>
      </w:r>
    </w:p>
    <w:p w14:paraId="0333B6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合同包预算金额：440,000.00元</w:t>
      </w:r>
    </w:p>
    <w:p w14:paraId="0A41A6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合同包最高限价：440,000.00元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5"/>
        <w:gridCol w:w="2308"/>
        <w:gridCol w:w="2308"/>
        <w:gridCol w:w="769"/>
        <w:gridCol w:w="1539"/>
        <w:gridCol w:w="924"/>
      </w:tblGrid>
      <w:tr w14:paraId="0053DB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7E6FDD5E">
            <w:pPr>
              <w:keepNext w:val="0"/>
              <w:keepLines w:val="0"/>
              <w:widowControl/>
              <w:suppressLineNumbers w:val="0"/>
              <w:wordWrap w:val="0"/>
              <w:spacing w:before="0" w:beforeAutospacing="0" w:after="0" w:afterAutospacing="0" w:line="240" w:lineRule="atLeast"/>
              <w:ind w:left="0" w:right="0"/>
              <w:jc w:val="center"/>
              <w:rPr>
                <w:b/>
                <w:bCs/>
                <w:sz w:val="14"/>
                <w:szCs w:val="14"/>
              </w:rPr>
            </w:pPr>
            <w:bookmarkStart w:id="0" w:name="_GoBack"/>
            <w:r>
              <w:rPr>
                <w:rFonts w:ascii="宋体" w:hAnsi="宋体" w:eastAsia="宋体" w:cs="宋体"/>
                <w:b/>
                <w:bCs/>
                <w:kern w:val="0"/>
                <w:sz w:val="14"/>
                <w:szCs w:val="14"/>
                <w:bdr w:val="none" w:color="auto" w:sz="0" w:space="0"/>
                <w:lang w:val="en-US" w:eastAsia="zh-CN" w:bidi="ar"/>
              </w:rPr>
              <w:t>品目号</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11539C6">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品目名称</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20191B9F">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采购标的</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A5DF175">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数量（单位）</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30B8D68">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技术规格、参数及要求</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1F8B10E">
            <w:pPr>
              <w:keepNext w:val="0"/>
              <w:keepLines w:val="0"/>
              <w:widowControl/>
              <w:suppressLineNumbers w:val="0"/>
              <w:wordWrap w:val="0"/>
              <w:spacing w:before="0" w:beforeAutospacing="0" w:after="0" w:afterAutospacing="0" w:line="240" w:lineRule="atLeast"/>
              <w:ind w:left="0" w:right="0"/>
              <w:jc w:val="center"/>
              <w:rPr>
                <w:b/>
                <w:bCs/>
                <w:sz w:val="14"/>
                <w:szCs w:val="14"/>
              </w:rPr>
            </w:pPr>
            <w:r>
              <w:rPr>
                <w:rFonts w:ascii="宋体" w:hAnsi="宋体" w:eastAsia="宋体" w:cs="宋体"/>
                <w:b/>
                <w:bCs/>
                <w:kern w:val="0"/>
                <w:sz w:val="14"/>
                <w:szCs w:val="14"/>
                <w:bdr w:val="none" w:color="auto" w:sz="0" w:space="0"/>
                <w:lang w:val="en-US" w:eastAsia="zh-CN" w:bidi="ar"/>
              </w:rPr>
              <w:t>品目预算(元)</w:t>
            </w:r>
          </w:p>
        </w:tc>
      </w:tr>
      <w:tr w14:paraId="6797234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320" w:hRule="atLeast"/>
        </w:trPr>
        <w:tc>
          <w:tcPr>
            <w:tcW w:w="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384471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1-1</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4C78A45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测绘服务</w:t>
            </w:r>
          </w:p>
        </w:tc>
        <w:tc>
          <w:tcPr>
            <w:tcW w:w="1363"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03FA6915">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石峁遗址征地测绘项目</w:t>
            </w:r>
          </w:p>
        </w:tc>
        <w:tc>
          <w:tcPr>
            <w:tcW w:w="454"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68C528BB">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1(项)</w:t>
            </w:r>
          </w:p>
        </w:tc>
        <w:tc>
          <w:tcPr>
            <w:tcW w:w="909"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A90A97C">
            <w:pPr>
              <w:keepNext w:val="0"/>
              <w:keepLines w:val="0"/>
              <w:widowControl/>
              <w:suppressLineNumbers w:val="0"/>
              <w:wordWrap w:val="0"/>
              <w:spacing w:before="0" w:beforeAutospacing="0" w:after="0" w:afterAutospacing="0" w:line="240" w:lineRule="atLeast"/>
              <w:ind w:left="0" w:right="0"/>
              <w:jc w:val="center"/>
              <w:rPr>
                <w:sz w:val="14"/>
                <w:szCs w:val="14"/>
              </w:rPr>
            </w:pPr>
            <w:r>
              <w:rPr>
                <w:rFonts w:ascii="宋体" w:hAnsi="宋体" w:eastAsia="宋体" w:cs="宋体"/>
                <w:kern w:val="0"/>
                <w:sz w:val="14"/>
                <w:szCs w:val="14"/>
                <w:bdr w:val="none" w:color="auto" w:sz="0" w:space="0"/>
                <w:lang w:val="en-US" w:eastAsia="zh-CN" w:bidi="ar"/>
              </w:rPr>
              <w:t>详见采购文件</w:t>
            </w:r>
          </w:p>
        </w:tc>
        <w:tc>
          <w:tcPr>
            <w:tcW w:w="545" w:type="pct"/>
            <w:tcBorders>
              <w:top w:val="single" w:color="333333" w:sz="4" w:space="0"/>
              <w:left w:val="single" w:color="333333" w:sz="4" w:space="0"/>
              <w:bottom w:val="single" w:color="333333" w:sz="4" w:space="0"/>
              <w:right w:val="single" w:color="333333" w:sz="4" w:space="0"/>
            </w:tcBorders>
            <w:shd w:val="clear"/>
            <w:tcMar>
              <w:top w:w="50" w:type="dxa"/>
              <w:left w:w="80" w:type="dxa"/>
              <w:bottom w:w="50" w:type="dxa"/>
              <w:right w:w="80" w:type="dxa"/>
            </w:tcMar>
            <w:vAlign w:val="center"/>
          </w:tcPr>
          <w:p w14:paraId="3E0D9C58">
            <w:pPr>
              <w:keepNext w:val="0"/>
              <w:keepLines w:val="0"/>
              <w:widowControl/>
              <w:suppressLineNumbers w:val="0"/>
              <w:wordWrap/>
              <w:spacing w:before="0" w:beforeAutospacing="0" w:after="0" w:afterAutospacing="0" w:line="240" w:lineRule="atLeast"/>
              <w:ind w:left="0" w:right="0"/>
              <w:jc w:val="right"/>
              <w:rPr>
                <w:sz w:val="14"/>
                <w:szCs w:val="14"/>
              </w:rPr>
            </w:pPr>
            <w:r>
              <w:rPr>
                <w:rFonts w:ascii="宋体" w:hAnsi="宋体" w:eastAsia="宋体" w:cs="宋体"/>
                <w:kern w:val="0"/>
                <w:sz w:val="14"/>
                <w:szCs w:val="14"/>
                <w:bdr w:val="none" w:color="auto" w:sz="0" w:space="0"/>
                <w:lang w:val="en-US" w:eastAsia="zh-CN" w:bidi="ar"/>
              </w:rPr>
              <w:t>440,000.00</w:t>
            </w:r>
          </w:p>
        </w:tc>
      </w:tr>
      <w:bookmarkEnd w:id="0"/>
    </w:tbl>
    <w:p w14:paraId="246062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本合同包不接受联合体投标</w:t>
      </w:r>
    </w:p>
    <w:p w14:paraId="653CBB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4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合同履行期限：无</w:t>
      </w:r>
    </w:p>
    <w:p w14:paraId="14B2F19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二、申请人的资格要求：</w:t>
      </w:r>
    </w:p>
    <w:p w14:paraId="568EA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1.满足《中华人民共和国政府采购法》第二十二条规定;</w:t>
      </w:r>
    </w:p>
    <w:p w14:paraId="78D8842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2.落实政府采购政策需满足的资格要求：</w:t>
      </w:r>
    </w:p>
    <w:p w14:paraId="4F7377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合同包1(石峁遗址征地测绘采购项目)落实政府采购政策需满足的资格要求如下:</w:t>
      </w:r>
    </w:p>
    <w:p w14:paraId="4CE13EA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政府采购促进中小企业发展管理办法》（财库〔2020〕46号）（2）《陕西省财政厅关于进一步加大政府采购支持中小企业力度的通知》（陕财办采〔2022〕5号）；（3）《榆林市财政局关于进一步加大政府采购支持中小企业力度的通知》（榆政财采发〔2022〕10号）；（4）《陕西省财政厅关于印发&lt;陕西省中小企业政府采购信用融资办法&gt;的通知》（陕财办采〔2018〕23号）相关政策、业务流程、办理平台(http://www.ccgp-shaanxi.gov.cn/zcdservice/zcd/shanxi/）；（5）《财政部司法部关于政府采购支持监狱企业发展有关问题的通知》（财库〔2014〕68号）；（6）《国务院办公厅关于建立政府强制采购节能产品制度的通知》（国办发〔2007〕51号）；（7）《环境标志产品政府采购实施的意见》（财库[2006]90号）；（8）《节能产品政府采购实施意见》（财库[2004]185号）；（9）《财政部、民政部、中国残疾人联合会关于促进残疾人就业政府采购政策的通知》（财库〔2017〕141号）；（10）《关于在政府采购活动中查询及使用信用记录有关问题的通知》（财库〔2016〕125号）；（11）如有最新颁布的政府采购政策，按最新的文件执行。</w:t>
      </w:r>
    </w:p>
    <w:p w14:paraId="58BD2E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3.本项目的特定资格要求：</w:t>
      </w:r>
    </w:p>
    <w:p w14:paraId="683E34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合同包1(石峁遗址征地测绘采购项目)特定资格要求如下:</w:t>
      </w:r>
    </w:p>
    <w:p w14:paraId="26E61FE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320" w:right="0" w:firstLine="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2）财务状况报告：供应商须提供经会计事务所或审计机构出具的2024年度赋码财务审计报告（提供的财务审计报告需在注册会计师行业统一监管平台（http://acc.mof.gov.cn/）可查询），成立时间至提交投标文件递交截止时间不足一年的可提供成立后任意时段的财务报表或开标前三个月内基本存款账户开户银行出具的资信证明及基本账户开户许可证或基本存款账户信息；</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3）社保缴纳证明：提供2025年5月至投标截止时间止至少1个月的社会保障资金银行缴费单据或社保机构开具的社会保险参保缴费情况证明，依法不需要缴纳社会保障资金的单位应提供相关证明材料（加盖公章的复印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（4）税收缴纳证明：提供2025年5月至投标截止时间止至少1个月的纳税证明（银行缴费凭证）或完税证明，依法免税的单位应提供相关证明材料；</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（5）参加政府采购活动前三年内，在经营活动中没有重大违法记录的书面声明；</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（6）提供具有履行合同所必需的设备和专业技术能力的证明资料或承诺书；</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7）信用记录：对列入“信用中国”网站(www.creditchina.gov.cn)失信被执行人、重大税收违法失信主体、经营（活动）异常名录查询及列入“中国政府采购网”(www.ccgp.gov.cn)政府采购严重违法失信行为记录名单的供应商拒绝参与政府采购活动；（提供网页查询截图，查询日期为从文件获取之日起至投标截止日前，但最终以投标截止日当天评审小组查询结果为准）；</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（8）提供《榆林市政府采购服务类项目供应商信用承诺书》承诺书，供应商应在“信用中国（陕西榆林）”网站进行注册、登录，自主上报信用承诺书（格式见招标文件）；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（9）供应商须具备测绘行政主管部门颁发的测绘乙级（含乙级）以上资质；</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10）本项目专门面向中小企业采购，参加政府采购活动的中小企业/残疾人单位应提供《中小企业声明函》或《残疾人福利性单位声明函》。参加政府采购活动的监狱企业应提供由省级以上监狱管理局、戒毒管理局（含新疆生产建设兵团）出具的生产厂商属于监狱企业的证明文件扫描件；</w:t>
      </w:r>
      <w:r>
        <w:rPr>
          <w:rFonts w:hint="eastAsia" w:ascii="微软雅黑" w:hAnsi="微软雅黑" w:eastAsia="微软雅黑" w:cs="微软雅黑"/>
          <w:i w:val="0"/>
          <w:iCs w:val="0"/>
          <w:caps w:val="0"/>
          <w:color w:val="333333"/>
          <w:spacing w:val="0"/>
          <w:sz w:val="14"/>
          <w:szCs w:val="14"/>
          <w:bdr w:val="none" w:color="auto" w:sz="0" w:space="0"/>
          <w:shd w:val="clear" w:fill="FFFFFF"/>
        </w:rPr>
        <w:br w:type="textWrapping"/>
      </w:r>
      <w:r>
        <w:rPr>
          <w:rFonts w:hint="eastAsia" w:ascii="微软雅黑" w:hAnsi="微软雅黑" w:eastAsia="微软雅黑" w:cs="微软雅黑"/>
          <w:i w:val="0"/>
          <w:iCs w:val="0"/>
          <w:caps w:val="0"/>
          <w:color w:val="333333"/>
          <w:spacing w:val="0"/>
          <w:sz w:val="14"/>
          <w:szCs w:val="14"/>
          <w:bdr w:val="none" w:color="auto" w:sz="0" w:space="0"/>
          <w:shd w:val="clear" w:fill="FFFFFF"/>
        </w:rPr>
        <w:t>（11）本项目不接受联合体投标，单位负责人为同一人或者存在直接控股、管理关系的不同供应商，不得参加同一合同项下的政府采购活动（提供书面声明材料）。</w:t>
      </w:r>
    </w:p>
    <w:p w14:paraId="08D0B70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三、获取采购文件</w:t>
      </w:r>
    </w:p>
    <w:p w14:paraId="1162DA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2025年12月16日 至 2025年12月22日 ，每天上午 08:00:00 至 11:30:00 ，下午 14:00:00 至 17:30:00 （北京时间）</w:t>
      </w:r>
    </w:p>
    <w:p w14:paraId="46F526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途径：陕西省榆林市榆阳区康安路领航君宸北区E2-2-504室</w:t>
      </w:r>
    </w:p>
    <w:p w14:paraId="269A366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方式：现场获取</w:t>
      </w:r>
    </w:p>
    <w:p w14:paraId="1D202A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售价： 0元</w:t>
      </w:r>
    </w:p>
    <w:p w14:paraId="15E39E3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四、响应文件提交</w:t>
      </w:r>
    </w:p>
    <w:p w14:paraId="5E9A738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截止时间： 2025年12月26日 09时30分00秒 （北京时间）</w:t>
      </w:r>
    </w:p>
    <w:p w14:paraId="3565DBC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地点：榆阳区西沙保宁路与文化路十字东北角万国名园商务酒店八楼会议室</w:t>
      </w:r>
    </w:p>
    <w:p w14:paraId="1CB760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五、开启</w:t>
      </w:r>
    </w:p>
    <w:p w14:paraId="45E2CB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时间： 2025年12月26日 09时30分00秒 （北京时间）</w:t>
      </w:r>
    </w:p>
    <w:p w14:paraId="1AFDA0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地点：榆阳区西沙保宁路与文化路十字东北角万国名园商务酒店八楼会议室</w:t>
      </w:r>
    </w:p>
    <w:p w14:paraId="12B4CDF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六、公告期限</w:t>
      </w:r>
    </w:p>
    <w:p w14:paraId="36DFFD2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自本公告发布之日起3个工作日。</w:t>
      </w:r>
    </w:p>
    <w:p w14:paraId="290CC2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七、其他补充事宜</w:t>
      </w:r>
    </w:p>
    <w:p w14:paraId="0475BC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注：报名以现场报名和网上报名两种方式为准，二者缺一不可。</w:t>
      </w:r>
    </w:p>
    <w:p w14:paraId="08EE9F6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1.平台报名：投标人未办理陕西省公共资源交易中心CA锁的可到榆林市市民中心三楼交易中心E18、E19窗口办理，咨询电话 0912-3452148、029-88661298或4006-369-888（陕西CA联系电话），报名成功与否以平台确认信息为准。报名程序：登录陕西省公共资源交易中心，进入电子交易平台，点击政府采购交易系统企业端 CA 锁登录，点击交易乙方，查询报名。报名以现场报名和网上报名为准，二者缺一不可。</w:t>
      </w:r>
    </w:p>
    <w:p w14:paraId="3A8529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Style w:val="7"/>
          <w:rFonts w:hint="eastAsia" w:ascii="微软雅黑" w:hAnsi="微软雅黑" w:eastAsia="微软雅黑" w:cs="微软雅黑"/>
          <w:b/>
          <w:bCs/>
          <w:i w:val="0"/>
          <w:iCs w:val="0"/>
          <w:caps w:val="0"/>
          <w:color w:val="333333"/>
          <w:spacing w:val="0"/>
          <w:sz w:val="14"/>
          <w:szCs w:val="14"/>
          <w:bdr w:val="none" w:color="auto" w:sz="0" w:space="0"/>
          <w:shd w:val="clear" w:fill="FFFFFF"/>
        </w:rPr>
        <w:t>2.现场报名：即日起请携带单位介绍信原件、经办人身份证原件加盖单位公章的复印件、经办人本单位近半年内任意一个月的社保缴纳证明材料须加盖鲜章有效的陕西省公共资源交易平台投标回执单加盖单位公章，在陕西鑫悦文泰工程项目管理有限公司获取采购文件，谢绝邮寄。</w:t>
      </w:r>
    </w:p>
    <w:p w14:paraId="6FD831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3.请供应商按照陕西省财政厅关于政府采购投标人注册登记有关事项的通知中的要求，通过陕西省政府采购网（http://www.ccgp-shaanxi.gov.cn/）注册登记加入陕西省政府采购供应商库，并接受财政部门监督管理；未按相关要求执行的，所产生的一切后果由各投标人自行承担。</w:t>
      </w:r>
    </w:p>
    <w:p w14:paraId="01EB132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00" w:beforeAutospacing="0" w:after="0" w:afterAutospacing="0" w:line="500" w:lineRule="atLeast"/>
        <w:ind w:left="0" w:right="0"/>
        <w:jc w:val="left"/>
        <w:rPr>
          <w:b w:val="0"/>
          <w:bCs w:val="0"/>
          <w:sz w:val="14"/>
          <w:szCs w:val="14"/>
        </w:rPr>
      </w:pPr>
      <w:r>
        <w:rPr>
          <w:rStyle w:val="7"/>
          <w:b/>
          <w:bCs/>
          <w:i w:val="0"/>
          <w:iCs w:val="0"/>
          <w:caps w:val="0"/>
          <w:color w:val="333333"/>
          <w:spacing w:val="0"/>
          <w:sz w:val="14"/>
          <w:szCs w:val="14"/>
          <w:bdr w:val="none" w:color="auto" w:sz="0" w:space="0"/>
          <w:shd w:val="clear" w:fill="FFFFFF"/>
        </w:rPr>
        <w:t>八、对本次招标提出询问，请按以下方式联系。</w:t>
      </w:r>
    </w:p>
    <w:p w14:paraId="423550BE">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1.采购人信息</w:t>
      </w:r>
    </w:p>
    <w:p w14:paraId="684C956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名称：神木市高家堡镇人民政府</w:t>
      </w:r>
    </w:p>
    <w:p w14:paraId="3F700BE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地址：神木市高家堡镇高家堡村</w:t>
      </w:r>
    </w:p>
    <w:p w14:paraId="1FCBF0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联系方式：13571253535</w:t>
      </w:r>
    </w:p>
    <w:p w14:paraId="1F4A7A1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2.采购代理机构信息</w:t>
      </w:r>
    </w:p>
    <w:p w14:paraId="555267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名称：陕西鑫悦文泰工程项目管理有限公司</w:t>
      </w:r>
    </w:p>
    <w:p w14:paraId="415A0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地址：陕西省榆林市榆阳区康安路领航君宸北区E2-2-504室</w:t>
      </w:r>
    </w:p>
    <w:p w14:paraId="6740BF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联系方式：15877588635</w:t>
      </w:r>
    </w:p>
    <w:p w14:paraId="1093F9C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20" w:lineRule="atLeast"/>
        <w:ind w:left="0" w:right="0"/>
        <w:jc w:val="left"/>
        <w:rPr>
          <w:b w:val="0"/>
          <w:bCs w:val="0"/>
          <w:sz w:val="14"/>
          <w:szCs w:val="14"/>
        </w:rPr>
      </w:pPr>
      <w:r>
        <w:rPr>
          <w:b w:val="0"/>
          <w:bCs w:val="0"/>
          <w:i w:val="0"/>
          <w:iCs w:val="0"/>
          <w:caps w:val="0"/>
          <w:color w:val="333333"/>
          <w:spacing w:val="0"/>
          <w:sz w:val="14"/>
          <w:szCs w:val="14"/>
          <w:bdr w:val="none" w:color="auto" w:sz="0" w:space="0"/>
          <w:shd w:val="clear" w:fill="FFFFFF"/>
        </w:rPr>
        <w:t>3.项目联系方式</w:t>
      </w:r>
    </w:p>
    <w:p w14:paraId="774366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项目联系人：鑫悦文泰负责账号</w:t>
      </w:r>
    </w:p>
    <w:p w14:paraId="2C9875F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both"/>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电话：15877588635</w:t>
      </w:r>
    </w:p>
    <w:p w14:paraId="73FBF6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20" w:lineRule="atLeast"/>
        <w:ind w:left="0" w:right="0" w:firstLine="320"/>
        <w:jc w:val="right"/>
        <w:rPr>
          <w:sz w:val="14"/>
          <w:szCs w:val="14"/>
        </w:rPr>
      </w:pPr>
      <w:r>
        <w:rPr>
          <w:rFonts w:hint="eastAsia" w:ascii="微软雅黑" w:hAnsi="微软雅黑" w:eastAsia="微软雅黑" w:cs="微软雅黑"/>
          <w:i w:val="0"/>
          <w:iCs w:val="0"/>
          <w:caps w:val="0"/>
          <w:color w:val="333333"/>
          <w:spacing w:val="0"/>
          <w:sz w:val="14"/>
          <w:szCs w:val="14"/>
          <w:bdr w:val="none" w:color="auto" w:sz="0" w:space="0"/>
          <w:shd w:val="clear" w:fill="FFFFFF"/>
        </w:rPr>
        <w:t>陕西鑫悦文泰工程项目管理有限公司</w:t>
      </w:r>
    </w:p>
    <w:p w14:paraId="4923B9F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F21CA"/>
    <w:rsid w:val="16126FE8"/>
    <w:rsid w:val="175209B0"/>
    <w:rsid w:val="23105802"/>
    <w:rsid w:val="33321FDB"/>
    <w:rsid w:val="3E57620A"/>
    <w:rsid w:val="3E914356"/>
    <w:rsid w:val="4D3C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2583</Words>
  <Characters>3020</Characters>
  <Lines>0</Lines>
  <Paragraphs>0</Paragraphs>
  <TotalTime>0</TotalTime>
  <ScaleCrop>false</ScaleCrop>
  <LinksUpToDate>false</LinksUpToDate>
  <CharactersWithSpaces>3045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2025-09-19T06:40:00Z</dcterms:created>
  <dc:creator>31489</dc:creator>
  <cp:lastModifiedBy>愤怒的小鸟</cp:lastModifiedBy>
  <dcterms:modified xsi:type="dcterms:W3CDTF">2025-12-15T03:31:33Z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eyJoZGlkIjoiMmJjYTJiMjQ3OGZlMjUzZjk3ZGY1ZTY0MTUxM2ZiNTIiLCJ1c2VySWQiOiIyNjE0NDMzMzkifQ==</vt:lpwstr>
  </property>
  <property fmtid="{D5CDD505-2E9C-101B-9397-08002B2CF9AE}" pid="4" name="ICV">
    <vt:lpwstr>5A60A34D54E1423BB5AB5CCE5E2AF729_12</vt:lpwstr>
  </property>
</Properties>
</file>