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79376CD0" w:rsidR="00D7290D" w:rsidRPr="00E34A94" w:rsidRDefault="00525C79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525C79">
        <w:rPr>
          <w:rFonts w:ascii="宋体" w:eastAsia="宋体" w:hAnsi="宋体" w:cs="宋体" w:hint="eastAsia"/>
          <w:b/>
          <w:sz w:val="24"/>
          <w:szCs w:val="24"/>
        </w:rPr>
        <w:t>陕西历史博物馆“十四五期间秦晋豫三省中华文明探源工程考古成果展”包装运输及保险项目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07E3B6E" w:rsidR="00BF72A3" w:rsidRPr="00D7290D" w:rsidRDefault="00525C79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25C7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陕西历史博物馆“十四五期间秦晋豫三省中华文明探源工程考古成果展”包装运输及保险项目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0F1455E9" w:rsidR="00BF72A3" w:rsidRPr="00D7290D" w:rsidRDefault="00525C7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25C7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393060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415C3AE4" w:rsidR="00BF72A3" w:rsidRPr="00D7290D" w:rsidRDefault="00525C7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25C7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393060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606A" w14:textId="77777777" w:rsidR="008A5524" w:rsidRDefault="008A5524" w:rsidP="00D7290D">
      <w:pPr>
        <w:rPr>
          <w:rFonts w:hint="eastAsia"/>
        </w:rPr>
      </w:pPr>
      <w:r>
        <w:separator/>
      </w:r>
    </w:p>
  </w:endnote>
  <w:endnote w:type="continuationSeparator" w:id="0">
    <w:p w14:paraId="774E2D26" w14:textId="77777777" w:rsidR="008A5524" w:rsidRDefault="008A5524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E4D5" w14:textId="77777777" w:rsidR="008A5524" w:rsidRDefault="008A5524" w:rsidP="00D7290D">
      <w:pPr>
        <w:rPr>
          <w:rFonts w:hint="eastAsia"/>
        </w:rPr>
      </w:pPr>
      <w:r>
        <w:separator/>
      </w:r>
    </w:p>
  </w:footnote>
  <w:footnote w:type="continuationSeparator" w:id="0">
    <w:p w14:paraId="2C39244B" w14:textId="77777777" w:rsidR="008A5524" w:rsidRDefault="008A5524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01A4E"/>
    <w:rsid w:val="001222EA"/>
    <w:rsid w:val="00125346"/>
    <w:rsid w:val="002357E0"/>
    <w:rsid w:val="00490D5E"/>
    <w:rsid w:val="00525C79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8A5524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88</Characters>
  <Application>Microsoft Office Word</Application>
  <DocSecurity>0</DocSecurity>
  <Lines>12</Lines>
  <Paragraphs>17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2025-12-19T06:58:00Z</dcterms:modified>
</cp:coreProperties>
</file>